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4ED1" w14:textId="77777777" w:rsidR="00953653" w:rsidRPr="0041646B" w:rsidRDefault="00953653" w:rsidP="00953653">
      <w:pPr>
        <w:pStyle w:val="NormalWeb"/>
        <w:shd w:val="clear" w:color="auto" w:fill="FFFFFF"/>
        <w:spacing w:before="0" w:beforeAutospacing="0" w:after="0" w:afterAutospacing="0" w:line="276" w:lineRule="auto"/>
        <w:jc w:val="center"/>
        <w:rPr>
          <w:rFonts w:ascii="Arial" w:hAnsi="Arial" w:cs="Arial"/>
          <w:b/>
          <w:color w:val="1D2129"/>
        </w:rPr>
      </w:pPr>
      <w:r w:rsidRPr="0041646B">
        <w:rPr>
          <w:rFonts w:ascii="Arial" w:hAnsi="Arial" w:cs="Arial"/>
          <w:b/>
          <w:noProof/>
          <w:color w:val="1D2129"/>
        </w:rPr>
        <w:drawing>
          <wp:inline distT="0" distB="0" distL="0" distR="0" wp14:anchorId="4EB73A1D" wp14:editId="663D477C">
            <wp:extent cx="1180214" cy="1138992"/>
            <wp:effectExtent l="0" t="0" r="1270" b="444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7433" cy="1155609"/>
                    </a:xfrm>
                    <a:prstGeom prst="rect">
                      <a:avLst/>
                    </a:prstGeom>
                    <a:noFill/>
                    <a:ln>
                      <a:noFill/>
                    </a:ln>
                  </pic:spPr>
                </pic:pic>
              </a:graphicData>
            </a:graphic>
          </wp:inline>
        </w:drawing>
      </w:r>
    </w:p>
    <w:p w14:paraId="615771BA" w14:textId="77777777" w:rsidR="00953653" w:rsidRPr="0041646B" w:rsidRDefault="00953653" w:rsidP="00953653">
      <w:pPr>
        <w:pStyle w:val="NormalWeb"/>
        <w:shd w:val="clear" w:color="auto" w:fill="FFFFFF"/>
        <w:spacing w:before="0" w:beforeAutospacing="0" w:after="0" w:afterAutospacing="0" w:line="276" w:lineRule="auto"/>
        <w:jc w:val="center"/>
        <w:rPr>
          <w:rFonts w:ascii="Arial" w:hAnsi="Arial" w:cs="Arial"/>
          <w:b/>
          <w:color w:val="1D2129"/>
        </w:rPr>
      </w:pPr>
    </w:p>
    <w:p w14:paraId="72B2E98C" w14:textId="77777777" w:rsidR="00953653" w:rsidRPr="0041646B" w:rsidRDefault="00953653" w:rsidP="00953653">
      <w:pPr>
        <w:pStyle w:val="NormalWeb"/>
        <w:shd w:val="clear" w:color="auto" w:fill="FFFFFF"/>
        <w:spacing w:before="0" w:beforeAutospacing="0" w:after="0" w:afterAutospacing="0" w:line="276" w:lineRule="auto"/>
        <w:jc w:val="center"/>
        <w:rPr>
          <w:rFonts w:ascii="Arial" w:hAnsi="Arial" w:cs="Arial"/>
          <w:b/>
          <w:color w:val="1D2129"/>
        </w:rPr>
      </w:pPr>
      <w:r w:rsidRPr="0041646B">
        <w:rPr>
          <w:rFonts w:ascii="Arial" w:hAnsi="Arial" w:cs="Arial"/>
          <w:b/>
          <w:color w:val="1D2129"/>
        </w:rPr>
        <w:t>T.C.</w:t>
      </w:r>
    </w:p>
    <w:p w14:paraId="54B69F29" w14:textId="77777777" w:rsidR="00953653" w:rsidRPr="0041646B" w:rsidRDefault="00953653" w:rsidP="00953653">
      <w:pPr>
        <w:pStyle w:val="NormalWeb"/>
        <w:shd w:val="clear" w:color="auto" w:fill="FFFFFF"/>
        <w:spacing w:before="0" w:beforeAutospacing="0" w:after="0" w:afterAutospacing="0" w:line="276" w:lineRule="auto"/>
        <w:jc w:val="center"/>
        <w:rPr>
          <w:rFonts w:ascii="Arial" w:hAnsi="Arial" w:cs="Arial"/>
          <w:b/>
          <w:color w:val="1D2129"/>
        </w:rPr>
      </w:pPr>
      <w:r w:rsidRPr="0041646B">
        <w:rPr>
          <w:rFonts w:ascii="Arial" w:hAnsi="Arial" w:cs="Arial"/>
          <w:b/>
          <w:color w:val="1D2129"/>
        </w:rPr>
        <w:t>SAĞLIK BAKANLIĞI</w:t>
      </w:r>
    </w:p>
    <w:p w14:paraId="7D04D91C" w14:textId="77777777" w:rsidR="00953653" w:rsidRPr="0041646B" w:rsidRDefault="00953653" w:rsidP="00953653">
      <w:pPr>
        <w:pStyle w:val="NormalWeb"/>
        <w:shd w:val="clear" w:color="auto" w:fill="FFFFFF"/>
        <w:spacing w:before="0" w:beforeAutospacing="0" w:after="0" w:afterAutospacing="0" w:line="276" w:lineRule="auto"/>
        <w:jc w:val="center"/>
        <w:rPr>
          <w:rFonts w:ascii="Arial" w:hAnsi="Arial" w:cs="Arial"/>
          <w:b/>
          <w:color w:val="1D2129"/>
        </w:rPr>
      </w:pPr>
      <w:r w:rsidRPr="0041646B">
        <w:rPr>
          <w:rFonts w:ascii="Arial" w:hAnsi="Arial" w:cs="Arial"/>
          <w:b/>
          <w:color w:val="1D2129"/>
        </w:rPr>
        <w:t>ANKARA 2.BÖLGE KAMU HASTANELERİ BİRLİĞİ</w:t>
      </w:r>
    </w:p>
    <w:p w14:paraId="3E09F29F" w14:textId="77777777" w:rsidR="00953653" w:rsidRPr="0041646B" w:rsidRDefault="00953653" w:rsidP="00953653">
      <w:pPr>
        <w:pStyle w:val="NormalWeb"/>
        <w:shd w:val="clear" w:color="auto" w:fill="FFFFFF"/>
        <w:spacing w:before="0" w:beforeAutospacing="0" w:after="0" w:afterAutospacing="0" w:line="276" w:lineRule="auto"/>
        <w:jc w:val="center"/>
        <w:rPr>
          <w:rFonts w:ascii="Arial" w:hAnsi="Arial" w:cs="Arial"/>
          <w:b/>
          <w:color w:val="1D2129"/>
        </w:rPr>
      </w:pPr>
      <w:r w:rsidRPr="0041646B">
        <w:rPr>
          <w:rFonts w:ascii="Arial" w:hAnsi="Arial" w:cs="Arial"/>
          <w:b/>
          <w:color w:val="1D2129"/>
        </w:rPr>
        <w:t>SAĞLIK BİLİMLERİ ÜNİVERSİTESİ</w:t>
      </w:r>
    </w:p>
    <w:p w14:paraId="1EAD8386" w14:textId="77777777" w:rsidR="00953653" w:rsidRPr="0041646B" w:rsidRDefault="00953653" w:rsidP="00953653">
      <w:pPr>
        <w:spacing w:after="0"/>
        <w:jc w:val="center"/>
        <w:rPr>
          <w:rFonts w:ascii="Arial" w:hAnsi="Arial" w:cs="Arial"/>
          <w:b/>
          <w:sz w:val="24"/>
          <w:szCs w:val="24"/>
        </w:rPr>
      </w:pPr>
      <w:r w:rsidRPr="0041646B">
        <w:rPr>
          <w:rFonts w:ascii="Arial" w:hAnsi="Arial" w:cs="Arial"/>
          <w:b/>
          <w:sz w:val="24"/>
          <w:szCs w:val="24"/>
        </w:rPr>
        <w:t>Dr.Sami Ulus Kadın Doğum, Çocuk Sağlığı ve</w:t>
      </w:r>
    </w:p>
    <w:p w14:paraId="019B6348" w14:textId="77777777" w:rsidR="00953653" w:rsidRPr="0041646B" w:rsidRDefault="00953653" w:rsidP="00953653">
      <w:pPr>
        <w:spacing w:after="0"/>
        <w:jc w:val="center"/>
        <w:rPr>
          <w:rFonts w:ascii="Arial" w:hAnsi="Arial" w:cs="Arial"/>
          <w:b/>
          <w:sz w:val="24"/>
          <w:szCs w:val="24"/>
        </w:rPr>
      </w:pPr>
      <w:r w:rsidRPr="0041646B">
        <w:rPr>
          <w:rFonts w:ascii="Arial" w:hAnsi="Arial" w:cs="Arial"/>
          <w:b/>
          <w:sz w:val="24"/>
          <w:szCs w:val="24"/>
        </w:rPr>
        <w:t>Hastalıkları Eğitim Araştırma Hastanesi</w:t>
      </w:r>
    </w:p>
    <w:p w14:paraId="413C6C17" w14:textId="77777777" w:rsidR="00953653" w:rsidRPr="0041646B" w:rsidRDefault="00953653" w:rsidP="00953653">
      <w:pPr>
        <w:jc w:val="center"/>
        <w:rPr>
          <w:rFonts w:ascii="Arial" w:hAnsi="Arial" w:cs="Arial"/>
          <w:b/>
          <w:sz w:val="24"/>
          <w:szCs w:val="24"/>
        </w:rPr>
      </w:pPr>
    </w:p>
    <w:p w14:paraId="460B8B45" w14:textId="77777777" w:rsidR="00953653" w:rsidRPr="0041646B" w:rsidRDefault="00953653" w:rsidP="00953653">
      <w:pPr>
        <w:jc w:val="center"/>
        <w:rPr>
          <w:rFonts w:ascii="Arial" w:hAnsi="Arial" w:cs="Arial"/>
          <w:b/>
          <w:sz w:val="24"/>
          <w:szCs w:val="24"/>
        </w:rPr>
      </w:pPr>
    </w:p>
    <w:p w14:paraId="43EA9DFF" w14:textId="77777777" w:rsidR="00953653" w:rsidRPr="0041646B" w:rsidRDefault="00953653" w:rsidP="00953653">
      <w:pPr>
        <w:jc w:val="center"/>
        <w:rPr>
          <w:rFonts w:ascii="Arial" w:hAnsi="Arial" w:cs="Arial"/>
          <w:b/>
          <w:sz w:val="24"/>
          <w:szCs w:val="24"/>
        </w:rPr>
      </w:pPr>
    </w:p>
    <w:p w14:paraId="1ABC27DD" w14:textId="77777777" w:rsidR="00953653" w:rsidRPr="0041646B" w:rsidRDefault="00953653" w:rsidP="00953653">
      <w:pPr>
        <w:spacing w:line="480" w:lineRule="auto"/>
        <w:ind w:firstLine="708"/>
        <w:jc w:val="center"/>
        <w:rPr>
          <w:rFonts w:ascii="Arial" w:hAnsi="Arial" w:cs="Arial"/>
          <w:b/>
          <w:i/>
          <w:sz w:val="24"/>
          <w:szCs w:val="24"/>
        </w:rPr>
      </w:pPr>
      <w:r w:rsidRPr="0041646B">
        <w:rPr>
          <w:rFonts w:ascii="Arial" w:hAnsi="Arial" w:cs="Arial"/>
          <w:b/>
          <w:sz w:val="24"/>
          <w:szCs w:val="24"/>
        </w:rPr>
        <w:t xml:space="preserve">ÜST SOLUNUM YOLU ENFEKSİYON BULGULARI İLE BAŞVURAN ÇOCUKLARIN BOĞAZ SÜRÜNTÜ ÖRNEKLERİNDE </w:t>
      </w:r>
      <w:r w:rsidRPr="0041646B">
        <w:rPr>
          <w:rFonts w:ascii="Arial" w:hAnsi="Arial" w:cs="Arial"/>
          <w:b/>
          <w:i/>
          <w:iCs/>
          <w:sz w:val="24"/>
          <w:szCs w:val="24"/>
        </w:rPr>
        <w:t>CORYNEBACTERİUM</w:t>
      </w:r>
      <w:r w:rsidRPr="0041646B">
        <w:rPr>
          <w:rFonts w:ascii="Arial" w:hAnsi="Arial" w:cs="Arial"/>
          <w:b/>
          <w:i/>
          <w:sz w:val="24"/>
          <w:szCs w:val="24"/>
        </w:rPr>
        <w:t xml:space="preserve"> DİPHTHERİAE, </w:t>
      </w:r>
      <w:r w:rsidRPr="0041646B">
        <w:rPr>
          <w:rFonts w:ascii="Arial" w:hAnsi="Arial" w:cs="Arial"/>
          <w:b/>
          <w:i/>
          <w:iCs/>
          <w:sz w:val="24"/>
          <w:szCs w:val="24"/>
        </w:rPr>
        <w:t>CORYNEBACTERİUM</w:t>
      </w:r>
      <w:r w:rsidRPr="0041646B">
        <w:rPr>
          <w:rFonts w:ascii="Arial" w:hAnsi="Arial" w:cs="Arial"/>
          <w:b/>
          <w:i/>
          <w:sz w:val="24"/>
          <w:szCs w:val="24"/>
        </w:rPr>
        <w:t xml:space="preserve"> ULCERANS</w:t>
      </w:r>
      <w:r w:rsidRPr="0041646B">
        <w:rPr>
          <w:rFonts w:ascii="Arial" w:hAnsi="Arial" w:cs="Arial"/>
          <w:b/>
          <w:sz w:val="24"/>
          <w:szCs w:val="24"/>
        </w:rPr>
        <w:t xml:space="preserve"> VE </w:t>
      </w:r>
      <w:r w:rsidRPr="0041646B">
        <w:rPr>
          <w:rFonts w:ascii="Arial" w:hAnsi="Arial" w:cs="Arial"/>
          <w:b/>
          <w:i/>
          <w:iCs/>
          <w:sz w:val="24"/>
          <w:szCs w:val="24"/>
        </w:rPr>
        <w:t>CORYNEBACTERİUM</w:t>
      </w:r>
      <w:r w:rsidRPr="0041646B">
        <w:rPr>
          <w:rFonts w:ascii="Arial" w:hAnsi="Arial" w:cs="Arial"/>
          <w:b/>
          <w:i/>
          <w:sz w:val="24"/>
          <w:szCs w:val="24"/>
        </w:rPr>
        <w:t xml:space="preserve"> PSEUDOTUBERCULOSİS </w:t>
      </w:r>
      <w:r w:rsidRPr="0041646B">
        <w:rPr>
          <w:rFonts w:ascii="Arial" w:hAnsi="Arial" w:cs="Arial"/>
          <w:b/>
          <w:sz w:val="24"/>
          <w:szCs w:val="24"/>
        </w:rPr>
        <w:t>SUŞLARININ ARAŞTIRILMASI</w:t>
      </w:r>
    </w:p>
    <w:p w14:paraId="3F521629" w14:textId="77777777" w:rsidR="00953653" w:rsidRPr="0041646B" w:rsidRDefault="00953653" w:rsidP="00953653">
      <w:pPr>
        <w:jc w:val="center"/>
        <w:rPr>
          <w:rFonts w:ascii="Arial" w:hAnsi="Arial" w:cs="Arial"/>
          <w:b/>
          <w:sz w:val="24"/>
          <w:szCs w:val="24"/>
        </w:rPr>
      </w:pPr>
    </w:p>
    <w:p w14:paraId="4B290AAB" w14:textId="77777777" w:rsidR="00953653" w:rsidRPr="0041646B" w:rsidRDefault="00953653" w:rsidP="00953653">
      <w:pPr>
        <w:jc w:val="center"/>
        <w:rPr>
          <w:rFonts w:ascii="Arial" w:hAnsi="Arial" w:cs="Arial"/>
          <w:b/>
          <w:sz w:val="24"/>
          <w:szCs w:val="24"/>
        </w:rPr>
      </w:pPr>
    </w:p>
    <w:p w14:paraId="008B31EB" w14:textId="77777777" w:rsidR="00953653" w:rsidRPr="0041646B" w:rsidRDefault="0051511A" w:rsidP="00953653">
      <w:pPr>
        <w:pStyle w:val="NormalWeb"/>
        <w:spacing w:before="0" w:beforeAutospacing="0" w:after="0" w:afterAutospacing="0" w:line="360" w:lineRule="auto"/>
        <w:jc w:val="center"/>
        <w:rPr>
          <w:rFonts w:ascii="Arial" w:hAnsi="Arial" w:cs="Arial"/>
          <w:b/>
          <w:color w:val="000000"/>
        </w:rPr>
      </w:pPr>
      <w:r w:rsidRPr="0041646B">
        <w:rPr>
          <w:rFonts w:ascii="Arial" w:hAnsi="Arial" w:cs="Arial"/>
          <w:b/>
          <w:color w:val="000000"/>
        </w:rPr>
        <w:t xml:space="preserve">YAN DAL </w:t>
      </w:r>
      <w:r w:rsidR="00953653" w:rsidRPr="0041646B">
        <w:rPr>
          <w:rFonts w:ascii="Arial" w:hAnsi="Arial" w:cs="Arial"/>
          <w:b/>
          <w:color w:val="000000"/>
        </w:rPr>
        <w:t>UZMANLIK TEZİ</w:t>
      </w:r>
    </w:p>
    <w:p w14:paraId="7706B825" w14:textId="77777777" w:rsidR="00953653" w:rsidRPr="0041646B" w:rsidRDefault="0051511A" w:rsidP="00953653">
      <w:pPr>
        <w:pStyle w:val="NormalWeb"/>
        <w:spacing w:before="0" w:beforeAutospacing="0" w:after="0" w:afterAutospacing="0" w:line="360" w:lineRule="auto"/>
        <w:jc w:val="center"/>
        <w:rPr>
          <w:rFonts w:ascii="Arial" w:hAnsi="Arial" w:cs="Arial"/>
          <w:b/>
          <w:color w:val="000000"/>
        </w:rPr>
      </w:pPr>
      <w:r w:rsidRPr="0041646B">
        <w:rPr>
          <w:rFonts w:ascii="Arial" w:hAnsi="Arial" w:cs="Arial"/>
          <w:b/>
          <w:color w:val="000000"/>
        </w:rPr>
        <w:t xml:space="preserve">Uzman </w:t>
      </w:r>
      <w:r w:rsidR="00953653" w:rsidRPr="0041646B">
        <w:rPr>
          <w:rFonts w:ascii="Arial" w:hAnsi="Arial" w:cs="Arial"/>
          <w:b/>
          <w:color w:val="000000"/>
        </w:rPr>
        <w:t>Dr.</w:t>
      </w:r>
      <w:r w:rsidRPr="0041646B">
        <w:rPr>
          <w:rFonts w:ascii="Arial" w:hAnsi="Arial" w:cs="Arial"/>
          <w:b/>
          <w:color w:val="000000"/>
        </w:rPr>
        <w:t xml:space="preserve"> Zeynep Gökçe Gayretli Aydın</w:t>
      </w:r>
    </w:p>
    <w:p w14:paraId="57D350FD" w14:textId="77777777" w:rsidR="00953653" w:rsidRPr="0041646B" w:rsidRDefault="00953653" w:rsidP="00953653">
      <w:pPr>
        <w:pStyle w:val="NormalWeb"/>
        <w:jc w:val="center"/>
        <w:rPr>
          <w:rFonts w:ascii="Arial" w:hAnsi="Arial" w:cs="Arial"/>
          <w:b/>
          <w:color w:val="000000"/>
        </w:rPr>
      </w:pPr>
    </w:p>
    <w:p w14:paraId="60D6CE5A" w14:textId="77777777" w:rsidR="00953653" w:rsidRPr="0041646B" w:rsidRDefault="00953653" w:rsidP="00953653">
      <w:pPr>
        <w:pStyle w:val="NormalWeb"/>
        <w:spacing w:before="0" w:beforeAutospacing="0" w:after="0" w:afterAutospacing="0" w:line="360" w:lineRule="auto"/>
        <w:jc w:val="center"/>
        <w:rPr>
          <w:rFonts w:ascii="Arial" w:hAnsi="Arial" w:cs="Arial"/>
          <w:b/>
          <w:color w:val="000000"/>
        </w:rPr>
      </w:pPr>
      <w:r w:rsidRPr="0041646B">
        <w:rPr>
          <w:rFonts w:ascii="Arial" w:hAnsi="Arial" w:cs="Arial"/>
          <w:b/>
          <w:color w:val="000000"/>
        </w:rPr>
        <w:t>Tez Danışmanı</w:t>
      </w:r>
    </w:p>
    <w:p w14:paraId="2BB747BC" w14:textId="77777777" w:rsidR="00953653" w:rsidRPr="0041646B" w:rsidRDefault="0051511A" w:rsidP="00953653">
      <w:pPr>
        <w:pStyle w:val="NormalWeb"/>
        <w:spacing w:before="0" w:beforeAutospacing="0" w:after="0" w:afterAutospacing="0" w:line="360" w:lineRule="auto"/>
        <w:jc w:val="center"/>
        <w:rPr>
          <w:rFonts w:ascii="Arial" w:hAnsi="Arial" w:cs="Arial"/>
          <w:b/>
          <w:color w:val="000000"/>
        </w:rPr>
      </w:pPr>
      <w:r w:rsidRPr="0041646B">
        <w:rPr>
          <w:rFonts w:ascii="Arial" w:hAnsi="Arial" w:cs="Arial"/>
          <w:b/>
          <w:color w:val="000000"/>
        </w:rPr>
        <w:t>Doç.</w:t>
      </w:r>
      <w:r w:rsidR="00953653" w:rsidRPr="0041646B">
        <w:rPr>
          <w:rFonts w:ascii="Arial" w:hAnsi="Arial" w:cs="Arial"/>
          <w:b/>
          <w:color w:val="000000"/>
        </w:rPr>
        <w:t xml:space="preserve"> Dr. </w:t>
      </w:r>
      <w:r w:rsidRPr="0041646B">
        <w:rPr>
          <w:rFonts w:ascii="Arial" w:hAnsi="Arial" w:cs="Arial"/>
          <w:b/>
          <w:color w:val="000000"/>
        </w:rPr>
        <w:t>Gönül TANIR</w:t>
      </w:r>
    </w:p>
    <w:p w14:paraId="3147C67F" w14:textId="77777777" w:rsidR="00953653" w:rsidRPr="0041646B" w:rsidRDefault="00953653" w:rsidP="00953653">
      <w:pPr>
        <w:pStyle w:val="NormalWeb"/>
        <w:jc w:val="center"/>
        <w:rPr>
          <w:rFonts w:ascii="Arial" w:hAnsi="Arial" w:cs="Arial"/>
          <w:b/>
          <w:color w:val="000000"/>
        </w:rPr>
      </w:pPr>
    </w:p>
    <w:p w14:paraId="2996CFC1" w14:textId="77777777" w:rsidR="00953653" w:rsidRPr="0041646B" w:rsidRDefault="00953653" w:rsidP="00953653">
      <w:pPr>
        <w:pStyle w:val="NormalWeb"/>
        <w:spacing w:before="0" w:beforeAutospacing="0" w:after="0" w:afterAutospacing="0"/>
        <w:jc w:val="center"/>
        <w:rPr>
          <w:rFonts w:ascii="Arial" w:hAnsi="Arial" w:cs="Arial"/>
          <w:b/>
          <w:color w:val="000000"/>
        </w:rPr>
      </w:pPr>
      <w:r w:rsidRPr="0041646B">
        <w:rPr>
          <w:rFonts w:ascii="Arial" w:hAnsi="Arial" w:cs="Arial"/>
          <w:b/>
          <w:color w:val="000000"/>
        </w:rPr>
        <w:t>ANKARA</w:t>
      </w:r>
    </w:p>
    <w:p w14:paraId="19ACDBE2" w14:textId="77777777" w:rsidR="00391248" w:rsidRPr="0041646B" w:rsidRDefault="00953653" w:rsidP="00B63C3C">
      <w:pPr>
        <w:spacing w:line="480" w:lineRule="auto"/>
        <w:ind w:left="3540" w:firstLine="708"/>
        <w:jc w:val="both"/>
        <w:rPr>
          <w:rFonts w:ascii="Arial" w:hAnsi="Arial" w:cs="Arial"/>
          <w:b/>
          <w:color w:val="000000"/>
          <w:sz w:val="24"/>
          <w:szCs w:val="24"/>
        </w:rPr>
      </w:pPr>
      <w:r w:rsidRPr="0041646B">
        <w:rPr>
          <w:rFonts w:ascii="Arial" w:hAnsi="Arial" w:cs="Arial"/>
          <w:b/>
          <w:color w:val="000000"/>
          <w:sz w:val="24"/>
          <w:szCs w:val="24"/>
        </w:rPr>
        <w:t>2016</w:t>
      </w:r>
    </w:p>
    <w:p w14:paraId="177C2C7E" w14:textId="77777777" w:rsidR="007F2A1C" w:rsidRDefault="007F2A1C" w:rsidP="00B63C3C">
      <w:pPr>
        <w:spacing w:line="480" w:lineRule="auto"/>
        <w:ind w:left="3540" w:firstLine="708"/>
        <w:jc w:val="both"/>
        <w:rPr>
          <w:rFonts w:ascii="Arial" w:hAnsi="Arial" w:cs="Arial"/>
          <w:b/>
          <w:sz w:val="24"/>
          <w:szCs w:val="24"/>
        </w:rPr>
      </w:pPr>
    </w:p>
    <w:p w14:paraId="11C3AAE1" w14:textId="77777777" w:rsidR="001E2187" w:rsidRPr="0041646B" w:rsidRDefault="001E2187" w:rsidP="00B63C3C">
      <w:pPr>
        <w:spacing w:line="480" w:lineRule="auto"/>
        <w:ind w:left="3540" w:firstLine="708"/>
        <w:jc w:val="both"/>
        <w:rPr>
          <w:rFonts w:ascii="Arial" w:hAnsi="Arial" w:cs="Arial"/>
          <w:b/>
          <w:sz w:val="24"/>
          <w:szCs w:val="24"/>
        </w:rPr>
      </w:pPr>
      <w:r w:rsidRPr="0041646B">
        <w:rPr>
          <w:rFonts w:ascii="Arial" w:hAnsi="Arial" w:cs="Arial"/>
          <w:b/>
          <w:sz w:val="24"/>
          <w:szCs w:val="24"/>
        </w:rPr>
        <w:lastRenderedPageBreak/>
        <w:t>TEŞEKKÜRLER</w:t>
      </w:r>
    </w:p>
    <w:p w14:paraId="1A7F29B2" w14:textId="77777777" w:rsidR="001E2187" w:rsidRPr="0041646B" w:rsidRDefault="001E2187" w:rsidP="00B63C3C">
      <w:pPr>
        <w:spacing w:line="480" w:lineRule="auto"/>
        <w:ind w:firstLine="708"/>
        <w:jc w:val="both"/>
        <w:rPr>
          <w:rFonts w:ascii="Arial" w:hAnsi="Arial" w:cs="Arial"/>
          <w:sz w:val="24"/>
          <w:szCs w:val="24"/>
        </w:rPr>
      </w:pPr>
      <w:r w:rsidRPr="0041646B">
        <w:rPr>
          <w:rFonts w:ascii="Arial" w:hAnsi="Arial" w:cs="Arial"/>
          <w:sz w:val="24"/>
          <w:szCs w:val="24"/>
        </w:rPr>
        <w:t>Yan dal uzmanlık eğitimim süresince katkı ve desteklerinden dolayı hastane yöneticimiz Sayın Uzman Dr. Eyüp Sarı’ ya</w:t>
      </w:r>
      <w:r w:rsidR="006B4B48">
        <w:rPr>
          <w:rFonts w:ascii="Arial" w:hAnsi="Arial" w:cs="Arial"/>
          <w:sz w:val="24"/>
          <w:szCs w:val="24"/>
        </w:rPr>
        <w:t xml:space="preserve"> teşekkür ederim.</w:t>
      </w:r>
    </w:p>
    <w:p w14:paraId="1B6F4EBC" w14:textId="77777777" w:rsidR="001E2187" w:rsidRPr="0041646B" w:rsidRDefault="007F2A1C" w:rsidP="00965D52">
      <w:pPr>
        <w:spacing w:line="480" w:lineRule="auto"/>
        <w:ind w:firstLine="708"/>
        <w:jc w:val="both"/>
        <w:rPr>
          <w:rFonts w:ascii="Arial" w:hAnsi="Arial" w:cs="Arial"/>
          <w:sz w:val="24"/>
          <w:szCs w:val="24"/>
        </w:rPr>
      </w:pPr>
      <w:r>
        <w:rPr>
          <w:rFonts w:ascii="Arial" w:hAnsi="Arial" w:cs="Arial"/>
          <w:sz w:val="24"/>
          <w:szCs w:val="24"/>
        </w:rPr>
        <w:t xml:space="preserve">Yan dal uzmanlık eğitimime başladığım ilk günden bugüne </w:t>
      </w:r>
      <w:r w:rsidR="00965D52">
        <w:rPr>
          <w:rFonts w:ascii="Arial" w:hAnsi="Arial" w:cs="Arial"/>
          <w:sz w:val="24"/>
          <w:szCs w:val="24"/>
        </w:rPr>
        <w:t xml:space="preserve">bizden güleryüzünü bir </w:t>
      </w:r>
      <w:r w:rsidR="00DD79BD">
        <w:rPr>
          <w:rFonts w:ascii="Arial" w:hAnsi="Arial" w:cs="Arial"/>
          <w:sz w:val="24"/>
          <w:szCs w:val="24"/>
        </w:rPr>
        <w:t xml:space="preserve">an olsun esirgemeyen, </w:t>
      </w:r>
      <w:r w:rsidR="00C865D2">
        <w:rPr>
          <w:rFonts w:ascii="Arial" w:hAnsi="Arial" w:cs="Arial"/>
          <w:sz w:val="24"/>
          <w:szCs w:val="24"/>
        </w:rPr>
        <w:t>y</w:t>
      </w:r>
      <w:r w:rsidR="00C865D2" w:rsidRPr="0041646B">
        <w:rPr>
          <w:rFonts w:ascii="Arial" w:hAnsi="Arial" w:cs="Arial"/>
          <w:sz w:val="24"/>
          <w:szCs w:val="24"/>
        </w:rPr>
        <w:t xml:space="preserve">üksek bilgi birikimi ve tıbbi tecrübesi ile </w:t>
      </w:r>
      <w:r w:rsidR="00DD79BD">
        <w:rPr>
          <w:rFonts w:ascii="Arial" w:hAnsi="Arial" w:cs="Arial"/>
          <w:sz w:val="24"/>
          <w:szCs w:val="24"/>
        </w:rPr>
        <w:t xml:space="preserve">her </w:t>
      </w:r>
      <w:r w:rsidR="005B3BB0">
        <w:rPr>
          <w:rFonts w:ascii="Arial" w:hAnsi="Arial" w:cs="Arial"/>
          <w:sz w:val="24"/>
          <w:szCs w:val="24"/>
        </w:rPr>
        <w:t xml:space="preserve">an </w:t>
      </w:r>
      <w:r w:rsidR="00DD79BD">
        <w:rPr>
          <w:rFonts w:ascii="Arial" w:hAnsi="Arial" w:cs="Arial"/>
          <w:sz w:val="24"/>
          <w:szCs w:val="24"/>
        </w:rPr>
        <w:t xml:space="preserve">öğrendiklerimize yenisini öğretmek için hiç yorulmadan, bıkmadan </w:t>
      </w:r>
      <w:r w:rsidR="003A6067">
        <w:rPr>
          <w:rFonts w:ascii="Arial" w:hAnsi="Arial" w:cs="Arial"/>
          <w:sz w:val="24"/>
          <w:szCs w:val="24"/>
        </w:rPr>
        <w:t xml:space="preserve">büyük bir özveri ve </w:t>
      </w:r>
      <w:r w:rsidR="00DD79BD">
        <w:rPr>
          <w:rFonts w:ascii="Arial" w:hAnsi="Arial" w:cs="Arial"/>
          <w:sz w:val="24"/>
          <w:szCs w:val="24"/>
        </w:rPr>
        <w:t xml:space="preserve">sabırla emek </w:t>
      </w:r>
      <w:r w:rsidR="007E5A57">
        <w:rPr>
          <w:rFonts w:ascii="Arial" w:hAnsi="Arial" w:cs="Arial"/>
          <w:sz w:val="24"/>
          <w:szCs w:val="24"/>
        </w:rPr>
        <w:t>sarfeden</w:t>
      </w:r>
      <w:r w:rsidR="00B00D68">
        <w:rPr>
          <w:rFonts w:ascii="Arial" w:hAnsi="Arial" w:cs="Arial"/>
          <w:sz w:val="24"/>
          <w:szCs w:val="24"/>
        </w:rPr>
        <w:t>, tüm yaşamımda kişiliği ve hekimliğini örnek</w:t>
      </w:r>
      <w:r w:rsidR="007E5A57">
        <w:rPr>
          <w:rFonts w:ascii="Arial" w:hAnsi="Arial" w:cs="Arial"/>
          <w:sz w:val="24"/>
          <w:szCs w:val="24"/>
        </w:rPr>
        <w:t xml:space="preserve"> </w:t>
      </w:r>
      <w:r w:rsidR="00B00D68">
        <w:rPr>
          <w:rFonts w:ascii="Arial" w:hAnsi="Arial" w:cs="Arial"/>
          <w:sz w:val="24"/>
          <w:szCs w:val="24"/>
        </w:rPr>
        <w:t>alacağım</w:t>
      </w:r>
      <w:r w:rsidR="00965D52">
        <w:rPr>
          <w:rFonts w:ascii="Arial" w:hAnsi="Arial" w:cs="Arial"/>
          <w:sz w:val="24"/>
          <w:szCs w:val="24"/>
        </w:rPr>
        <w:t xml:space="preserve"> </w:t>
      </w:r>
      <w:r w:rsidR="00B00D68">
        <w:rPr>
          <w:rFonts w:ascii="Arial" w:hAnsi="Arial" w:cs="Arial"/>
          <w:sz w:val="24"/>
          <w:szCs w:val="24"/>
        </w:rPr>
        <w:t xml:space="preserve"> </w:t>
      </w:r>
      <w:r w:rsidR="001E2187" w:rsidRPr="0041646B">
        <w:rPr>
          <w:rFonts w:ascii="Arial" w:hAnsi="Arial" w:cs="Arial"/>
          <w:sz w:val="24"/>
          <w:szCs w:val="24"/>
        </w:rPr>
        <w:t xml:space="preserve"> </w:t>
      </w:r>
      <w:r w:rsidR="00965D52">
        <w:rPr>
          <w:rFonts w:ascii="Arial" w:hAnsi="Arial" w:cs="Arial"/>
          <w:sz w:val="24"/>
          <w:szCs w:val="24"/>
        </w:rPr>
        <w:t xml:space="preserve">saygıdeğer hocam </w:t>
      </w:r>
      <w:r w:rsidR="001E2187" w:rsidRPr="0041646B">
        <w:rPr>
          <w:rFonts w:ascii="Arial" w:hAnsi="Arial" w:cs="Arial"/>
          <w:sz w:val="24"/>
          <w:szCs w:val="24"/>
        </w:rPr>
        <w:t>Doç. Dr.Gönül TANIR’</w:t>
      </w:r>
      <w:r w:rsidR="00965D52">
        <w:rPr>
          <w:rFonts w:ascii="Arial" w:hAnsi="Arial" w:cs="Arial"/>
          <w:sz w:val="24"/>
          <w:szCs w:val="24"/>
        </w:rPr>
        <w:t xml:space="preserve"> </w:t>
      </w:r>
      <w:r w:rsidR="001E2187" w:rsidRPr="0041646B">
        <w:rPr>
          <w:rFonts w:ascii="Arial" w:hAnsi="Arial" w:cs="Arial"/>
          <w:sz w:val="24"/>
          <w:szCs w:val="24"/>
        </w:rPr>
        <w:t xml:space="preserve">a, </w:t>
      </w:r>
      <w:r w:rsidR="00965D52">
        <w:rPr>
          <w:rFonts w:ascii="Arial" w:hAnsi="Arial" w:cs="Arial"/>
          <w:sz w:val="24"/>
          <w:szCs w:val="24"/>
        </w:rPr>
        <w:t>sonsuz saygı, sevgi ve şükran borçluyum.</w:t>
      </w:r>
    </w:p>
    <w:p w14:paraId="182C3733" w14:textId="77777777" w:rsidR="001E2187" w:rsidRPr="0041646B" w:rsidRDefault="001E2187" w:rsidP="00B63C3C">
      <w:pPr>
        <w:spacing w:line="480" w:lineRule="auto"/>
        <w:ind w:firstLine="708"/>
        <w:jc w:val="both"/>
        <w:rPr>
          <w:rFonts w:ascii="Arial" w:hAnsi="Arial" w:cs="Arial"/>
          <w:sz w:val="24"/>
          <w:szCs w:val="24"/>
        </w:rPr>
      </w:pPr>
      <w:r w:rsidRPr="0041646B">
        <w:rPr>
          <w:rFonts w:ascii="Arial" w:hAnsi="Arial" w:cs="Arial"/>
          <w:sz w:val="24"/>
          <w:szCs w:val="24"/>
        </w:rPr>
        <w:t>Yan dal uzmanlık eğitimim süresince birlikte çalışmaktan büyük keyif aldığım sevgili arkadaşlarım Dr. Türkan AYDIN TEKE, Dr. Gülsüm İclal BAYHAN, Dr. Fatma Nur ÖZ, Dr. Özge METİN</w:t>
      </w:r>
      <w:r w:rsidR="00F759EC">
        <w:rPr>
          <w:rFonts w:ascii="Arial" w:hAnsi="Arial" w:cs="Arial"/>
          <w:sz w:val="24"/>
          <w:szCs w:val="24"/>
        </w:rPr>
        <w:t xml:space="preserve"> AKCAN</w:t>
      </w:r>
      <w:r w:rsidR="001D5398">
        <w:rPr>
          <w:rFonts w:ascii="Arial" w:hAnsi="Arial" w:cs="Arial"/>
          <w:sz w:val="24"/>
          <w:szCs w:val="24"/>
        </w:rPr>
        <w:t xml:space="preserve"> ve </w:t>
      </w:r>
      <w:r w:rsidRPr="0041646B">
        <w:rPr>
          <w:rFonts w:ascii="Arial" w:hAnsi="Arial" w:cs="Arial"/>
          <w:sz w:val="24"/>
          <w:szCs w:val="24"/>
        </w:rPr>
        <w:t xml:space="preserve">Dr. Ayşe KAMAN ’a, </w:t>
      </w:r>
    </w:p>
    <w:p w14:paraId="734E5C24" w14:textId="77777777" w:rsidR="001E2187" w:rsidRPr="0041646B" w:rsidRDefault="00312DB6" w:rsidP="00B63C3C">
      <w:pPr>
        <w:spacing w:after="0" w:line="480" w:lineRule="auto"/>
        <w:ind w:firstLine="709"/>
        <w:jc w:val="both"/>
        <w:rPr>
          <w:rFonts w:ascii="Arial" w:hAnsi="Arial" w:cs="Arial"/>
          <w:bCs/>
          <w:iCs/>
          <w:sz w:val="24"/>
          <w:szCs w:val="24"/>
        </w:rPr>
      </w:pPr>
      <w:r w:rsidRPr="0041646B">
        <w:rPr>
          <w:rFonts w:ascii="Arial" w:hAnsi="Arial" w:cs="Arial"/>
          <w:bCs/>
          <w:iCs/>
          <w:sz w:val="24"/>
          <w:szCs w:val="24"/>
        </w:rPr>
        <w:t>Tanıştığımız günden beri h</w:t>
      </w:r>
      <w:r w:rsidR="001E2187" w:rsidRPr="0041646B">
        <w:rPr>
          <w:rFonts w:ascii="Arial" w:hAnsi="Arial" w:cs="Arial"/>
          <w:bCs/>
          <w:iCs/>
          <w:sz w:val="24"/>
          <w:szCs w:val="24"/>
        </w:rPr>
        <w:t>er zama</w:t>
      </w:r>
      <w:r w:rsidRPr="0041646B">
        <w:rPr>
          <w:rFonts w:ascii="Arial" w:hAnsi="Arial" w:cs="Arial"/>
          <w:bCs/>
          <w:iCs/>
          <w:sz w:val="24"/>
          <w:szCs w:val="24"/>
        </w:rPr>
        <w:t xml:space="preserve">n yanımda olan, </w:t>
      </w:r>
      <w:r w:rsidR="001E2187" w:rsidRPr="0041646B">
        <w:rPr>
          <w:rFonts w:ascii="Arial" w:hAnsi="Arial" w:cs="Arial"/>
          <w:bCs/>
          <w:iCs/>
          <w:sz w:val="24"/>
          <w:szCs w:val="24"/>
        </w:rPr>
        <w:t>her konuda beni destekleyen</w:t>
      </w:r>
      <w:r w:rsidRPr="0041646B">
        <w:rPr>
          <w:rFonts w:ascii="Arial" w:hAnsi="Arial" w:cs="Arial"/>
          <w:bCs/>
          <w:iCs/>
          <w:sz w:val="24"/>
          <w:szCs w:val="24"/>
        </w:rPr>
        <w:t xml:space="preserve"> ve sabır gösteren</w:t>
      </w:r>
      <w:r w:rsidR="001E2187" w:rsidRPr="0041646B">
        <w:rPr>
          <w:rFonts w:ascii="Arial" w:hAnsi="Arial" w:cs="Arial"/>
          <w:bCs/>
          <w:iCs/>
          <w:sz w:val="24"/>
          <w:szCs w:val="24"/>
        </w:rPr>
        <w:t xml:space="preserve"> çok sevdiğim eşim Dr. Altan AYDIN’ a ve </w:t>
      </w:r>
      <w:r w:rsidR="00C90920" w:rsidRPr="0041646B">
        <w:rPr>
          <w:rFonts w:ascii="Arial" w:hAnsi="Arial" w:cs="Arial"/>
          <w:bCs/>
          <w:iCs/>
          <w:sz w:val="24"/>
          <w:szCs w:val="24"/>
        </w:rPr>
        <w:t xml:space="preserve">onlar ile birlikteyken tüm sıkıntılarımı unuttuğum </w:t>
      </w:r>
      <w:r w:rsidR="009C1150" w:rsidRPr="0041646B">
        <w:rPr>
          <w:rFonts w:ascii="Arial" w:hAnsi="Arial" w:cs="Arial"/>
          <w:bCs/>
          <w:iCs/>
          <w:sz w:val="24"/>
          <w:szCs w:val="24"/>
        </w:rPr>
        <w:t xml:space="preserve">çok sevdiğim </w:t>
      </w:r>
      <w:r w:rsidR="00C90920" w:rsidRPr="0041646B">
        <w:rPr>
          <w:rFonts w:ascii="Arial" w:hAnsi="Arial" w:cs="Arial"/>
          <w:bCs/>
          <w:iCs/>
          <w:sz w:val="24"/>
          <w:szCs w:val="24"/>
        </w:rPr>
        <w:t>çocuklarım Göktuğ ve Kerem’ e</w:t>
      </w:r>
      <w:r w:rsidR="00297AAE">
        <w:rPr>
          <w:rFonts w:ascii="Arial" w:hAnsi="Arial" w:cs="Arial"/>
          <w:bCs/>
          <w:iCs/>
          <w:sz w:val="24"/>
          <w:szCs w:val="24"/>
        </w:rPr>
        <w:t>,</w:t>
      </w:r>
    </w:p>
    <w:p w14:paraId="2031CF42" w14:textId="77777777" w:rsidR="001E2187" w:rsidRPr="0041646B" w:rsidRDefault="001E2187" w:rsidP="00B63C3C">
      <w:pPr>
        <w:autoSpaceDE w:val="0"/>
        <w:autoSpaceDN w:val="0"/>
        <w:adjustRightInd w:val="0"/>
        <w:spacing w:after="0" w:line="480" w:lineRule="auto"/>
        <w:ind w:firstLine="709"/>
        <w:jc w:val="both"/>
        <w:rPr>
          <w:rFonts w:ascii="Arial" w:hAnsi="Arial" w:cs="Arial"/>
          <w:bCs/>
          <w:iCs/>
          <w:sz w:val="24"/>
          <w:szCs w:val="24"/>
        </w:rPr>
      </w:pPr>
      <w:r w:rsidRPr="0041646B">
        <w:rPr>
          <w:rFonts w:ascii="Arial" w:hAnsi="Arial" w:cs="Arial"/>
          <w:sz w:val="24"/>
          <w:szCs w:val="24"/>
        </w:rPr>
        <w:t>Hayatımın her aşamasında beni büyük özveri, sabır ve anlayışla destekleyen, s</w:t>
      </w:r>
      <w:r w:rsidRPr="0041646B">
        <w:rPr>
          <w:rFonts w:ascii="Arial" w:hAnsi="Arial" w:cs="Arial"/>
          <w:bCs/>
          <w:iCs/>
          <w:sz w:val="24"/>
          <w:szCs w:val="24"/>
        </w:rPr>
        <w:t xml:space="preserve">evgileri ve emekleriyle daima destek olan </w:t>
      </w:r>
      <w:r w:rsidR="00297AAE">
        <w:rPr>
          <w:rFonts w:ascii="Arial" w:hAnsi="Arial" w:cs="Arial"/>
          <w:bCs/>
          <w:iCs/>
          <w:sz w:val="24"/>
          <w:szCs w:val="24"/>
        </w:rPr>
        <w:t xml:space="preserve">ve bugünlere getiren </w:t>
      </w:r>
      <w:r w:rsidRPr="0041646B">
        <w:rPr>
          <w:rFonts w:ascii="Arial" w:hAnsi="Arial" w:cs="Arial"/>
          <w:bCs/>
          <w:iCs/>
          <w:sz w:val="24"/>
          <w:szCs w:val="24"/>
        </w:rPr>
        <w:t>annem, babam ve kardeşime;</w:t>
      </w:r>
    </w:p>
    <w:p w14:paraId="31E8EC52" w14:textId="77777777" w:rsidR="00D22F18" w:rsidRPr="0041646B" w:rsidRDefault="00D22F18" w:rsidP="00B63C3C">
      <w:pPr>
        <w:pStyle w:val="metinn"/>
      </w:pPr>
      <w:r w:rsidRPr="0041646B">
        <w:t>En içten şükran, sevgi ve saygılarımı sunarım.</w:t>
      </w:r>
    </w:p>
    <w:p w14:paraId="4FBEDB5B" w14:textId="77777777" w:rsidR="001E2187" w:rsidRPr="0041646B" w:rsidRDefault="00523E8B" w:rsidP="00B63C3C">
      <w:pPr>
        <w:spacing w:line="480" w:lineRule="auto"/>
        <w:jc w:val="both"/>
        <w:rPr>
          <w:rFonts w:ascii="Arial" w:hAnsi="Arial" w:cs="Arial"/>
          <w:sz w:val="24"/>
          <w:szCs w:val="24"/>
        </w:rPr>
      </w:pPr>
      <w:r w:rsidRPr="0041646B">
        <w:rPr>
          <w:rFonts w:ascii="Arial" w:hAnsi="Arial" w:cs="Arial"/>
          <w:sz w:val="24"/>
          <w:szCs w:val="24"/>
        </w:rPr>
        <w:tab/>
      </w:r>
      <w:r w:rsidRPr="0041646B">
        <w:rPr>
          <w:rFonts w:ascii="Arial" w:hAnsi="Arial" w:cs="Arial"/>
          <w:sz w:val="24"/>
          <w:szCs w:val="24"/>
        </w:rPr>
        <w:tab/>
      </w:r>
      <w:r w:rsidRPr="0041646B">
        <w:rPr>
          <w:rFonts w:ascii="Arial" w:hAnsi="Arial" w:cs="Arial"/>
          <w:sz w:val="24"/>
          <w:szCs w:val="24"/>
        </w:rPr>
        <w:tab/>
      </w:r>
      <w:r w:rsidRPr="0041646B">
        <w:rPr>
          <w:rFonts w:ascii="Arial" w:hAnsi="Arial" w:cs="Arial"/>
          <w:sz w:val="24"/>
          <w:szCs w:val="24"/>
        </w:rPr>
        <w:tab/>
      </w:r>
      <w:r w:rsidRPr="0041646B">
        <w:rPr>
          <w:rFonts w:ascii="Arial" w:hAnsi="Arial" w:cs="Arial"/>
          <w:sz w:val="24"/>
          <w:szCs w:val="24"/>
        </w:rPr>
        <w:tab/>
      </w:r>
      <w:r w:rsidRPr="0041646B">
        <w:rPr>
          <w:rFonts w:ascii="Arial" w:hAnsi="Arial" w:cs="Arial"/>
          <w:sz w:val="24"/>
          <w:szCs w:val="24"/>
        </w:rPr>
        <w:tab/>
      </w:r>
      <w:r w:rsidR="00D22F18" w:rsidRPr="0041646B">
        <w:rPr>
          <w:rFonts w:ascii="Arial" w:hAnsi="Arial" w:cs="Arial"/>
          <w:sz w:val="24"/>
          <w:szCs w:val="24"/>
        </w:rPr>
        <w:t>Dr. Zeynep Gökçe GAYRETLİ AYDIN</w:t>
      </w:r>
    </w:p>
    <w:p w14:paraId="67F21C88" w14:textId="77777777" w:rsidR="001C1588" w:rsidRPr="0041646B" w:rsidRDefault="001C1588" w:rsidP="00B63C3C">
      <w:pPr>
        <w:spacing w:line="480" w:lineRule="auto"/>
        <w:jc w:val="both"/>
        <w:rPr>
          <w:rFonts w:ascii="Arial" w:hAnsi="Arial" w:cs="Arial"/>
          <w:sz w:val="24"/>
          <w:szCs w:val="24"/>
        </w:rPr>
      </w:pPr>
    </w:p>
    <w:p w14:paraId="4E3D6B84" w14:textId="77777777" w:rsidR="001C1588" w:rsidRPr="0041646B" w:rsidRDefault="001C1588" w:rsidP="00B63C3C">
      <w:pPr>
        <w:spacing w:line="480" w:lineRule="auto"/>
        <w:jc w:val="both"/>
        <w:rPr>
          <w:rFonts w:ascii="Arial" w:hAnsi="Arial" w:cs="Arial"/>
          <w:sz w:val="24"/>
          <w:szCs w:val="24"/>
        </w:rPr>
      </w:pPr>
    </w:p>
    <w:p w14:paraId="25528630" w14:textId="77777777" w:rsidR="001C1588" w:rsidRPr="0041646B" w:rsidRDefault="001C1588" w:rsidP="00B63C3C">
      <w:pPr>
        <w:spacing w:line="480" w:lineRule="auto"/>
        <w:jc w:val="both"/>
        <w:rPr>
          <w:rFonts w:ascii="Arial" w:hAnsi="Arial" w:cs="Arial"/>
          <w:sz w:val="24"/>
          <w:szCs w:val="24"/>
        </w:rPr>
      </w:pPr>
    </w:p>
    <w:p w14:paraId="69F2B41B" w14:textId="77777777" w:rsidR="001C1588" w:rsidRPr="0041646B" w:rsidRDefault="001C1588" w:rsidP="00B63C3C">
      <w:pPr>
        <w:spacing w:line="480" w:lineRule="auto"/>
        <w:jc w:val="both"/>
        <w:rPr>
          <w:rFonts w:ascii="Arial" w:hAnsi="Arial" w:cs="Arial"/>
          <w:sz w:val="24"/>
          <w:szCs w:val="24"/>
        </w:rPr>
      </w:pPr>
    </w:p>
    <w:p w14:paraId="1EF45364" w14:textId="77777777" w:rsidR="001C1588" w:rsidRPr="0041646B" w:rsidRDefault="001C1588" w:rsidP="00B63C3C">
      <w:pPr>
        <w:spacing w:line="480" w:lineRule="auto"/>
        <w:jc w:val="both"/>
        <w:rPr>
          <w:rFonts w:ascii="Arial" w:hAnsi="Arial" w:cs="Arial"/>
          <w:sz w:val="24"/>
          <w:szCs w:val="24"/>
        </w:rPr>
      </w:pPr>
    </w:p>
    <w:p w14:paraId="1E2FE62B" w14:textId="77777777" w:rsidR="001C1588" w:rsidRPr="0041646B" w:rsidRDefault="001C1588" w:rsidP="001C1588">
      <w:pPr>
        <w:spacing w:line="480" w:lineRule="auto"/>
        <w:jc w:val="center"/>
        <w:rPr>
          <w:rFonts w:ascii="Arial" w:hAnsi="Arial" w:cs="Arial"/>
          <w:sz w:val="24"/>
          <w:szCs w:val="24"/>
        </w:rPr>
      </w:pPr>
      <w:r w:rsidRPr="0041646B">
        <w:rPr>
          <w:rFonts w:ascii="Arial" w:hAnsi="Arial" w:cs="Arial"/>
          <w:sz w:val="24"/>
          <w:szCs w:val="24"/>
        </w:rPr>
        <w:t>İÇİNDEKİLER</w:t>
      </w:r>
    </w:p>
    <w:p w14:paraId="2E9DB3FF" w14:textId="77777777" w:rsidR="001C1588" w:rsidRPr="0041646B" w:rsidRDefault="001C1588" w:rsidP="001C1588">
      <w:pPr>
        <w:spacing w:line="480" w:lineRule="auto"/>
        <w:jc w:val="center"/>
        <w:rPr>
          <w:rFonts w:ascii="Arial" w:hAnsi="Arial" w:cs="Arial"/>
          <w:sz w:val="24"/>
          <w:szCs w:val="24"/>
        </w:rPr>
      </w:pPr>
    </w:p>
    <w:p w14:paraId="730F1633" w14:textId="77777777" w:rsidR="001C1588" w:rsidRPr="0041646B" w:rsidRDefault="001C1588" w:rsidP="001C1588">
      <w:pPr>
        <w:spacing w:line="480" w:lineRule="auto"/>
        <w:jc w:val="center"/>
        <w:rPr>
          <w:rFonts w:ascii="Arial" w:hAnsi="Arial" w:cs="Arial"/>
          <w:sz w:val="24"/>
          <w:szCs w:val="24"/>
        </w:rPr>
      </w:pPr>
    </w:p>
    <w:p w14:paraId="24D39731" w14:textId="77777777" w:rsidR="001C1588" w:rsidRPr="0041646B" w:rsidRDefault="001C1588" w:rsidP="001C1588">
      <w:pPr>
        <w:spacing w:line="480" w:lineRule="auto"/>
        <w:jc w:val="center"/>
        <w:rPr>
          <w:rFonts w:ascii="Arial" w:hAnsi="Arial" w:cs="Arial"/>
          <w:sz w:val="24"/>
          <w:szCs w:val="24"/>
        </w:rPr>
      </w:pPr>
    </w:p>
    <w:p w14:paraId="645C0598" w14:textId="77777777" w:rsidR="001C1588" w:rsidRPr="0041646B" w:rsidRDefault="001C1588" w:rsidP="001C1588">
      <w:pPr>
        <w:spacing w:line="480" w:lineRule="auto"/>
        <w:jc w:val="center"/>
        <w:rPr>
          <w:rFonts w:ascii="Arial" w:hAnsi="Arial" w:cs="Arial"/>
          <w:sz w:val="24"/>
          <w:szCs w:val="24"/>
        </w:rPr>
      </w:pPr>
    </w:p>
    <w:p w14:paraId="394F8D68" w14:textId="77777777" w:rsidR="001C1588" w:rsidRPr="0041646B" w:rsidRDefault="001C1588" w:rsidP="001C1588">
      <w:pPr>
        <w:spacing w:line="480" w:lineRule="auto"/>
        <w:jc w:val="center"/>
        <w:rPr>
          <w:rFonts w:ascii="Arial" w:hAnsi="Arial" w:cs="Arial"/>
          <w:sz w:val="24"/>
          <w:szCs w:val="24"/>
        </w:rPr>
      </w:pPr>
    </w:p>
    <w:p w14:paraId="3BF0ABEB" w14:textId="77777777" w:rsidR="001C1588" w:rsidRPr="0041646B" w:rsidRDefault="001C1588" w:rsidP="001C1588">
      <w:pPr>
        <w:spacing w:line="480" w:lineRule="auto"/>
        <w:jc w:val="center"/>
        <w:rPr>
          <w:rFonts w:ascii="Arial" w:hAnsi="Arial" w:cs="Arial"/>
          <w:sz w:val="24"/>
          <w:szCs w:val="24"/>
        </w:rPr>
      </w:pPr>
    </w:p>
    <w:p w14:paraId="1B0027BF" w14:textId="77777777" w:rsidR="001C1588" w:rsidRPr="0041646B" w:rsidRDefault="001C1588" w:rsidP="001C1588">
      <w:pPr>
        <w:spacing w:line="480" w:lineRule="auto"/>
        <w:jc w:val="center"/>
        <w:rPr>
          <w:rFonts w:ascii="Arial" w:hAnsi="Arial" w:cs="Arial"/>
          <w:sz w:val="24"/>
          <w:szCs w:val="24"/>
        </w:rPr>
      </w:pPr>
    </w:p>
    <w:p w14:paraId="700187E6" w14:textId="77777777" w:rsidR="001C1588" w:rsidRPr="0041646B" w:rsidRDefault="001C1588" w:rsidP="001C1588">
      <w:pPr>
        <w:spacing w:line="480" w:lineRule="auto"/>
        <w:jc w:val="center"/>
        <w:rPr>
          <w:rFonts w:ascii="Arial" w:hAnsi="Arial" w:cs="Arial"/>
          <w:sz w:val="24"/>
          <w:szCs w:val="24"/>
        </w:rPr>
      </w:pPr>
    </w:p>
    <w:p w14:paraId="05C787A2" w14:textId="77777777" w:rsidR="001C1588" w:rsidRPr="0041646B" w:rsidRDefault="001C1588" w:rsidP="001C1588">
      <w:pPr>
        <w:spacing w:line="480" w:lineRule="auto"/>
        <w:jc w:val="center"/>
        <w:rPr>
          <w:rFonts w:ascii="Arial" w:hAnsi="Arial" w:cs="Arial"/>
          <w:sz w:val="24"/>
          <w:szCs w:val="24"/>
        </w:rPr>
      </w:pPr>
    </w:p>
    <w:p w14:paraId="52AAF5BE" w14:textId="77777777" w:rsidR="001C1588" w:rsidRPr="0041646B" w:rsidRDefault="001C1588" w:rsidP="001C1588">
      <w:pPr>
        <w:spacing w:line="480" w:lineRule="auto"/>
        <w:jc w:val="center"/>
        <w:rPr>
          <w:rFonts w:ascii="Arial" w:hAnsi="Arial" w:cs="Arial"/>
          <w:sz w:val="24"/>
          <w:szCs w:val="24"/>
        </w:rPr>
      </w:pPr>
    </w:p>
    <w:p w14:paraId="03A25417" w14:textId="77777777" w:rsidR="001C1588" w:rsidRPr="0041646B" w:rsidRDefault="001C1588" w:rsidP="001C1588">
      <w:pPr>
        <w:spacing w:line="480" w:lineRule="auto"/>
        <w:jc w:val="center"/>
        <w:rPr>
          <w:rFonts w:ascii="Arial" w:hAnsi="Arial" w:cs="Arial"/>
          <w:sz w:val="24"/>
          <w:szCs w:val="24"/>
        </w:rPr>
      </w:pPr>
    </w:p>
    <w:p w14:paraId="0580B693" w14:textId="77777777" w:rsidR="001C1588" w:rsidRPr="0041646B" w:rsidRDefault="001C1588" w:rsidP="001C1588">
      <w:pPr>
        <w:spacing w:line="480" w:lineRule="auto"/>
        <w:jc w:val="center"/>
        <w:rPr>
          <w:rFonts w:ascii="Arial" w:hAnsi="Arial" w:cs="Arial"/>
          <w:sz w:val="24"/>
          <w:szCs w:val="24"/>
        </w:rPr>
      </w:pPr>
    </w:p>
    <w:p w14:paraId="35E8CC11" w14:textId="77777777" w:rsidR="001C1588" w:rsidRPr="0041646B" w:rsidRDefault="001C1588" w:rsidP="001C1588">
      <w:pPr>
        <w:spacing w:line="480" w:lineRule="auto"/>
        <w:jc w:val="center"/>
        <w:rPr>
          <w:rFonts w:ascii="Arial" w:hAnsi="Arial" w:cs="Arial"/>
          <w:sz w:val="24"/>
          <w:szCs w:val="24"/>
        </w:rPr>
      </w:pPr>
    </w:p>
    <w:p w14:paraId="3EE97786" w14:textId="77777777" w:rsidR="001C1588" w:rsidRPr="0041646B" w:rsidRDefault="001C1588" w:rsidP="001C1588">
      <w:pPr>
        <w:spacing w:line="480" w:lineRule="auto"/>
        <w:jc w:val="center"/>
        <w:rPr>
          <w:rFonts w:ascii="Arial" w:hAnsi="Arial" w:cs="Arial"/>
          <w:sz w:val="24"/>
          <w:szCs w:val="24"/>
        </w:rPr>
      </w:pPr>
    </w:p>
    <w:p w14:paraId="1D9B373C" w14:textId="77777777" w:rsidR="001C1588" w:rsidRPr="0041646B" w:rsidRDefault="001C1588" w:rsidP="001C1588">
      <w:pPr>
        <w:spacing w:line="480" w:lineRule="auto"/>
        <w:jc w:val="center"/>
        <w:rPr>
          <w:rFonts w:ascii="Arial" w:hAnsi="Arial" w:cs="Arial"/>
          <w:sz w:val="24"/>
          <w:szCs w:val="24"/>
        </w:rPr>
      </w:pPr>
    </w:p>
    <w:p w14:paraId="66A2AD52" w14:textId="77777777" w:rsidR="001C1588" w:rsidRPr="0041646B" w:rsidRDefault="001C1588" w:rsidP="001C1588">
      <w:pPr>
        <w:spacing w:line="480" w:lineRule="auto"/>
        <w:jc w:val="center"/>
        <w:rPr>
          <w:rFonts w:ascii="Arial" w:hAnsi="Arial" w:cs="Arial"/>
          <w:sz w:val="24"/>
          <w:szCs w:val="24"/>
        </w:rPr>
      </w:pPr>
    </w:p>
    <w:p w14:paraId="09E0094B" w14:textId="77777777" w:rsidR="001C1588" w:rsidRPr="0041646B" w:rsidRDefault="001C1588" w:rsidP="001C1588">
      <w:pPr>
        <w:spacing w:line="480" w:lineRule="auto"/>
        <w:jc w:val="center"/>
        <w:rPr>
          <w:rFonts w:ascii="Arial" w:hAnsi="Arial" w:cs="Arial"/>
          <w:sz w:val="24"/>
          <w:szCs w:val="24"/>
        </w:rPr>
      </w:pPr>
    </w:p>
    <w:p w14:paraId="72D1484D" w14:textId="77777777" w:rsidR="001C1588" w:rsidRPr="0041646B" w:rsidRDefault="001C1588" w:rsidP="001C1588">
      <w:pPr>
        <w:spacing w:line="480" w:lineRule="auto"/>
        <w:jc w:val="center"/>
        <w:rPr>
          <w:rFonts w:ascii="Arial" w:hAnsi="Arial" w:cs="Arial"/>
          <w:sz w:val="24"/>
          <w:szCs w:val="24"/>
        </w:rPr>
      </w:pPr>
    </w:p>
    <w:p w14:paraId="61CFABCE" w14:textId="77777777" w:rsidR="001C1588" w:rsidRPr="0041646B" w:rsidRDefault="001C1588" w:rsidP="001C1588">
      <w:pPr>
        <w:spacing w:line="480" w:lineRule="auto"/>
        <w:jc w:val="center"/>
        <w:rPr>
          <w:rFonts w:ascii="Arial" w:hAnsi="Arial" w:cs="Arial"/>
          <w:b/>
          <w:sz w:val="24"/>
          <w:szCs w:val="24"/>
        </w:rPr>
      </w:pPr>
      <w:r w:rsidRPr="0041646B">
        <w:rPr>
          <w:rFonts w:ascii="Arial" w:hAnsi="Arial" w:cs="Arial"/>
          <w:b/>
          <w:sz w:val="24"/>
          <w:szCs w:val="24"/>
        </w:rPr>
        <w:t>SİMGE VE KISALTMALAR</w:t>
      </w:r>
    </w:p>
    <w:p w14:paraId="76FEE529" w14:textId="77777777" w:rsidR="001C1588" w:rsidRPr="0041646B" w:rsidRDefault="001C1588" w:rsidP="001C1588">
      <w:pPr>
        <w:rPr>
          <w:rFonts w:ascii="Arial" w:hAnsi="Arial" w:cs="Arial"/>
          <w:iCs/>
          <w:sz w:val="24"/>
          <w:szCs w:val="24"/>
        </w:rPr>
      </w:pPr>
      <w:r w:rsidRPr="0041646B">
        <w:rPr>
          <w:rFonts w:ascii="Arial" w:hAnsi="Arial" w:cs="Arial"/>
          <w:b/>
          <w:sz w:val="24"/>
          <w:szCs w:val="24"/>
          <w:shd w:val="clear" w:color="auto" w:fill="FFFFFF"/>
        </w:rPr>
        <w:t>ABD</w:t>
      </w:r>
      <w:r w:rsidRPr="0041646B">
        <w:rPr>
          <w:rFonts w:ascii="Arial" w:hAnsi="Arial" w:cs="Arial"/>
          <w:iCs/>
          <w:sz w:val="24"/>
          <w:szCs w:val="24"/>
        </w:rPr>
        <w:t xml:space="preserve"> </w:t>
      </w:r>
      <w:r w:rsidRPr="0041646B">
        <w:rPr>
          <w:rFonts w:ascii="Arial" w:hAnsi="Arial" w:cs="Arial"/>
          <w:iCs/>
          <w:sz w:val="24"/>
          <w:szCs w:val="24"/>
        </w:rPr>
        <w:tab/>
      </w:r>
      <w:r w:rsidRPr="0041646B">
        <w:rPr>
          <w:rFonts w:ascii="Arial" w:hAnsi="Arial" w:cs="Arial"/>
          <w:iCs/>
          <w:sz w:val="24"/>
          <w:szCs w:val="24"/>
        </w:rPr>
        <w:tab/>
      </w:r>
      <w:r w:rsidRPr="0041646B">
        <w:rPr>
          <w:rFonts w:ascii="Arial" w:hAnsi="Arial" w:cs="Arial"/>
          <w:iCs/>
          <w:sz w:val="24"/>
          <w:szCs w:val="24"/>
        </w:rPr>
        <w:tab/>
      </w:r>
      <w:r w:rsidR="00FD20FE" w:rsidRPr="0041646B">
        <w:rPr>
          <w:rFonts w:ascii="Arial" w:hAnsi="Arial" w:cs="Arial"/>
          <w:b/>
          <w:iCs/>
          <w:sz w:val="24"/>
          <w:szCs w:val="24"/>
        </w:rPr>
        <w:t>:</w:t>
      </w:r>
      <w:r w:rsidRPr="0041646B">
        <w:rPr>
          <w:rFonts w:ascii="Arial" w:hAnsi="Arial" w:cs="Arial"/>
          <w:iCs/>
          <w:sz w:val="24"/>
          <w:szCs w:val="24"/>
        </w:rPr>
        <w:tab/>
        <w:t>Amerika Birleşik Devletleri</w:t>
      </w:r>
    </w:p>
    <w:p w14:paraId="2BAA423E" w14:textId="77777777" w:rsidR="001C1588" w:rsidRPr="0041646B" w:rsidRDefault="001C1588" w:rsidP="001C1588">
      <w:pPr>
        <w:rPr>
          <w:rFonts w:ascii="Arial" w:hAnsi="Arial" w:cs="Arial"/>
          <w:sz w:val="24"/>
          <w:szCs w:val="24"/>
        </w:rPr>
      </w:pPr>
      <w:r w:rsidRPr="0041646B">
        <w:rPr>
          <w:rFonts w:ascii="Arial" w:hAnsi="Arial" w:cs="Arial"/>
          <w:b/>
          <w:sz w:val="24"/>
          <w:szCs w:val="24"/>
        </w:rPr>
        <w:t xml:space="preserve">AGβHS </w:t>
      </w:r>
      <w:r w:rsidRPr="0041646B">
        <w:rPr>
          <w:rFonts w:ascii="Arial" w:hAnsi="Arial" w:cs="Arial"/>
          <w:sz w:val="24"/>
          <w:szCs w:val="24"/>
        </w:rPr>
        <w:tab/>
      </w:r>
      <w:r w:rsidRPr="0041646B">
        <w:rPr>
          <w:rFonts w:ascii="Arial" w:hAnsi="Arial" w:cs="Arial"/>
          <w:sz w:val="24"/>
          <w:szCs w:val="24"/>
        </w:rPr>
        <w:tab/>
      </w:r>
      <w:r w:rsidR="00FD20FE" w:rsidRPr="0041646B">
        <w:rPr>
          <w:rFonts w:ascii="Arial" w:hAnsi="Arial" w:cs="Arial"/>
          <w:b/>
          <w:sz w:val="24"/>
          <w:szCs w:val="24"/>
        </w:rPr>
        <w:t>:</w:t>
      </w:r>
      <w:r w:rsidRPr="0041646B">
        <w:rPr>
          <w:rFonts w:ascii="Arial" w:hAnsi="Arial" w:cs="Arial"/>
          <w:sz w:val="24"/>
          <w:szCs w:val="24"/>
        </w:rPr>
        <w:tab/>
        <w:t xml:space="preserve">A grubu beta hemolitik streptokokların </w:t>
      </w:r>
    </w:p>
    <w:p w14:paraId="3DBC112D" w14:textId="77777777" w:rsidR="001C1588" w:rsidRPr="0041646B" w:rsidRDefault="001C1588" w:rsidP="001C1588">
      <w:pPr>
        <w:rPr>
          <w:rFonts w:ascii="Arial" w:hAnsi="Arial" w:cs="Arial"/>
          <w:sz w:val="24"/>
          <w:szCs w:val="24"/>
        </w:rPr>
      </w:pPr>
      <w:r w:rsidRPr="0041646B">
        <w:rPr>
          <w:rFonts w:ascii="Arial" w:eastAsia="Times New Roman" w:hAnsi="Arial" w:cs="Arial"/>
          <w:b/>
          <w:bCs/>
          <w:sz w:val="24"/>
          <w:szCs w:val="24"/>
          <w:lang w:eastAsia="tr-TR"/>
        </w:rPr>
        <w:t>BCG</w:t>
      </w:r>
      <w:r w:rsidRPr="0041646B">
        <w:rPr>
          <w:rFonts w:ascii="Arial" w:eastAsia="Times New Roman" w:hAnsi="Arial" w:cs="Arial"/>
          <w:bCs/>
          <w:sz w:val="24"/>
          <w:szCs w:val="24"/>
          <w:lang w:eastAsia="tr-TR"/>
        </w:rPr>
        <w:tab/>
      </w:r>
      <w:r w:rsidRPr="0041646B">
        <w:rPr>
          <w:rFonts w:ascii="Arial" w:eastAsia="Times New Roman" w:hAnsi="Arial" w:cs="Arial"/>
          <w:bCs/>
          <w:sz w:val="24"/>
          <w:szCs w:val="24"/>
          <w:lang w:eastAsia="tr-TR"/>
        </w:rPr>
        <w:tab/>
      </w:r>
      <w:r w:rsidRPr="0041646B">
        <w:rPr>
          <w:rFonts w:ascii="Arial" w:eastAsia="Times New Roman" w:hAnsi="Arial" w:cs="Arial"/>
          <w:bCs/>
          <w:sz w:val="24"/>
          <w:szCs w:val="24"/>
          <w:lang w:eastAsia="tr-TR"/>
        </w:rPr>
        <w:tab/>
      </w:r>
      <w:r w:rsidR="00FD20FE" w:rsidRPr="0041646B">
        <w:rPr>
          <w:rFonts w:ascii="Arial" w:eastAsia="Times New Roman" w:hAnsi="Arial" w:cs="Arial"/>
          <w:b/>
          <w:bCs/>
          <w:sz w:val="24"/>
          <w:szCs w:val="24"/>
          <w:lang w:eastAsia="tr-TR"/>
        </w:rPr>
        <w:t>:</w:t>
      </w:r>
      <w:r w:rsidRPr="0041646B">
        <w:rPr>
          <w:rFonts w:ascii="Arial" w:eastAsia="Times New Roman" w:hAnsi="Arial" w:cs="Arial"/>
          <w:bCs/>
          <w:sz w:val="24"/>
          <w:szCs w:val="24"/>
          <w:lang w:eastAsia="tr-TR"/>
        </w:rPr>
        <w:tab/>
      </w:r>
      <w:r w:rsidRPr="0041646B">
        <w:rPr>
          <w:rFonts w:ascii="Arial" w:eastAsia="Times New Roman" w:hAnsi="Arial" w:cs="Arial"/>
          <w:sz w:val="24"/>
          <w:szCs w:val="24"/>
          <w:lang w:eastAsia="tr-TR"/>
        </w:rPr>
        <w:t>Bacille Calmette-Guerin Aşısı </w:t>
      </w:r>
    </w:p>
    <w:p w14:paraId="72EBBE37" w14:textId="77777777" w:rsidR="001C1588" w:rsidRPr="0041646B" w:rsidRDefault="001C1588" w:rsidP="001C1588">
      <w:pPr>
        <w:rPr>
          <w:rFonts w:ascii="Arial" w:hAnsi="Arial" w:cs="Arial"/>
          <w:sz w:val="24"/>
          <w:szCs w:val="24"/>
        </w:rPr>
      </w:pPr>
      <w:r w:rsidRPr="0041646B">
        <w:rPr>
          <w:rFonts w:ascii="Arial" w:hAnsi="Arial" w:cs="Arial"/>
          <w:b/>
          <w:sz w:val="24"/>
          <w:szCs w:val="24"/>
        </w:rPr>
        <w:t>BOS</w:t>
      </w:r>
      <w:r w:rsidRPr="0041646B">
        <w:rPr>
          <w:rFonts w:ascii="Arial" w:hAnsi="Arial" w:cs="Arial"/>
          <w:sz w:val="24"/>
          <w:szCs w:val="24"/>
        </w:rPr>
        <w:tab/>
      </w:r>
      <w:r w:rsidRPr="0041646B">
        <w:rPr>
          <w:rFonts w:ascii="Arial" w:hAnsi="Arial" w:cs="Arial"/>
          <w:sz w:val="24"/>
          <w:szCs w:val="24"/>
        </w:rPr>
        <w:tab/>
      </w:r>
      <w:r w:rsidRPr="0041646B">
        <w:rPr>
          <w:rFonts w:ascii="Arial" w:hAnsi="Arial" w:cs="Arial"/>
          <w:sz w:val="24"/>
          <w:szCs w:val="24"/>
        </w:rPr>
        <w:tab/>
      </w:r>
      <w:r w:rsidR="00FD20FE" w:rsidRPr="0041646B">
        <w:rPr>
          <w:rFonts w:ascii="Arial" w:hAnsi="Arial" w:cs="Arial"/>
          <w:b/>
          <w:sz w:val="24"/>
          <w:szCs w:val="24"/>
        </w:rPr>
        <w:t>:</w:t>
      </w:r>
      <w:r w:rsidRPr="0041646B">
        <w:rPr>
          <w:rFonts w:ascii="Arial" w:hAnsi="Arial" w:cs="Arial"/>
          <w:sz w:val="24"/>
          <w:szCs w:val="24"/>
        </w:rPr>
        <w:tab/>
        <w:t xml:space="preserve">Beyin Omurilik Sıvı </w:t>
      </w:r>
    </w:p>
    <w:p w14:paraId="58ED4023" w14:textId="77777777" w:rsidR="001C1588" w:rsidRPr="0041646B" w:rsidRDefault="001C1588" w:rsidP="001C1588">
      <w:pPr>
        <w:rPr>
          <w:rFonts w:ascii="Arial" w:eastAsia="Times New Roman" w:hAnsi="Arial" w:cs="Arial"/>
          <w:bCs/>
          <w:sz w:val="24"/>
          <w:szCs w:val="24"/>
          <w:lang w:eastAsia="tr-TR"/>
        </w:rPr>
      </w:pPr>
      <w:r w:rsidRPr="0041646B">
        <w:rPr>
          <w:rFonts w:ascii="Arial" w:hAnsi="Arial" w:cs="Arial"/>
          <w:b/>
          <w:sz w:val="24"/>
          <w:szCs w:val="24"/>
        </w:rPr>
        <w:t xml:space="preserve">CTBA </w:t>
      </w:r>
      <w:r w:rsidRPr="0041646B">
        <w:rPr>
          <w:rFonts w:ascii="Arial" w:hAnsi="Arial" w:cs="Arial"/>
          <w:b/>
          <w:sz w:val="24"/>
          <w:szCs w:val="24"/>
        </w:rPr>
        <w:tab/>
      </w:r>
      <w:r w:rsidRPr="0041646B">
        <w:rPr>
          <w:rFonts w:ascii="Arial" w:hAnsi="Arial" w:cs="Arial"/>
          <w:sz w:val="24"/>
          <w:szCs w:val="24"/>
        </w:rPr>
        <w:tab/>
      </w:r>
      <w:r w:rsidR="00FD20FE" w:rsidRPr="0041646B">
        <w:rPr>
          <w:rFonts w:ascii="Arial" w:hAnsi="Arial" w:cs="Arial"/>
          <w:b/>
          <w:sz w:val="24"/>
          <w:szCs w:val="24"/>
        </w:rPr>
        <w:t>:</w:t>
      </w:r>
      <w:r w:rsidRPr="0041646B">
        <w:rPr>
          <w:rFonts w:ascii="Arial" w:hAnsi="Arial" w:cs="Arial"/>
          <w:sz w:val="24"/>
          <w:szCs w:val="24"/>
        </w:rPr>
        <w:tab/>
        <w:t>Sistin-Tellürit-Kanlı Agar</w:t>
      </w:r>
      <w:r w:rsidRPr="0041646B">
        <w:rPr>
          <w:rFonts w:ascii="Arial" w:eastAsia="Times New Roman" w:hAnsi="Arial" w:cs="Arial"/>
          <w:bCs/>
          <w:sz w:val="24"/>
          <w:szCs w:val="24"/>
          <w:lang w:eastAsia="tr-TR"/>
        </w:rPr>
        <w:t xml:space="preserve"> </w:t>
      </w:r>
    </w:p>
    <w:p w14:paraId="20C257CF" w14:textId="77777777" w:rsidR="001C1588" w:rsidRPr="0041646B" w:rsidRDefault="001C1588" w:rsidP="001C1588">
      <w:pPr>
        <w:rPr>
          <w:rFonts w:ascii="Arial" w:hAnsi="Arial" w:cs="Arial"/>
          <w:sz w:val="24"/>
          <w:szCs w:val="24"/>
        </w:rPr>
      </w:pPr>
      <w:r w:rsidRPr="0041646B">
        <w:rPr>
          <w:rFonts w:ascii="Arial" w:eastAsia="Times New Roman" w:hAnsi="Arial" w:cs="Arial"/>
          <w:b/>
          <w:bCs/>
          <w:sz w:val="24"/>
          <w:szCs w:val="24"/>
          <w:lang w:eastAsia="tr-TR"/>
        </w:rPr>
        <w:t>DaBT-İPA</w:t>
      </w:r>
      <w:r w:rsidRPr="0041646B">
        <w:rPr>
          <w:rFonts w:ascii="Arial" w:eastAsia="Times New Roman" w:hAnsi="Arial" w:cs="Arial"/>
          <w:b/>
          <w:sz w:val="24"/>
          <w:szCs w:val="24"/>
          <w:lang w:eastAsia="tr-TR"/>
        </w:rPr>
        <w:t xml:space="preserve"> </w:t>
      </w:r>
      <w:r w:rsidRPr="0041646B">
        <w:rPr>
          <w:rFonts w:ascii="Arial" w:eastAsia="Times New Roman" w:hAnsi="Arial" w:cs="Arial"/>
          <w:b/>
          <w:sz w:val="24"/>
          <w:szCs w:val="24"/>
          <w:lang w:eastAsia="tr-TR"/>
        </w:rPr>
        <w:tab/>
      </w:r>
      <w:r w:rsidRPr="0041646B">
        <w:rPr>
          <w:rFonts w:ascii="Arial" w:eastAsia="Times New Roman" w:hAnsi="Arial" w:cs="Arial"/>
          <w:sz w:val="24"/>
          <w:szCs w:val="24"/>
          <w:lang w:eastAsia="tr-TR"/>
        </w:rPr>
        <w:tab/>
      </w:r>
      <w:r w:rsidR="00FD20FE" w:rsidRPr="0041646B">
        <w:rPr>
          <w:rFonts w:ascii="Arial" w:eastAsia="Times New Roman" w:hAnsi="Arial" w:cs="Arial"/>
          <w:b/>
          <w:sz w:val="24"/>
          <w:szCs w:val="24"/>
          <w:lang w:eastAsia="tr-TR"/>
        </w:rPr>
        <w:t>:</w:t>
      </w:r>
      <w:r w:rsidRPr="0041646B">
        <w:rPr>
          <w:rFonts w:ascii="Arial" w:eastAsia="Times New Roman" w:hAnsi="Arial" w:cs="Arial"/>
          <w:sz w:val="24"/>
          <w:szCs w:val="24"/>
          <w:lang w:eastAsia="tr-TR"/>
        </w:rPr>
        <w:tab/>
        <w:t>Difteri, aselüler Boğmaca, Tetanoz, İnaktif PolioAşısı</w:t>
      </w:r>
    </w:p>
    <w:p w14:paraId="5AAF528D" w14:textId="77777777" w:rsidR="00E606CD" w:rsidRPr="0041646B" w:rsidRDefault="001C1588" w:rsidP="00E606CD">
      <w:pPr>
        <w:ind w:left="2124" w:hanging="2124"/>
        <w:rPr>
          <w:rFonts w:ascii="Arial" w:eastAsia="Times New Roman" w:hAnsi="Arial" w:cs="Arial"/>
          <w:sz w:val="24"/>
          <w:szCs w:val="24"/>
          <w:lang w:eastAsia="tr-TR"/>
        </w:rPr>
      </w:pPr>
      <w:r w:rsidRPr="0041646B">
        <w:rPr>
          <w:rFonts w:ascii="Arial" w:eastAsia="Times New Roman" w:hAnsi="Arial" w:cs="Arial"/>
          <w:b/>
          <w:bCs/>
          <w:sz w:val="24"/>
          <w:szCs w:val="24"/>
          <w:lang w:eastAsia="tr-TR"/>
        </w:rPr>
        <w:t>DaBT-İPA-Hib</w:t>
      </w:r>
      <w:r w:rsidRPr="0041646B">
        <w:rPr>
          <w:rFonts w:ascii="Arial" w:eastAsia="Times New Roman" w:hAnsi="Arial" w:cs="Arial"/>
          <w:b/>
          <w:sz w:val="24"/>
          <w:szCs w:val="24"/>
          <w:lang w:eastAsia="tr-TR"/>
        </w:rPr>
        <w:t xml:space="preserve"> </w:t>
      </w:r>
      <w:r w:rsidRPr="0041646B">
        <w:rPr>
          <w:rFonts w:ascii="Arial" w:eastAsia="Times New Roman" w:hAnsi="Arial" w:cs="Arial"/>
          <w:sz w:val="24"/>
          <w:szCs w:val="24"/>
          <w:lang w:eastAsia="tr-TR"/>
        </w:rPr>
        <w:tab/>
      </w:r>
      <w:r w:rsidR="00FD20FE" w:rsidRPr="0041646B">
        <w:rPr>
          <w:rFonts w:ascii="Arial" w:eastAsia="Times New Roman" w:hAnsi="Arial" w:cs="Arial"/>
          <w:b/>
          <w:sz w:val="24"/>
          <w:szCs w:val="24"/>
          <w:lang w:eastAsia="tr-TR"/>
        </w:rPr>
        <w:t>:</w:t>
      </w:r>
      <w:r w:rsidRPr="0041646B">
        <w:rPr>
          <w:rFonts w:ascii="Arial" w:eastAsia="Times New Roman" w:hAnsi="Arial" w:cs="Arial"/>
          <w:sz w:val="24"/>
          <w:szCs w:val="24"/>
          <w:lang w:eastAsia="tr-TR"/>
        </w:rPr>
        <w:tab/>
        <w:t xml:space="preserve">Difteri, aselüler Boğmaca, Tetanoz, İnaktif Polio, </w:t>
      </w:r>
      <w:r w:rsidR="00E606CD" w:rsidRPr="0041646B">
        <w:rPr>
          <w:rFonts w:ascii="Arial" w:eastAsia="Times New Roman" w:hAnsi="Arial" w:cs="Arial"/>
          <w:sz w:val="24"/>
          <w:szCs w:val="24"/>
          <w:lang w:eastAsia="tr-TR"/>
        </w:rPr>
        <w:t xml:space="preserve"> </w:t>
      </w:r>
    </w:p>
    <w:p w14:paraId="12FEC776" w14:textId="77777777" w:rsidR="001C1588" w:rsidRPr="0041646B" w:rsidRDefault="00E606CD" w:rsidP="00E606CD">
      <w:pPr>
        <w:ind w:left="2124" w:hanging="2124"/>
        <w:rPr>
          <w:rFonts w:ascii="Arial" w:hAnsi="Arial" w:cs="Arial"/>
          <w:sz w:val="24"/>
          <w:szCs w:val="24"/>
        </w:rPr>
      </w:pPr>
      <w:r w:rsidRPr="0041646B">
        <w:rPr>
          <w:rFonts w:ascii="Arial" w:eastAsia="Times New Roman" w:hAnsi="Arial" w:cs="Arial"/>
          <w:b/>
          <w:bCs/>
          <w:sz w:val="24"/>
          <w:szCs w:val="24"/>
          <w:lang w:eastAsia="tr-TR"/>
        </w:rPr>
        <w:t xml:space="preserve"> </w:t>
      </w:r>
      <w:r w:rsidRPr="0041646B">
        <w:rPr>
          <w:rFonts w:ascii="Arial" w:eastAsia="Times New Roman" w:hAnsi="Arial" w:cs="Arial"/>
          <w:b/>
          <w:bCs/>
          <w:sz w:val="24"/>
          <w:szCs w:val="24"/>
          <w:lang w:eastAsia="tr-TR"/>
        </w:rPr>
        <w:tab/>
      </w:r>
      <w:r w:rsidRPr="0041646B">
        <w:rPr>
          <w:rFonts w:ascii="Arial" w:eastAsia="Times New Roman" w:hAnsi="Arial" w:cs="Arial"/>
          <w:b/>
          <w:bCs/>
          <w:sz w:val="24"/>
          <w:szCs w:val="24"/>
          <w:lang w:eastAsia="tr-TR"/>
        </w:rPr>
        <w:tab/>
      </w:r>
      <w:r w:rsidR="001C1588" w:rsidRPr="0041646B">
        <w:rPr>
          <w:rFonts w:ascii="Arial" w:eastAsia="Times New Roman" w:hAnsi="Arial" w:cs="Arial"/>
          <w:sz w:val="24"/>
          <w:szCs w:val="24"/>
          <w:lang w:eastAsia="tr-TR"/>
        </w:rPr>
        <w:t>Hemofilus influenza tip b Aşısı  </w:t>
      </w:r>
    </w:p>
    <w:p w14:paraId="5336C458" w14:textId="77777777" w:rsidR="001C1588" w:rsidRPr="0041646B" w:rsidRDefault="001C1588" w:rsidP="001C1588">
      <w:pPr>
        <w:rPr>
          <w:rFonts w:ascii="Arial" w:hAnsi="Arial" w:cs="Arial"/>
          <w:sz w:val="24"/>
          <w:szCs w:val="24"/>
        </w:rPr>
      </w:pPr>
      <w:r w:rsidRPr="0041646B">
        <w:rPr>
          <w:rFonts w:ascii="Arial" w:hAnsi="Arial" w:cs="Arial"/>
          <w:b/>
          <w:sz w:val="24"/>
          <w:szCs w:val="24"/>
        </w:rPr>
        <w:t xml:space="preserve">DBT </w:t>
      </w:r>
      <w:r w:rsidRPr="0041646B">
        <w:rPr>
          <w:rFonts w:ascii="Arial" w:hAnsi="Arial" w:cs="Arial"/>
          <w:sz w:val="24"/>
          <w:szCs w:val="24"/>
        </w:rPr>
        <w:tab/>
      </w:r>
      <w:r w:rsidRPr="0041646B">
        <w:rPr>
          <w:rFonts w:ascii="Arial" w:hAnsi="Arial" w:cs="Arial"/>
          <w:sz w:val="24"/>
          <w:szCs w:val="24"/>
        </w:rPr>
        <w:tab/>
      </w:r>
      <w:r w:rsidRPr="0041646B">
        <w:rPr>
          <w:rFonts w:ascii="Arial" w:hAnsi="Arial" w:cs="Arial"/>
          <w:sz w:val="24"/>
          <w:szCs w:val="24"/>
        </w:rPr>
        <w:tab/>
      </w:r>
      <w:r w:rsidR="00FD20FE" w:rsidRPr="0041646B">
        <w:rPr>
          <w:rFonts w:ascii="Arial" w:hAnsi="Arial" w:cs="Arial"/>
          <w:b/>
          <w:sz w:val="24"/>
          <w:szCs w:val="24"/>
        </w:rPr>
        <w:t>:</w:t>
      </w:r>
      <w:r w:rsidRPr="0041646B">
        <w:rPr>
          <w:rFonts w:ascii="Arial" w:hAnsi="Arial" w:cs="Arial"/>
          <w:sz w:val="24"/>
          <w:szCs w:val="24"/>
        </w:rPr>
        <w:tab/>
        <w:t xml:space="preserve">Difteri, Boğmaca, Tetanoz </w:t>
      </w:r>
    </w:p>
    <w:p w14:paraId="771752EF" w14:textId="77777777" w:rsidR="001C1588" w:rsidRPr="0041646B" w:rsidRDefault="001C1588" w:rsidP="001C1588">
      <w:pPr>
        <w:rPr>
          <w:rFonts w:ascii="Arial" w:hAnsi="Arial" w:cs="Arial"/>
          <w:sz w:val="24"/>
          <w:szCs w:val="24"/>
        </w:rPr>
      </w:pPr>
      <w:r w:rsidRPr="0041646B">
        <w:rPr>
          <w:rFonts w:ascii="Arial" w:hAnsi="Arial" w:cs="Arial"/>
          <w:b/>
          <w:sz w:val="24"/>
          <w:szCs w:val="24"/>
        </w:rPr>
        <w:t>DT</w:t>
      </w:r>
      <w:r w:rsidRPr="0041646B">
        <w:rPr>
          <w:rFonts w:ascii="Arial" w:hAnsi="Arial" w:cs="Arial"/>
          <w:sz w:val="24"/>
          <w:szCs w:val="24"/>
        </w:rPr>
        <w:t xml:space="preserve"> </w:t>
      </w:r>
      <w:r w:rsidRPr="0041646B">
        <w:rPr>
          <w:rFonts w:ascii="Arial" w:hAnsi="Arial" w:cs="Arial"/>
          <w:sz w:val="24"/>
          <w:szCs w:val="24"/>
        </w:rPr>
        <w:tab/>
      </w:r>
      <w:r w:rsidRPr="0041646B">
        <w:rPr>
          <w:rFonts w:ascii="Arial" w:hAnsi="Arial" w:cs="Arial"/>
          <w:sz w:val="24"/>
          <w:szCs w:val="24"/>
        </w:rPr>
        <w:tab/>
      </w:r>
      <w:r w:rsidRPr="0041646B">
        <w:rPr>
          <w:rFonts w:ascii="Arial" w:hAnsi="Arial" w:cs="Arial"/>
          <w:sz w:val="24"/>
          <w:szCs w:val="24"/>
        </w:rPr>
        <w:tab/>
      </w:r>
      <w:r w:rsidR="00FD20FE" w:rsidRPr="0041646B">
        <w:rPr>
          <w:rFonts w:ascii="Arial" w:hAnsi="Arial" w:cs="Arial"/>
          <w:b/>
          <w:sz w:val="24"/>
          <w:szCs w:val="24"/>
        </w:rPr>
        <w:t>:</w:t>
      </w:r>
      <w:r w:rsidRPr="0041646B">
        <w:rPr>
          <w:rFonts w:ascii="Arial" w:hAnsi="Arial" w:cs="Arial"/>
          <w:sz w:val="24"/>
          <w:szCs w:val="24"/>
        </w:rPr>
        <w:tab/>
        <w:t>Çocuk Difteri, Tetanoz Aşısı</w:t>
      </w:r>
    </w:p>
    <w:p w14:paraId="54D59B66" w14:textId="77777777" w:rsidR="001C1588" w:rsidRPr="0041646B" w:rsidRDefault="001C1588" w:rsidP="001C1588">
      <w:pPr>
        <w:rPr>
          <w:rFonts w:ascii="Arial" w:hAnsi="Arial" w:cs="Arial"/>
          <w:sz w:val="24"/>
          <w:szCs w:val="24"/>
        </w:rPr>
      </w:pPr>
      <w:r w:rsidRPr="0041646B">
        <w:rPr>
          <w:rFonts w:ascii="Arial" w:hAnsi="Arial" w:cs="Arial"/>
          <w:b/>
          <w:sz w:val="24"/>
          <w:szCs w:val="24"/>
        </w:rPr>
        <w:t>DIPNET</w:t>
      </w:r>
      <w:r w:rsidRPr="0041646B">
        <w:rPr>
          <w:rFonts w:ascii="Arial" w:hAnsi="Arial" w:cs="Arial"/>
          <w:sz w:val="24"/>
          <w:szCs w:val="24"/>
        </w:rPr>
        <w:tab/>
      </w:r>
      <w:r w:rsidRPr="0041646B">
        <w:rPr>
          <w:rFonts w:ascii="Arial" w:hAnsi="Arial" w:cs="Arial"/>
          <w:sz w:val="24"/>
          <w:szCs w:val="24"/>
        </w:rPr>
        <w:tab/>
      </w:r>
      <w:r w:rsidR="00FD20FE" w:rsidRPr="0041646B">
        <w:rPr>
          <w:rFonts w:ascii="Arial" w:hAnsi="Arial" w:cs="Arial"/>
          <w:b/>
          <w:sz w:val="24"/>
          <w:szCs w:val="24"/>
        </w:rPr>
        <w:t>:</w:t>
      </w:r>
      <w:r w:rsidRPr="0041646B">
        <w:rPr>
          <w:rFonts w:ascii="Arial" w:hAnsi="Arial" w:cs="Arial"/>
          <w:sz w:val="24"/>
          <w:szCs w:val="24"/>
        </w:rPr>
        <w:tab/>
        <w:t xml:space="preserve">“Diphtheria Surveillance Network” </w:t>
      </w:r>
    </w:p>
    <w:p w14:paraId="21B78C92" w14:textId="77777777" w:rsidR="001C1588" w:rsidRPr="0041646B" w:rsidRDefault="001C1588" w:rsidP="001C1588">
      <w:pPr>
        <w:rPr>
          <w:rFonts w:ascii="Arial" w:hAnsi="Arial" w:cs="Arial"/>
          <w:sz w:val="24"/>
          <w:szCs w:val="24"/>
        </w:rPr>
      </w:pPr>
      <w:r w:rsidRPr="0041646B">
        <w:rPr>
          <w:rFonts w:ascii="Arial" w:hAnsi="Arial" w:cs="Arial"/>
          <w:b/>
          <w:sz w:val="24"/>
          <w:szCs w:val="24"/>
        </w:rPr>
        <w:t xml:space="preserve">DSÖ </w:t>
      </w:r>
      <w:r w:rsidRPr="0041646B">
        <w:rPr>
          <w:rFonts w:ascii="Arial" w:hAnsi="Arial" w:cs="Arial"/>
          <w:sz w:val="24"/>
          <w:szCs w:val="24"/>
        </w:rPr>
        <w:tab/>
      </w:r>
      <w:r w:rsidRPr="0041646B">
        <w:rPr>
          <w:rFonts w:ascii="Arial" w:hAnsi="Arial" w:cs="Arial"/>
          <w:sz w:val="24"/>
          <w:szCs w:val="24"/>
        </w:rPr>
        <w:tab/>
      </w:r>
      <w:r w:rsidRPr="0041646B">
        <w:rPr>
          <w:rFonts w:ascii="Arial" w:hAnsi="Arial" w:cs="Arial"/>
          <w:sz w:val="24"/>
          <w:szCs w:val="24"/>
        </w:rPr>
        <w:tab/>
      </w:r>
      <w:r w:rsidR="00FD20FE" w:rsidRPr="0041646B">
        <w:rPr>
          <w:rFonts w:ascii="Arial" w:hAnsi="Arial" w:cs="Arial"/>
          <w:b/>
          <w:sz w:val="24"/>
          <w:szCs w:val="24"/>
        </w:rPr>
        <w:t>:</w:t>
      </w:r>
      <w:r w:rsidRPr="0041646B">
        <w:rPr>
          <w:rFonts w:ascii="Arial" w:hAnsi="Arial" w:cs="Arial"/>
          <w:sz w:val="24"/>
          <w:szCs w:val="24"/>
        </w:rPr>
        <w:tab/>
        <w:t>Dünya Sağlık Örgütü</w:t>
      </w:r>
    </w:p>
    <w:p w14:paraId="199881D3" w14:textId="77777777" w:rsidR="001C1588" w:rsidRPr="0041646B" w:rsidRDefault="001C1588" w:rsidP="001C1588">
      <w:pPr>
        <w:rPr>
          <w:rFonts w:ascii="Arial" w:hAnsi="Arial" w:cs="Arial"/>
          <w:iCs/>
          <w:color w:val="1A1A1A"/>
          <w:sz w:val="24"/>
          <w:szCs w:val="24"/>
        </w:rPr>
      </w:pPr>
      <w:r w:rsidRPr="0041646B">
        <w:rPr>
          <w:rFonts w:ascii="Arial" w:hAnsi="Arial" w:cs="Arial"/>
          <w:b/>
          <w:iCs/>
          <w:color w:val="1A1A1A"/>
          <w:sz w:val="24"/>
          <w:szCs w:val="24"/>
        </w:rPr>
        <w:t xml:space="preserve">DTX </w:t>
      </w:r>
      <w:r w:rsidRPr="0041646B">
        <w:rPr>
          <w:rFonts w:ascii="Arial" w:hAnsi="Arial" w:cs="Arial"/>
          <w:b/>
          <w:iCs/>
          <w:color w:val="1A1A1A"/>
          <w:sz w:val="24"/>
          <w:szCs w:val="24"/>
        </w:rPr>
        <w:tab/>
      </w:r>
      <w:r w:rsidRPr="0041646B">
        <w:rPr>
          <w:rFonts w:ascii="Arial" w:hAnsi="Arial" w:cs="Arial"/>
          <w:iCs/>
          <w:color w:val="1A1A1A"/>
          <w:sz w:val="24"/>
          <w:szCs w:val="24"/>
        </w:rPr>
        <w:tab/>
      </w:r>
      <w:r w:rsidRPr="0041646B">
        <w:rPr>
          <w:rFonts w:ascii="Arial" w:hAnsi="Arial" w:cs="Arial"/>
          <w:iCs/>
          <w:color w:val="1A1A1A"/>
          <w:sz w:val="24"/>
          <w:szCs w:val="24"/>
        </w:rPr>
        <w:tab/>
      </w:r>
      <w:r w:rsidR="00FD20FE" w:rsidRPr="0041646B">
        <w:rPr>
          <w:rFonts w:ascii="Arial" w:hAnsi="Arial" w:cs="Arial"/>
          <w:b/>
          <w:iCs/>
          <w:color w:val="1A1A1A"/>
          <w:sz w:val="24"/>
          <w:szCs w:val="24"/>
        </w:rPr>
        <w:t>:</w:t>
      </w:r>
      <w:r w:rsidRPr="0041646B">
        <w:rPr>
          <w:rFonts w:ascii="Arial" w:hAnsi="Arial" w:cs="Arial"/>
          <w:iCs/>
          <w:color w:val="1A1A1A"/>
          <w:sz w:val="24"/>
          <w:szCs w:val="24"/>
        </w:rPr>
        <w:tab/>
        <w:t>Difteri Ekzotoksini</w:t>
      </w:r>
    </w:p>
    <w:p w14:paraId="0AB94BC1" w14:textId="77777777" w:rsidR="001C1588" w:rsidRPr="0041646B" w:rsidRDefault="001C1588" w:rsidP="001C1588">
      <w:pPr>
        <w:rPr>
          <w:rFonts w:ascii="Arial" w:hAnsi="Arial" w:cs="Arial"/>
          <w:color w:val="1A1A1A"/>
          <w:sz w:val="24"/>
          <w:szCs w:val="24"/>
        </w:rPr>
      </w:pPr>
      <w:r w:rsidRPr="0041646B">
        <w:rPr>
          <w:rFonts w:ascii="Arial" w:hAnsi="Arial" w:cs="Arial"/>
          <w:b/>
          <w:color w:val="1A1A1A"/>
          <w:sz w:val="24"/>
          <w:szCs w:val="24"/>
        </w:rPr>
        <w:t>DtxR</w:t>
      </w:r>
      <w:r w:rsidRPr="0041646B">
        <w:rPr>
          <w:rFonts w:ascii="Arial" w:hAnsi="Arial" w:cs="Arial"/>
          <w:color w:val="1A1A1A"/>
          <w:sz w:val="24"/>
          <w:szCs w:val="24"/>
        </w:rPr>
        <w:t xml:space="preserve"> </w:t>
      </w:r>
      <w:r w:rsidRPr="0041646B">
        <w:rPr>
          <w:rFonts w:ascii="Arial" w:hAnsi="Arial" w:cs="Arial"/>
          <w:color w:val="1A1A1A"/>
          <w:sz w:val="24"/>
          <w:szCs w:val="24"/>
        </w:rPr>
        <w:tab/>
      </w:r>
      <w:r w:rsidRPr="0041646B">
        <w:rPr>
          <w:rFonts w:ascii="Arial" w:hAnsi="Arial" w:cs="Arial"/>
          <w:color w:val="1A1A1A"/>
          <w:sz w:val="24"/>
          <w:szCs w:val="24"/>
        </w:rPr>
        <w:tab/>
      </w:r>
      <w:r w:rsidRPr="0041646B">
        <w:rPr>
          <w:rFonts w:ascii="Arial" w:hAnsi="Arial" w:cs="Arial"/>
          <w:color w:val="1A1A1A"/>
          <w:sz w:val="24"/>
          <w:szCs w:val="24"/>
        </w:rPr>
        <w:tab/>
      </w:r>
      <w:r w:rsidR="00FD20FE" w:rsidRPr="0041646B">
        <w:rPr>
          <w:rFonts w:ascii="Arial" w:hAnsi="Arial" w:cs="Arial"/>
          <w:b/>
          <w:color w:val="1A1A1A"/>
          <w:sz w:val="24"/>
          <w:szCs w:val="24"/>
        </w:rPr>
        <w:t>:</w:t>
      </w:r>
      <w:r w:rsidRPr="0041646B">
        <w:rPr>
          <w:rFonts w:ascii="Arial" w:hAnsi="Arial" w:cs="Arial"/>
          <w:color w:val="1A1A1A"/>
          <w:sz w:val="24"/>
          <w:szCs w:val="24"/>
        </w:rPr>
        <w:tab/>
        <w:t>Difteri Toksin Represörü</w:t>
      </w:r>
    </w:p>
    <w:p w14:paraId="019BE543" w14:textId="77777777" w:rsidR="001C1588" w:rsidRPr="0041646B" w:rsidRDefault="001C1588" w:rsidP="001C1588">
      <w:pPr>
        <w:rPr>
          <w:rFonts w:ascii="Arial" w:hAnsi="Arial" w:cs="Arial"/>
          <w:sz w:val="24"/>
          <w:szCs w:val="24"/>
        </w:rPr>
      </w:pPr>
      <w:r w:rsidRPr="0041646B">
        <w:rPr>
          <w:rFonts w:ascii="Arial" w:hAnsi="Arial" w:cs="Arial"/>
          <w:b/>
          <w:sz w:val="24"/>
          <w:szCs w:val="24"/>
        </w:rPr>
        <w:t xml:space="preserve">EF </w:t>
      </w:r>
      <w:r w:rsidRPr="0041646B">
        <w:rPr>
          <w:rFonts w:ascii="Arial" w:hAnsi="Arial" w:cs="Arial"/>
          <w:sz w:val="24"/>
          <w:szCs w:val="24"/>
        </w:rPr>
        <w:tab/>
      </w:r>
      <w:r w:rsidRPr="0041646B">
        <w:rPr>
          <w:rFonts w:ascii="Arial" w:hAnsi="Arial" w:cs="Arial"/>
          <w:sz w:val="24"/>
          <w:szCs w:val="24"/>
        </w:rPr>
        <w:tab/>
      </w:r>
      <w:r w:rsidRPr="0041646B">
        <w:rPr>
          <w:rFonts w:ascii="Arial" w:hAnsi="Arial" w:cs="Arial"/>
          <w:sz w:val="24"/>
          <w:szCs w:val="24"/>
        </w:rPr>
        <w:tab/>
      </w:r>
      <w:r w:rsidR="00FD20FE" w:rsidRPr="0041646B">
        <w:rPr>
          <w:rFonts w:ascii="Arial" w:hAnsi="Arial" w:cs="Arial"/>
          <w:b/>
          <w:sz w:val="24"/>
          <w:szCs w:val="24"/>
        </w:rPr>
        <w:t>:</w:t>
      </w:r>
      <w:r w:rsidRPr="0041646B">
        <w:rPr>
          <w:rFonts w:ascii="Arial" w:hAnsi="Arial" w:cs="Arial"/>
          <w:sz w:val="24"/>
          <w:szCs w:val="24"/>
        </w:rPr>
        <w:tab/>
        <w:t>Elongasyon Faktörü</w:t>
      </w:r>
    </w:p>
    <w:p w14:paraId="54B6ED04" w14:textId="77777777" w:rsidR="001C1588" w:rsidRPr="0041646B" w:rsidRDefault="001C1588" w:rsidP="001C1588">
      <w:pPr>
        <w:rPr>
          <w:rFonts w:ascii="Arial" w:hAnsi="Arial" w:cs="Arial"/>
          <w:sz w:val="24"/>
          <w:szCs w:val="24"/>
        </w:rPr>
      </w:pPr>
      <w:r w:rsidRPr="0041646B">
        <w:rPr>
          <w:rFonts w:ascii="Arial" w:hAnsi="Arial" w:cs="Arial"/>
          <w:b/>
          <w:sz w:val="24"/>
          <w:szCs w:val="24"/>
        </w:rPr>
        <w:t>EKG</w:t>
      </w:r>
      <w:r w:rsidRPr="0041646B">
        <w:rPr>
          <w:rFonts w:ascii="Arial" w:hAnsi="Arial" w:cs="Arial"/>
          <w:b/>
          <w:sz w:val="24"/>
          <w:szCs w:val="24"/>
        </w:rPr>
        <w:tab/>
      </w:r>
      <w:r w:rsidRPr="0041646B">
        <w:rPr>
          <w:rFonts w:ascii="Arial" w:hAnsi="Arial" w:cs="Arial"/>
          <w:sz w:val="24"/>
          <w:szCs w:val="24"/>
        </w:rPr>
        <w:tab/>
      </w:r>
      <w:r w:rsidRPr="0041646B">
        <w:rPr>
          <w:rFonts w:ascii="Arial" w:hAnsi="Arial" w:cs="Arial"/>
          <w:sz w:val="24"/>
          <w:szCs w:val="24"/>
        </w:rPr>
        <w:tab/>
      </w:r>
      <w:r w:rsidR="00FD20FE" w:rsidRPr="0041646B">
        <w:rPr>
          <w:rFonts w:ascii="Arial" w:hAnsi="Arial" w:cs="Arial"/>
          <w:b/>
          <w:sz w:val="24"/>
          <w:szCs w:val="24"/>
        </w:rPr>
        <w:t>:</w:t>
      </w:r>
      <w:r w:rsidRPr="0041646B">
        <w:rPr>
          <w:rFonts w:ascii="Arial" w:hAnsi="Arial" w:cs="Arial"/>
          <w:sz w:val="24"/>
          <w:szCs w:val="24"/>
        </w:rPr>
        <w:tab/>
        <w:t>Elektrokardiyografi</w:t>
      </w:r>
    </w:p>
    <w:p w14:paraId="08AF9CB5" w14:textId="77777777" w:rsidR="001C1588" w:rsidRPr="0041646B" w:rsidRDefault="001C1588" w:rsidP="001C1588">
      <w:pPr>
        <w:rPr>
          <w:rFonts w:ascii="Arial" w:hAnsi="Arial" w:cs="Arial"/>
          <w:sz w:val="24"/>
          <w:szCs w:val="24"/>
        </w:rPr>
      </w:pPr>
      <w:r w:rsidRPr="0041646B">
        <w:rPr>
          <w:rFonts w:ascii="Arial" w:eastAsia="Times New Roman" w:hAnsi="Arial" w:cs="Arial"/>
          <w:b/>
          <w:bCs/>
          <w:sz w:val="24"/>
          <w:szCs w:val="24"/>
          <w:lang w:eastAsia="tr-TR"/>
        </w:rPr>
        <w:t>KKK</w:t>
      </w:r>
      <w:r w:rsidRPr="0041646B">
        <w:rPr>
          <w:rFonts w:ascii="Arial" w:eastAsia="Times New Roman" w:hAnsi="Arial" w:cs="Arial"/>
          <w:b/>
          <w:sz w:val="24"/>
          <w:szCs w:val="24"/>
          <w:lang w:eastAsia="tr-TR"/>
        </w:rPr>
        <w:t xml:space="preserve"> </w:t>
      </w:r>
      <w:r w:rsidRPr="0041646B">
        <w:rPr>
          <w:rFonts w:ascii="Arial" w:eastAsia="Times New Roman" w:hAnsi="Arial" w:cs="Arial"/>
          <w:sz w:val="24"/>
          <w:szCs w:val="24"/>
          <w:lang w:eastAsia="tr-TR"/>
        </w:rPr>
        <w:tab/>
      </w:r>
      <w:r w:rsidRPr="0041646B">
        <w:rPr>
          <w:rFonts w:ascii="Arial" w:eastAsia="Times New Roman" w:hAnsi="Arial" w:cs="Arial"/>
          <w:sz w:val="24"/>
          <w:szCs w:val="24"/>
          <w:lang w:eastAsia="tr-TR"/>
        </w:rPr>
        <w:tab/>
      </w:r>
      <w:r w:rsidRPr="0041646B">
        <w:rPr>
          <w:rFonts w:ascii="Arial" w:eastAsia="Times New Roman" w:hAnsi="Arial" w:cs="Arial"/>
          <w:sz w:val="24"/>
          <w:szCs w:val="24"/>
          <w:lang w:eastAsia="tr-TR"/>
        </w:rPr>
        <w:tab/>
      </w:r>
      <w:r w:rsidR="00FD20FE" w:rsidRPr="0041646B">
        <w:rPr>
          <w:rFonts w:ascii="Arial" w:eastAsia="Times New Roman" w:hAnsi="Arial" w:cs="Arial"/>
          <w:b/>
          <w:sz w:val="24"/>
          <w:szCs w:val="24"/>
          <w:lang w:eastAsia="tr-TR"/>
        </w:rPr>
        <w:t>:</w:t>
      </w:r>
      <w:r w:rsidRPr="0041646B">
        <w:rPr>
          <w:rFonts w:ascii="Arial" w:eastAsia="Times New Roman" w:hAnsi="Arial" w:cs="Arial"/>
          <w:sz w:val="24"/>
          <w:szCs w:val="24"/>
          <w:lang w:eastAsia="tr-TR"/>
        </w:rPr>
        <w:tab/>
        <w:t>Kızamık, Kızamıkçık, Kabakulak Aşısı </w:t>
      </w:r>
    </w:p>
    <w:p w14:paraId="541B7A0F" w14:textId="77777777" w:rsidR="001C1588" w:rsidRPr="0041646B" w:rsidRDefault="001C1588" w:rsidP="001C1588">
      <w:pPr>
        <w:rPr>
          <w:rFonts w:ascii="Arial" w:eastAsia="Times New Roman" w:hAnsi="Arial" w:cs="Arial"/>
          <w:sz w:val="24"/>
          <w:szCs w:val="24"/>
          <w:lang w:eastAsia="tr-TR"/>
        </w:rPr>
      </w:pPr>
      <w:r w:rsidRPr="0041646B">
        <w:rPr>
          <w:rFonts w:ascii="Arial" w:eastAsia="Times New Roman" w:hAnsi="Arial" w:cs="Arial"/>
          <w:b/>
          <w:bCs/>
          <w:sz w:val="24"/>
          <w:szCs w:val="24"/>
          <w:lang w:eastAsia="tr-TR"/>
        </w:rPr>
        <w:t>KPA</w:t>
      </w:r>
      <w:r w:rsidRPr="0041646B">
        <w:rPr>
          <w:rFonts w:ascii="Arial" w:eastAsia="Times New Roman" w:hAnsi="Arial" w:cs="Arial"/>
          <w:sz w:val="24"/>
          <w:szCs w:val="24"/>
          <w:lang w:eastAsia="tr-TR"/>
        </w:rPr>
        <w:t xml:space="preserve"> </w:t>
      </w:r>
      <w:r w:rsidRPr="0041646B">
        <w:rPr>
          <w:rFonts w:ascii="Arial" w:eastAsia="Times New Roman" w:hAnsi="Arial" w:cs="Arial"/>
          <w:sz w:val="24"/>
          <w:szCs w:val="24"/>
          <w:lang w:eastAsia="tr-TR"/>
        </w:rPr>
        <w:tab/>
      </w:r>
      <w:r w:rsidRPr="0041646B">
        <w:rPr>
          <w:rFonts w:ascii="Arial" w:eastAsia="Times New Roman" w:hAnsi="Arial" w:cs="Arial"/>
          <w:sz w:val="24"/>
          <w:szCs w:val="24"/>
          <w:lang w:eastAsia="tr-TR"/>
        </w:rPr>
        <w:tab/>
      </w:r>
      <w:r w:rsidRPr="0041646B">
        <w:rPr>
          <w:rFonts w:ascii="Arial" w:eastAsia="Times New Roman" w:hAnsi="Arial" w:cs="Arial"/>
          <w:sz w:val="24"/>
          <w:szCs w:val="24"/>
          <w:lang w:eastAsia="tr-TR"/>
        </w:rPr>
        <w:tab/>
      </w:r>
      <w:r w:rsidR="00FD20FE" w:rsidRPr="0041646B">
        <w:rPr>
          <w:rFonts w:ascii="Arial" w:eastAsia="Times New Roman" w:hAnsi="Arial" w:cs="Arial"/>
          <w:b/>
          <w:sz w:val="24"/>
          <w:szCs w:val="24"/>
          <w:lang w:eastAsia="tr-TR"/>
        </w:rPr>
        <w:t>:</w:t>
      </w:r>
      <w:r w:rsidRPr="0041646B">
        <w:rPr>
          <w:rFonts w:ascii="Arial" w:eastAsia="Times New Roman" w:hAnsi="Arial" w:cs="Arial"/>
          <w:sz w:val="24"/>
          <w:szCs w:val="24"/>
          <w:lang w:eastAsia="tr-TR"/>
        </w:rPr>
        <w:tab/>
        <w:t>Konjuge Pnömokok Aşısı</w:t>
      </w:r>
    </w:p>
    <w:p w14:paraId="3D267508" w14:textId="77777777" w:rsidR="001C1588" w:rsidRPr="0041646B" w:rsidRDefault="001C1588" w:rsidP="001C1588">
      <w:pPr>
        <w:rPr>
          <w:rFonts w:ascii="Arial" w:hAnsi="Arial" w:cs="Arial"/>
          <w:color w:val="1A1A1A"/>
          <w:sz w:val="24"/>
          <w:szCs w:val="24"/>
        </w:rPr>
      </w:pPr>
      <w:r w:rsidRPr="0041646B">
        <w:rPr>
          <w:rFonts w:ascii="Arial" w:hAnsi="Arial" w:cs="Arial"/>
          <w:b/>
          <w:color w:val="1A1A1A"/>
          <w:sz w:val="24"/>
          <w:szCs w:val="24"/>
        </w:rPr>
        <w:t xml:space="preserve">NTTB </w:t>
      </w:r>
      <w:r w:rsidRPr="0041646B">
        <w:rPr>
          <w:rFonts w:ascii="Arial" w:hAnsi="Arial" w:cs="Arial"/>
          <w:b/>
          <w:color w:val="1A1A1A"/>
          <w:sz w:val="24"/>
          <w:szCs w:val="24"/>
        </w:rPr>
        <w:tab/>
      </w:r>
      <w:r w:rsidRPr="0041646B">
        <w:rPr>
          <w:rFonts w:ascii="Arial" w:hAnsi="Arial" w:cs="Arial"/>
          <w:color w:val="1A1A1A"/>
          <w:sz w:val="24"/>
          <w:szCs w:val="24"/>
        </w:rPr>
        <w:tab/>
      </w:r>
      <w:r w:rsidR="00137B22" w:rsidRPr="0041646B">
        <w:rPr>
          <w:rFonts w:ascii="Arial" w:hAnsi="Arial" w:cs="Arial"/>
          <w:color w:val="1A1A1A"/>
          <w:sz w:val="24"/>
          <w:szCs w:val="24"/>
        </w:rPr>
        <w:tab/>
      </w:r>
      <w:r w:rsidR="00FD20FE" w:rsidRPr="0041646B">
        <w:rPr>
          <w:rFonts w:ascii="Arial" w:hAnsi="Arial" w:cs="Arial"/>
          <w:b/>
          <w:color w:val="1A1A1A"/>
          <w:sz w:val="24"/>
          <w:szCs w:val="24"/>
        </w:rPr>
        <w:t>:</w:t>
      </w:r>
      <w:r w:rsidRPr="0041646B">
        <w:rPr>
          <w:rFonts w:ascii="Arial" w:hAnsi="Arial" w:cs="Arial"/>
          <w:color w:val="1A1A1A"/>
          <w:sz w:val="24"/>
          <w:szCs w:val="24"/>
        </w:rPr>
        <w:tab/>
        <w:t xml:space="preserve">‘non-toxigenic </w:t>
      </w:r>
      <w:r w:rsidRPr="0041646B">
        <w:rPr>
          <w:rFonts w:ascii="Arial" w:hAnsi="Arial" w:cs="Arial"/>
          <w:i/>
          <w:iCs/>
          <w:color w:val="1A1A1A"/>
          <w:sz w:val="24"/>
          <w:szCs w:val="24"/>
        </w:rPr>
        <w:t xml:space="preserve">tox </w:t>
      </w:r>
      <w:r w:rsidRPr="0041646B">
        <w:rPr>
          <w:rFonts w:ascii="Arial" w:hAnsi="Arial" w:cs="Arial"/>
          <w:color w:val="1A1A1A"/>
          <w:sz w:val="24"/>
          <w:szCs w:val="24"/>
        </w:rPr>
        <w:t xml:space="preserve">gene-bearing strains’ </w:t>
      </w:r>
    </w:p>
    <w:p w14:paraId="076476BF" w14:textId="77777777" w:rsidR="001C1588" w:rsidRPr="0041646B" w:rsidRDefault="001C1588" w:rsidP="001C1588">
      <w:pPr>
        <w:rPr>
          <w:rFonts w:ascii="Arial" w:hAnsi="Arial" w:cs="Arial"/>
          <w:sz w:val="24"/>
          <w:szCs w:val="24"/>
        </w:rPr>
      </w:pPr>
      <w:r w:rsidRPr="0041646B">
        <w:rPr>
          <w:rFonts w:ascii="Arial" w:eastAsia="Times New Roman" w:hAnsi="Arial" w:cs="Arial"/>
          <w:b/>
          <w:bCs/>
          <w:sz w:val="24"/>
          <w:szCs w:val="24"/>
          <w:lang w:eastAsia="tr-TR"/>
        </w:rPr>
        <w:t>OPA</w:t>
      </w:r>
      <w:r w:rsidRPr="0041646B">
        <w:rPr>
          <w:rFonts w:ascii="Arial" w:eastAsia="Times New Roman" w:hAnsi="Arial" w:cs="Arial"/>
          <w:sz w:val="24"/>
          <w:szCs w:val="24"/>
          <w:lang w:eastAsia="tr-TR"/>
        </w:rPr>
        <w:t xml:space="preserve"> </w:t>
      </w:r>
      <w:r w:rsidRPr="0041646B">
        <w:rPr>
          <w:rFonts w:ascii="Arial" w:eastAsia="Times New Roman" w:hAnsi="Arial" w:cs="Arial"/>
          <w:sz w:val="24"/>
          <w:szCs w:val="24"/>
          <w:lang w:eastAsia="tr-TR"/>
        </w:rPr>
        <w:tab/>
      </w:r>
      <w:r w:rsidRPr="0041646B">
        <w:rPr>
          <w:rFonts w:ascii="Arial" w:eastAsia="Times New Roman" w:hAnsi="Arial" w:cs="Arial"/>
          <w:sz w:val="24"/>
          <w:szCs w:val="24"/>
          <w:lang w:eastAsia="tr-TR"/>
        </w:rPr>
        <w:tab/>
      </w:r>
      <w:r w:rsidRPr="0041646B">
        <w:rPr>
          <w:rFonts w:ascii="Arial" w:eastAsia="Times New Roman" w:hAnsi="Arial" w:cs="Arial"/>
          <w:sz w:val="24"/>
          <w:szCs w:val="24"/>
          <w:lang w:eastAsia="tr-TR"/>
        </w:rPr>
        <w:tab/>
      </w:r>
      <w:r w:rsidR="00FD20FE" w:rsidRPr="0041646B">
        <w:rPr>
          <w:rFonts w:ascii="Arial" w:eastAsia="Times New Roman" w:hAnsi="Arial" w:cs="Arial"/>
          <w:b/>
          <w:sz w:val="24"/>
          <w:szCs w:val="24"/>
          <w:lang w:eastAsia="tr-TR"/>
        </w:rPr>
        <w:t>:</w:t>
      </w:r>
      <w:r w:rsidRPr="0041646B">
        <w:rPr>
          <w:rFonts w:ascii="Arial" w:eastAsia="Times New Roman" w:hAnsi="Arial" w:cs="Arial"/>
          <w:sz w:val="24"/>
          <w:szCs w:val="24"/>
          <w:lang w:eastAsia="tr-TR"/>
        </w:rPr>
        <w:tab/>
        <w:t>Oral Polio Aşısı </w:t>
      </w:r>
    </w:p>
    <w:p w14:paraId="342C31C3" w14:textId="77777777" w:rsidR="001C1588" w:rsidRPr="0041646B" w:rsidRDefault="001C1588" w:rsidP="001C1588">
      <w:pPr>
        <w:rPr>
          <w:rFonts w:ascii="Arial" w:eastAsia="Times New Roman" w:hAnsi="Arial" w:cs="Arial"/>
          <w:bCs/>
          <w:sz w:val="24"/>
          <w:szCs w:val="24"/>
          <w:lang w:eastAsia="tr-TR"/>
        </w:rPr>
      </w:pPr>
      <w:r w:rsidRPr="0041646B">
        <w:rPr>
          <w:rFonts w:ascii="Arial" w:eastAsia="Times New Roman" w:hAnsi="Arial" w:cs="Arial"/>
          <w:b/>
          <w:bCs/>
          <w:sz w:val="24"/>
          <w:szCs w:val="24"/>
          <w:lang w:eastAsia="tr-TR"/>
        </w:rPr>
        <w:t>R</w:t>
      </w:r>
      <w:r w:rsidRPr="0041646B">
        <w:rPr>
          <w:rFonts w:ascii="Arial" w:eastAsia="Times New Roman" w:hAnsi="Arial" w:cs="Arial"/>
          <w:bCs/>
          <w:sz w:val="24"/>
          <w:szCs w:val="24"/>
          <w:lang w:eastAsia="tr-TR"/>
        </w:rPr>
        <w:tab/>
      </w:r>
      <w:r w:rsidRPr="0041646B">
        <w:rPr>
          <w:rFonts w:ascii="Arial" w:eastAsia="Times New Roman" w:hAnsi="Arial" w:cs="Arial"/>
          <w:bCs/>
          <w:sz w:val="24"/>
          <w:szCs w:val="24"/>
          <w:lang w:eastAsia="tr-TR"/>
        </w:rPr>
        <w:tab/>
      </w:r>
      <w:r w:rsidRPr="0041646B">
        <w:rPr>
          <w:rFonts w:ascii="Arial" w:eastAsia="Times New Roman" w:hAnsi="Arial" w:cs="Arial"/>
          <w:bCs/>
          <w:sz w:val="24"/>
          <w:szCs w:val="24"/>
          <w:lang w:eastAsia="tr-TR"/>
        </w:rPr>
        <w:tab/>
      </w:r>
      <w:r w:rsidR="00FD20FE" w:rsidRPr="0041646B">
        <w:rPr>
          <w:rFonts w:ascii="Arial" w:eastAsia="Times New Roman" w:hAnsi="Arial" w:cs="Arial"/>
          <w:b/>
          <w:bCs/>
          <w:sz w:val="24"/>
          <w:szCs w:val="24"/>
          <w:lang w:eastAsia="tr-TR"/>
        </w:rPr>
        <w:t>:</w:t>
      </w:r>
      <w:r w:rsidRPr="0041646B">
        <w:rPr>
          <w:rFonts w:ascii="Arial" w:eastAsia="Times New Roman" w:hAnsi="Arial" w:cs="Arial"/>
          <w:bCs/>
          <w:sz w:val="24"/>
          <w:szCs w:val="24"/>
          <w:lang w:eastAsia="tr-TR"/>
        </w:rPr>
        <w:tab/>
        <w:t>Pekiştirme</w:t>
      </w:r>
    </w:p>
    <w:p w14:paraId="1E7DDE68" w14:textId="77777777" w:rsidR="001C1588" w:rsidRPr="0041646B" w:rsidRDefault="001C1588" w:rsidP="001C1588">
      <w:pPr>
        <w:rPr>
          <w:rFonts w:ascii="Arial" w:hAnsi="Arial" w:cs="Arial"/>
          <w:sz w:val="24"/>
          <w:szCs w:val="24"/>
        </w:rPr>
      </w:pPr>
      <w:r w:rsidRPr="0041646B">
        <w:rPr>
          <w:rFonts w:ascii="Arial" w:eastAsia="Times New Roman" w:hAnsi="Arial" w:cs="Arial"/>
          <w:b/>
          <w:bCs/>
          <w:sz w:val="24"/>
          <w:szCs w:val="24"/>
          <w:lang w:eastAsia="tr-TR"/>
        </w:rPr>
        <w:lastRenderedPageBreak/>
        <w:t>RNA</w:t>
      </w:r>
      <w:r w:rsidRPr="0041646B">
        <w:rPr>
          <w:rFonts w:ascii="Arial" w:eastAsia="Times New Roman" w:hAnsi="Arial" w:cs="Arial"/>
          <w:bCs/>
          <w:sz w:val="24"/>
          <w:szCs w:val="24"/>
          <w:lang w:eastAsia="tr-TR"/>
        </w:rPr>
        <w:tab/>
      </w:r>
      <w:r w:rsidRPr="0041646B">
        <w:rPr>
          <w:rFonts w:ascii="Arial" w:eastAsia="Times New Roman" w:hAnsi="Arial" w:cs="Arial"/>
          <w:bCs/>
          <w:sz w:val="24"/>
          <w:szCs w:val="24"/>
          <w:lang w:eastAsia="tr-TR"/>
        </w:rPr>
        <w:tab/>
      </w:r>
      <w:r w:rsidRPr="0041646B">
        <w:rPr>
          <w:rFonts w:ascii="Arial" w:eastAsia="Times New Roman" w:hAnsi="Arial" w:cs="Arial"/>
          <w:bCs/>
          <w:sz w:val="24"/>
          <w:szCs w:val="24"/>
          <w:lang w:eastAsia="tr-TR"/>
        </w:rPr>
        <w:tab/>
      </w:r>
      <w:r w:rsidR="00FD20FE" w:rsidRPr="0041646B">
        <w:rPr>
          <w:rFonts w:ascii="Arial" w:eastAsia="Times New Roman" w:hAnsi="Arial" w:cs="Arial"/>
          <w:b/>
          <w:bCs/>
          <w:sz w:val="24"/>
          <w:szCs w:val="24"/>
          <w:lang w:eastAsia="tr-TR"/>
        </w:rPr>
        <w:t>:</w:t>
      </w:r>
      <w:r w:rsidRPr="0041646B">
        <w:rPr>
          <w:rFonts w:ascii="Arial" w:eastAsia="Times New Roman" w:hAnsi="Arial" w:cs="Arial"/>
          <w:bCs/>
          <w:sz w:val="24"/>
          <w:szCs w:val="24"/>
          <w:lang w:eastAsia="tr-TR"/>
        </w:rPr>
        <w:tab/>
        <w:t>Ribonükleik Asit</w:t>
      </w:r>
    </w:p>
    <w:p w14:paraId="5DCA0A14" w14:textId="77777777" w:rsidR="001C1588" w:rsidRPr="0041646B" w:rsidRDefault="001C1588" w:rsidP="001C1588">
      <w:pPr>
        <w:rPr>
          <w:rFonts w:ascii="Arial" w:hAnsi="Arial" w:cs="Arial"/>
          <w:sz w:val="24"/>
          <w:szCs w:val="24"/>
        </w:rPr>
      </w:pPr>
      <w:r w:rsidRPr="0041646B">
        <w:rPr>
          <w:rFonts w:ascii="Arial" w:hAnsi="Arial" w:cs="Arial"/>
          <w:b/>
          <w:sz w:val="24"/>
          <w:szCs w:val="24"/>
        </w:rPr>
        <w:t>Td</w:t>
      </w:r>
      <w:r w:rsidRPr="0041646B">
        <w:rPr>
          <w:rFonts w:ascii="Arial" w:hAnsi="Arial" w:cs="Arial"/>
          <w:sz w:val="24"/>
          <w:szCs w:val="24"/>
        </w:rPr>
        <w:tab/>
      </w:r>
      <w:r w:rsidRPr="0041646B">
        <w:rPr>
          <w:rFonts w:ascii="Arial" w:hAnsi="Arial" w:cs="Arial"/>
          <w:sz w:val="24"/>
          <w:szCs w:val="24"/>
        </w:rPr>
        <w:tab/>
      </w:r>
      <w:r w:rsidRPr="0041646B">
        <w:rPr>
          <w:rFonts w:ascii="Arial" w:hAnsi="Arial" w:cs="Arial"/>
          <w:sz w:val="24"/>
          <w:szCs w:val="24"/>
        </w:rPr>
        <w:tab/>
      </w:r>
      <w:r w:rsidR="00FD20FE" w:rsidRPr="0041646B">
        <w:rPr>
          <w:rFonts w:ascii="Arial" w:hAnsi="Arial" w:cs="Arial"/>
          <w:b/>
          <w:sz w:val="24"/>
          <w:szCs w:val="24"/>
        </w:rPr>
        <w:t>:</w:t>
      </w:r>
      <w:r w:rsidRPr="0041646B">
        <w:rPr>
          <w:rFonts w:ascii="Arial" w:hAnsi="Arial" w:cs="Arial"/>
          <w:sz w:val="24"/>
          <w:szCs w:val="24"/>
        </w:rPr>
        <w:tab/>
        <w:t>E</w:t>
      </w:r>
      <w:r w:rsidRPr="0041646B">
        <w:rPr>
          <w:rFonts w:ascii="Arial" w:eastAsia="Times New Roman" w:hAnsi="Arial" w:cs="Arial"/>
          <w:sz w:val="24"/>
          <w:szCs w:val="24"/>
          <w:lang w:eastAsia="tr-TR"/>
        </w:rPr>
        <w:t>rişkin tipi Difteri, Tetanoz</w:t>
      </w:r>
    </w:p>
    <w:p w14:paraId="2AF19A5A" w14:textId="77777777" w:rsidR="001C1588" w:rsidRPr="0041646B" w:rsidRDefault="001C1588" w:rsidP="001C1588">
      <w:pPr>
        <w:rPr>
          <w:rFonts w:ascii="Arial" w:hAnsi="Arial" w:cs="Arial"/>
          <w:sz w:val="24"/>
          <w:szCs w:val="24"/>
        </w:rPr>
      </w:pPr>
      <w:r w:rsidRPr="0041646B">
        <w:rPr>
          <w:rFonts w:ascii="Arial" w:hAnsi="Arial" w:cs="Arial"/>
          <w:b/>
          <w:sz w:val="24"/>
          <w:szCs w:val="24"/>
        </w:rPr>
        <w:t>Tdap</w:t>
      </w:r>
      <w:r w:rsidRPr="0041646B">
        <w:rPr>
          <w:rFonts w:ascii="Arial" w:hAnsi="Arial" w:cs="Arial"/>
          <w:sz w:val="24"/>
          <w:szCs w:val="24"/>
          <w:shd w:val="clear" w:color="auto" w:fill="FFFFFF"/>
        </w:rPr>
        <w:t xml:space="preserve"> </w:t>
      </w:r>
      <w:r w:rsidRPr="0041646B">
        <w:rPr>
          <w:rFonts w:ascii="Arial" w:hAnsi="Arial" w:cs="Arial"/>
          <w:sz w:val="24"/>
          <w:szCs w:val="24"/>
          <w:shd w:val="clear" w:color="auto" w:fill="FFFFFF"/>
        </w:rPr>
        <w:tab/>
      </w:r>
      <w:r w:rsidRPr="0041646B">
        <w:rPr>
          <w:rFonts w:ascii="Arial" w:hAnsi="Arial" w:cs="Arial"/>
          <w:sz w:val="24"/>
          <w:szCs w:val="24"/>
          <w:shd w:val="clear" w:color="auto" w:fill="FFFFFF"/>
        </w:rPr>
        <w:tab/>
      </w:r>
      <w:r w:rsidRPr="0041646B">
        <w:rPr>
          <w:rFonts w:ascii="Arial" w:hAnsi="Arial" w:cs="Arial"/>
          <w:sz w:val="24"/>
          <w:szCs w:val="24"/>
          <w:shd w:val="clear" w:color="auto" w:fill="FFFFFF"/>
        </w:rPr>
        <w:tab/>
      </w:r>
      <w:r w:rsidR="00FD20FE" w:rsidRPr="0041646B">
        <w:rPr>
          <w:rFonts w:ascii="Arial" w:hAnsi="Arial" w:cs="Arial"/>
          <w:b/>
          <w:sz w:val="24"/>
          <w:szCs w:val="24"/>
          <w:shd w:val="clear" w:color="auto" w:fill="FFFFFF"/>
        </w:rPr>
        <w:t>:</w:t>
      </w:r>
      <w:r w:rsidRPr="0041646B">
        <w:rPr>
          <w:rFonts w:ascii="Arial" w:hAnsi="Arial" w:cs="Arial"/>
          <w:sz w:val="24"/>
          <w:szCs w:val="24"/>
          <w:shd w:val="clear" w:color="auto" w:fill="FFFFFF"/>
        </w:rPr>
        <w:tab/>
        <w:t xml:space="preserve">Tetanoz- erişkin tip difteri, aselüler boğmaca </w:t>
      </w:r>
    </w:p>
    <w:p w14:paraId="11BB368E" w14:textId="77777777" w:rsidR="001C1588" w:rsidRPr="0041646B" w:rsidRDefault="001C1588" w:rsidP="001C1588">
      <w:pPr>
        <w:rPr>
          <w:rFonts w:ascii="Arial" w:hAnsi="Arial" w:cs="Arial"/>
          <w:sz w:val="24"/>
          <w:szCs w:val="24"/>
        </w:rPr>
      </w:pPr>
      <w:r w:rsidRPr="0041646B">
        <w:rPr>
          <w:rFonts w:ascii="Arial" w:hAnsi="Arial" w:cs="Arial"/>
          <w:b/>
          <w:sz w:val="24"/>
          <w:szCs w:val="24"/>
        </w:rPr>
        <w:t xml:space="preserve">ÜSYE </w:t>
      </w:r>
      <w:r w:rsidR="00FD20FE" w:rsidRPr="0041646B">
        <w:rPr>
          <w:rFonts w:ascii="Arial" w:hAnsi="Arial" w:cs="Arial"/>
          <w:sz w:val="24"/>
          <w:szCs w:val="24"/>
        </w:rPr>
        <w:t xml:space="preserve">                   </w:t>
      </w:r>
      <w:r w:rsidR="003F441B" w:rsidRPr="0041646B">
        <w:rPr>
          <w:rFonts w:ascii="Arial" w:hAnsi="Arial" w:cs="Arial"/>
          <w:sz w:val="24"/>
          <w:szCs w:val="24"/>
        </w:rPr>
        <w:t xml:space="preserve"> </w:t>
      </w:r>
      <w:r w:rsidR="00FD20FE" w:rsidRPr="0041646B">
        <w:rPr>
          <w:rFonts w:ascii="Arial" w:hAnsi="Arial" w:cs="Arial"/>
          <w:sz w:val="24"/>
          <w:szCs w:val="24"/>
        </w:rPr>
        <w:t xml:space="preserve"> </w:t>
      </w:r>
      <w:r w:rsidR="00FD20FE" w:rsidRPr="0041646B">
        <w:rPr>
          <w:rFonts w:ascii="Arial" w:hAnsi="Arial" w:cs="Arial"/>
          <w:b/>
          <w:sz w:val="24"/>
          <w:szCs w:val="24"/>
        </w:rPr>
        <w:t>:</w:t>
      </w:r>
      <w:r w:rsidRPr="0041646B">
        <w:rPr>
          <w:rFonts w:ascii="Arial" w:hAnsi="Arial" w:cs="Arial"/>
          <w:sz w:val="24"/>
          <w:szCs w:val="24"/>
        </w:rPr>
        <w:t xml:space="preserve">           Üst Solunum Yolu Enfeksiyon</w:t>
      </w:r>
    </w:p>
    <w:p w14:paraId="5628A07B" w14:textId="77777777" w:rsidR="00171636" w:rsidRPr="0041646B" w:rsidRDefault="00171636" w:rsidP="001C1588">
      <w:pPr>
        <w:rPr>
          <w:rFonts w:ascii="Arial" w:hAnsi="Arial" w:cs="Arial"/>
          <w:sz w:val="24"/>
          <w:szCs w:val="24"/>
        </w:rPr>
      </w:pPr>
    </w:p>
    <w:p w14:paraId="6FA15FAE" w14:textId="77777777" w:rsidR="00171636" w:rsidRPr="0041646B" w:rsidRDefault="00171636" w:rsidP="001C1588">
      <w:pPr>
        <w:rPr>
          <w:rFonts w:ascii="Arial" w:hAnsi="Arial" w:cs="Arial"/>
          <w:sz w:val="24"/>
          <w:szCs w:val="24"/>
        </w:rPr>
      </w:pPr>
    </w:p>
    <w:p w14:paraId="1CE07D9D" w14:textId="77777777" w:rsidR="00171636" w:rsidRPr="0041646B" w:rsidRDefault="00171636" w:rsidP="00171636">
      <w:pPr>
        <w:jc w:val="center"/>
        <w:rPr>
          <w:rFonts w:ascii="Arial" w:hAnsi="Arial" w:cs="Arial"/>
          <w:b/>
          <w:sz w:val="24"/>
          <w:szCs w:val="24"/>
        </w:rPr>
      </w:pPr>
      <w:r w:rsidRPr="0041646B">
        <w:rPr>
          <w:rFonts w:ascii="Arial" w:hAnsi="Arial" w:cs="Arial"/>
          <w:b/>
          <w:sz w:val="24"/>
          <w:szCs w:val="24"/>
        </w:rPr>
        <w:t>TABLOLAR DİZİNİ</w:t>
      </w:r>
    </w:p>
    <w:p w14:paraId="6B3FBCFC" w14:textId="77777777" w:rsidR="00171636" w:rsidRPr="0041646B" w:rsidRDefault="00171636" w:rsidP="00171636">
      <w:pPr>
        <w:pStyle w:val="Default"/>
        <w:spacing w:before="240" w:line="480" w:lineRule="auto"/>
        <w:jc w:val="both"/>
        <w:rPr>
          <w:rFonts w:ascii="Arial" w:hAnsi="Arial" w:cs="Arial"/>
          <w:color w:val="auto"/>
        </w:rPr>
      </w:pPr>
      <w:r w:rsidRPr="0041646B">
        <w:rPr>
          <w:rFonts w:ascii="Arial" w:hAnsi="Arial" w:cs="Arial"/>
          <w:b/>
          <w:color w:val="auto"/>
        </w:rPr>
        <w:t>Tablo 1:</w:t>
      </w:r>
      <w:r w:rsidRPr="0041646B">
        <w:rPr>
          <w:rFonts w:ascii="Arial" w:hAnsi="Arial" w:cs="Arial"/>
          <w:color w:val="auto"/>
        </w:rPr>
        <w:t xml:space="preserve"> Rutin çocukluk dönemi aşıları ile birlikte difteri toksoidi içeren aşılar</w:t>
      </w:r>
    </w:p>
    <w:p w14:paraId="0741FE4B" w14:textId="77777777" w:rsidR="00171636" w:rsidRPr="0041646B" w:rsidRDefault="00171636" w:rsidP="00171636">
      <w:pPr>
        <w:autoSpaceDE w:val="0"/>
        <w:autoSpaceDN w:val="0"/>
        <w:adjustRightInd w:val="0"/>
        <w:spacing w:after="120" w:line="480" w:lineRule="auto"/>
        <w:jc w:val="both"/>
        <w:rPr>
          <w:rFonts w:ascii="Arial" w:hAnsi="Arial" w:cs="Arial"/>
          <w:sz w:val="24"/>
          <w:szCs w:val="24"/>
        </w:rPr>
      </w:pPr>
      <w:r w:rsidRPr="0041646B">
        <w:rPr>
          <w:rFonts w:ascii="Arial" w:hAnsi="Arial" w:cs="Arial"/>
          <w:b/>
          <w:sz w:val="24"/>
          <w:szCs w:val="24"/>
        </w:rPr>
        <w:t>Tablo 2:</w:t>
      </w:r>
      <w:r w:rsidRPr="0041646B">
        <w:rPr>
          <w:rFonts w:ascii="Arial" w:hAnsi="Arial" w:cs="Arial"/>
          <w:sz w:val="24"/>
          <w:szCs w:val="24"/>
        </w:rPr>
        <w:t xml:space="preserve"> </w:t>
      </w:r>
      <w:r w:rsidRPr="0041646B">
        <w:rPr>
          <w:rFonts w:ascii="Arial" w:hAnsi="Arial" w:cs="Arial"/>
          <w:i/>
          <w:sz w:val="24"/>
          <w:szCs w:val="24"/>
        </w:rPr>
        <w:t>Corynebacterium</w:t>
      </w:r>
      <w:r w:rsidRPr="0041646B">
        <w:rPr>
          <w:rFonts w:ascii="Arial" w:hAnsi="Arial" w:cs="Arial"/>
          <w:sz w:val="24"/>
          <w:szCs w:val="24"/>
        </w:rPr>
        <w:t xml:space="preserve">lar için biyokimyasal tanımlamada kullanılan özellikler </w:t>
      </w:r>
    </w:p>
    <w:p w14:paraId="09C548B5" w14:textId="77777777" w:rsidR="0009111F" w:rsidRPr="0041646B" w:rsidRDefault="0009111F" w:rsidP="0009111F">
      <w:pPr>
        <w:pStyle w:val="Balkk"/>
        <w:ind w:left="3544" w:hanging="4253"/>
      </w:pPr>
      <w:bookmarkStart w:id="0" w:name="_Toc457470115"/>
      <w:r w:rsidRPr="0041646B">
        <w:t>ŞEKİLLER DİZİNİ</w:t>
      </w:r>
      <w:bookmarkEnd w:id="0"/>
    </w:p>
    <w:p w14:paraId="708309D7" w14:textId="77777777" w:rsidR="0009111F" w:rsidRPr="0041646B" w:rsidRDefault="0009111F" w:rsidP="0009111F">
      <w:pPr>
        <w:spacing w:before="120" w:line="480" w:lineRule="auto"/>
        <w:jc w:val="both"/>
        <w:rPr>
          <w:rFonts w:ascii="Arial" w:hAnsi="Arial" w:cs="Arial"/>
          <w:sz w:val="24"/>
          <w:szCs w:val="24"/>
        </w:rPr>
      </w:pPr>
      <w:r w:rsidRPr="0041646B">
        <w:rPr>
          <w:rFonts w:ascii="Arial" w:hAnsi="Arial" w:cs="Arial"/>
          <w:b/>
          <w:sz w:val="24"/>
          <w:szCs w:val="24"/>
        </w:rPr>
        <w:t>Şekil 1:</w:t>
      </w:r>
      <w:r w:rsidRPr="0041646B">
        <w:rPr>
          <w:rFonts w:ascii="Arial" w:hAnsi="Arial" w:cs="Arial"/>
          <w:sz w:val="24"/>
          <w:szCs w:val="24"/>
        </w:rPr>
        <w:t xml:space="preserve"> DSÖ Avrupa Bölgesi, Rusya ve Ukrayna’dan 1980-1993 yılları arasında bildirilen difteri vakaları</w:t>
      </w:r>
    </w:p>
    <w:p w14:paraId="6E1D5EE2" w14:textId="77777777" w:rsidR="0009111F" w:rsidRPr="0041646B" w:rsidRDefault="0009111F" w:rsidP="0009111F">
      <w:pPr>
        <w:pStyle w:val="GvdeMetni3"/>
        <w:spacing w:before="120" w:line="480" w:lineRule="auto"/>
        <w:jc w:val="both"/>
        <w:rPr>
          <w:rFonts w:ascii="Arial" w:hAnsi="Arial" w:cs="Arial"/>
          <w:szCs w:val="24"/>
        </w:rPr>
      </w:pPr>
      <w:r w:rsidRPr="0041646B">
        <w:rPr>
          <w:rFonts w:ascii="Arial" w:hAnsi="Arial" w:cs="Arial"/>
          <w:b/>
          <w:szCs w:val="24"/>
        </w:rPr>
        <w:t>Şekil 2:</w:t>
      </w:r>
      <w:r w:rsidRPr="0041646B">
        <w:rPr>
          <w:rFonts w:ascii="Arial" w:hAnsi="Arial" w:cs="Arial"/>
          <w:szCs w:val="24"/>
        </w:rPr>
        <w:t xml:space="preserve"> Türkiye’de 1970-2001 yılları arasında bildirilen difteri vaka ve ölüm sayıları </w:t>
      </w:r>
    </w:p>
    <w:p w14:paraId="77CE05F3" w14:textId="77777777" w:rsidR="0009111F" w:rsidRPr="0041646B" w:rsidRDefault="0009111F" w:rsidP="0009111F">
      <w:pPr>
        <w:spacing w:before="240" w:after="160" w:line="259" w:lineRule="auto"/>
        <w:rPr>
          <w:rFonts w:ascii="Arial" w:hAnsi="Arial" w:cs="Arial"/>
          <w:sz w:val="24"/>
          <w:szCs w:val="24"/>
        </w:rPr>
      </w:pPr>
      <w:r w:rsidRPr="0041646B">
        <w:rPr>
          <w:rFonts w:ascii="Arial" w:hAnsi="Arial" w:cs="Arial"/>
          <w:b/>
          <w:sz w:val="24"/>
          <w:szCs w:val="24"/>
        </w:rPr>
        <w:t>Şekil 3:</w:t>
      </w:r>
      <w:r w:rsidRPr="0041646B">
        <w:rPr>
          <w:rFonts w:ascii="Arial" w:hAnsi="Arial" w:cs="Arial"/>
          <w:sz w:val="24"/>
          <w:szCs w:val="24"/>
        </w:rPr>
        <w:t xml:space="preserve">  Difterinin tanısı için klinik örneklerin kültürlerinden izolasyon ve tanımlama akış şeması</w:t>
      </w:r>
    </w:p>
    <w:p w14:paraId="35C7333D" w14:textId="77777777" w:rsidR="00F3498A" w:rsidRPr="0041646B" w:rsidRDefault="00F3498A" w:rsidP="0009111F">
      <w:pPr>
        <w:spacing w:before="240" w:after="160" w:line="259" w:lineRule="auto"/>
        <w:rPr>
          <w:rFonts w:ascii="Arial" w:hAnsi="Arial" w:cs="Arial"/>
          <w:sz w:val="24"/>
          <w:szCs w:val="24"/>
        </w:rPr>
      </w:pPr>
    </w:p>
    <w:p w14:paraId="36057DA8" w14:textId="77777777" w:rsidR="00F3498A" w:rsidRPr="0041646B" w:rsidRDefault="00F3498A" w:rsidP="0009111F">
      <w:pPr>
        <w:spacing w:before="240" w:after="160" w:line="259" w:lineRule="auto"/>
        <w:rPr>
          <w:rFonts w:ascii="Arial" w:hAnsi="Arial" w:cs="Arial"/>
          <w:sz w:val="24"/>
          <w:szCs w:val="24"/>
        </w:rPr>
      </w:pPr>
    </w:p>
    <w:p w14:paraId="0BB26F59" w14:textId="77777777" w:rsidR="00F3498A" w:rsidRPr="0041646B" w:rsidRDefault="00F3498A" w:rsidP="0009111F">
      <w:pPr>
        <w:spacing w:before="240" w:after="160" w:line="259" w:lineRule="auto"/>
        <w:rPr>
          <w:rFonts w:ascii="Arial" w:hAnsi="Arial" w:cs="Arial"/>
          <w:sz w:val="24"/>
          <w:szCs w:val="24"/>
        </w:rPr>
      </w:pPr>
    </w:p>
    <w:p w14:paraId="57667096" w14:textId="77777777" w:rsidR="00F3498A" w:rsidRPr="0041646B" w:rsidRDefault="00F3498A" w:rsidP="0009111F">
      <w:pPr>
        <w:spacing w:before="240" w:after="160" w:line="259" w:lineRule="auto"/>
        <w:rPr>
          <w:rFonts w:ascii="Arial" w:hAnsi="Arial" w:cs="Arial"/>
          <w:sz w:val="24"/>
          <w:szCs w:val="24"/>
        </w:rPr>
      </w:pPr>
    </w:p>
    <w:p w14:paraId="0FFA20BB" w14:textId="77777777" w:rsidR="00F3498A" w:rsidRPr="0041646B" w:rsidRDefault="00F3498A" w:rsidP="0009111F">
      <w:pPr>
        <w:spacing w:before="240" w:after="160" w:line="259" w:lineRule="auto"/>
        <w:rPr>
          <w:rFonts w:ascii="Arial" w:hAnsi="Arial" w:cs="Arial"/>
          <w:sz w:val="24"/>
          <w:szCs w:val="24"/>
        </w:rPr>
      </w:pPr>
    </w:p>
    <w:p w14:paraId="09C6718A" w14:textId="77777777" w:rsidR="00F3498A" w:rsidRPr="0041646B" w:rsidRDefault="00F3498A" w:rsidP="0009111F">
      <w:pPr>
        <w:spacing w:before="240" w:after="160" w:line="259" w:lineRule="auto"/>
        <w:rPr>
          <w:rFonts w:ascii="Arial" w:hAnsi="Arial" w:cs="Arial"/>
          <w:sz w:val="24"/>
          <w:szCs w:val="24"/>
        </w:rPr>
      </w:pPr>
    </w:p>
    <w:p w14:paraId="1CFE792D" w14:textId="77777777" w:rsidR="00F3498A" w:rsidRPr="0041646B" w:rsidRDefault="00F3498A" w:rsidP="0009111F">
      <w:pPr>
        <w:spacing w:before="240" w:after="160" w:line="259" w:lineRule="auto"/>
        <w:rPr>
          <w:rFonts w:ascii="Arial" w:hAnsi="Arial" w:cs="Arial"/>
          <w:sz w:val="24"/>
          <w:szCs w:val="24"/>
        </w:rPr>
      </w:pPr>
    </w:p>
    <w:p w14:paraId="697B761B" w14:textId="77777777" w:rsidR="00F3498A" w:rsidRPr="0041646B" w:rsidRDefault="00F3498A" w:rsidP="0009111F">
      <w:pPr>
        <w:spacing w:before="240" w:after="160" w:line="259" w:lineRule="auto"/>
        <w:rPr>
          <w:rFonts w:ascii="Arial" w:hAnsi="Arial" w:cs="Arial"/>
          <w:sz w:val="24"/>
          <w:szCs w:val="24"/>
        </w:rPr>
      </w:pPr>
    </w:p>
    <w:p w14:paraId="406EE3F1" w14:textId="77777777" w:rsidR="00F3498A" w:rsidRPr="0041646B" w:rsidRDefault="00F3498A" w:rsidP="0009111F">
      <w:pPr>
        <w:spacing w:before="240" w:after="160" w:line="259" w:lineRule="auto"/>
        <w:rPr>
          <w:rFonts w:ascii="Arial" w:hAnsi="Arial" w:cs="Arial"/>
          <w:sz w:val="24"/>
          <w:szCs w:val="24"/>
        </w:rPr>
      </w:pPr>
    </w:p>
    <w:p w14:paraId="792B713C" w14:textId="77777777" w:rsidR="00F3498A" w:rsidRPr="0041646B" w:rsidRDefault="00F3498A" w:rsidP="0009111F">
      <w:pPr>
        <w:spacing w:before="240" w:after="160" w:line="259" w:lineRule="auto"/>
        <w:rPr>
          <w:rFonts w:ascii="Arial" w:hAnsi="Arial" w:cs="Arial"/>
          <w:sz w:val="24"/>
          <w:szCs w:val="24"/>
        </w:rPr>
      </w:pPr>
    </w:p>
    <w:p w14:paraId="12A3FF17" w14:textId="77777777" w:rsidR="00F3498A" w:rsidRPr="0041646B" w:rsidRDefault="00F3498A" w:rsidP="0009111F">
      <w:pPr>
        <w:spacing w:before="240" w:after="160" w:line="259" w:lineRule="auto"/>
        <w:rPr>
          <w:rFonts w:ascii="Arial" w:hAnsi="Arial" w:cs="Arial"/>
          <w:sz w:val="24"/>
          <w:szCs w:val="24"/>
        </w:rPr>
      </w:pPr>
    </w:p>
    <w:p w14:paraId="387DC53C" w14:textId="77777777" w:rsidR="00F3498A" w:rsidRPr="0041646B" w:rsidRDefault="00F3498A" w:rsidP="0009111F">
      <w:pPr>
        <w:spacing w:before="240" w:after="160" w:line="259" w:lineRule="auto"/>
        <w:rPr>
          <w:rFonts w:ascii="Arial" w:hAnsi="Arial" w:cs="Arial"/>
          <w:sz w:val="24"/>
          <w:szCs w:val="24"/>
        </w:rPr>
      </w:pPr>
    </w:p>
    <w:p w14:paraId="4C046B42" w14:textId="77777777" w:rsidR="00F3498A" w:rsidRPr="0041646B" w:rsidRDefault="00F3498A" w:rsidP="0009111F">
      <w:pPr>
        <w:spacing w:before="240" w:after="160" w:line="259" w:lineRule="auto"/>
        <w:rPr>
          <w:rFonts w:ascii="Arial" w:hAnsi="Arial" w:cs="Arial"/>
          <w:sz w:val="24"/>
          <w:szCs w:val="24"/>
        </w:rPr>
      </w:pPr>
    </w:p>
    <w:p w14:paraId="6093A25C" w14:textId="77777777" w:rsidR="00F3498A" w:rsidRPr="0041646B" w:rsidRDefault="00F3498A" w:rsidP="0009111F">
      <w:pPr>
        <w:spacing w:before="240" w:after="160" w:line="259" w:lineRule="auto"/>
        <w:rPr>
          <w:rFonts w:ascii="Arial" w:hAnsi="Arial" w:cs="Arial"/>
          <w:sz w:val="24"/>
          <w:szCs w:val="24"/>
        </w:rPr>
      </w:pPr>
    </w:p>
    <w:p w14:paraId="1AC88608" w14:textId="77777777" w:rsidR="00F3498A" w:rsidRPr="0041646B" w:rsidRDefault="00F3498A" w:rsidP="0009111F">
      <w:pPr>
        <w:spacing w:before="240" w:after="160" w:line="259" w:lineRule="auto"/>
        <w:rPr>
          <w:rFonts w:ascii="Arial" w:hAnsi="Arial" w:cs="Arial"/>
          <w:sz w:val="24"/>
          <w:szCs w:val="24"/>
        </w:rPr>
      </w:pPr>
    </w:p>
    <w:p w14:paraId="19CA95E2" w14:textId="77777777" w:rsidR="00F3498A" w:rsidRPr="0041646B" w:rsidRDefault="00F3498A" w:rsidP="0009111F">
      <w:pPr>
        <w:spacing w:before="240" w:after="160" w:line="259" w:lineRule="auto"/>
        <w:rPr>
          <w:rFonts w:ascii="Arial" w:hAnsi="Arial" w:cs="Arial"/>
          <w:sz w:val="24"/>
          <w:szCs w:val="24"/>
        </w:rPr>
      </w:pPr>
    </w:p>
    <w:p w14:paraId="0BE4C2B1" w14:textId="77777777" w:rsidR="0041646B" w:rsidRPr="0041646B" w:rsidRDefault="0041646B" w:rsidP="0041646B">
      <w:pPr>
        <w:pStyle w:val="ListeParagraf"/>
        <w:numPr>
          <w:ilvl w:val="0"/>
          <w:numId w:val="10"/>
        </w:numPr>
        <w:spacing w:line="480" w:lineRule="auto"/>
        <w:jc w:val="both"/>
        <w:rPr>
          <w:rFonts w:ascii="Arial" w:hAnsi="Arial" w:cs="Arial"/>
          <w:b/>
          <w:sz w:val="24"/>
          <w:szCs w:val="24"/>
        </w:rPr>
      </w:pPr>
      <w:r w:rsidRPr="0041646B">
        <w:rPr>
          <w:rFonts w:ascii="Arial" w:hAnsi="Arial" w:cs="Arial"/>
          <w:b/>
          <w:sz w:val="24"/>
          <w:szCs w:val="24"/>
        </w:rPr>
        <w:t>GİRİŞ ve AMAÇ</w:t>
      </w:r>
    </w:p>
    <w:p w14:paraId="620DADA1" w14:textId="77777777" w:rsidR="0041646B" w:rsidRPr="0041646B" w:rsidRDefault="0041646B" w:rsidP="0041646B">
      <w:pPr>
        <w:spacing w:line="480" w:lineRule="auto"/>
        <w:ind w:firstLine="708"/>
        <w:jc w:val="both"/>
        <w:rPr>
          <w:rFonts w:ascii="Arial" w:hAnsi="Arial" w:cs="Arial"/>
          <w:sz w:val="24"/>
          <w:szCs w:val="24"/>
        </w:rPr>
      </w:pPr>
      <w:r w:rsidRPr="0041646B">
        <w:rPr>
          <w:rFonts w:ascii="Arial" w:hAnsi="Arial" w:cs="Arial"/>
          <w:sz w:val="24"/>
          <w:szCs w:val="24"/>
        </w:rPr>
        <w:t xml:space="preserve">Rutin difteri aşılamasının başlamasını takiben dünyanın pek çok bölgesinde hastalığın görülme sıklığında belirgin azalma olmasına rağmen, difteri vakaları nadir de olsa bildirilmektedir. Difteri başta tonsiller, farinks, larinks ve burun olmak üzere deri, konjonktivalar ile genital bölgede yerleşim gösterebilen akut bakteriyel bir hastalıktır. Difteri aerob, gram pozitif bir bakteri olan </w:t>
      </w:r>
      <w:r w:rsidRPr="0041646B">
        <w:rPr>
          <w:rFonts w:ascii="Arial" w:hAnsi="Arial" w:cs="Arial"/>
          <w:i/>
          <w:iCs/>
          <w:sz w:val="24"/>
          <w:szCs w:val="24"/>
        </w:rPr>
        <w:t>Corynebacterium diphtheriae’</w:t>
      </w:r>
      <w:r w:rsidRPr="0041646B">
        <w:rPr>
          <w:rFonts w:ascii="Arial" w:hAnsi="Arial" w:cs="Arial"/>
          <w:sz w:val="24"/>
          <w:szCs w:val="24"/>
        </w:rPr>
        <w:t xml:space="preserve">nin toksijenik gravis, mitis veya intermedius biyotiplerinden biri ile ortaya çıkar. Toksin üreten diğer bazı </w:t>
      </w:r>
      <w:r w:rsidRPr="0041646B">
        <w:rPr>
          <w:rFonts w:ascii="Arial" w:hAnsi="Arial" w:cs="Arial"/>
          <w:i/>
          <w:iCs/>
          <w:sz w:val="24"/>
          <w:szCs w:val="24"/>
        </w:rPr>
        <w:t xml:space="preserve">Corynebacterium </w:t>
      </w:r>
      <w:r w:rsidRPr="0041646B">
        <w:rPr>
          <w:rFonts w:ascii="Arial" w:hAnsi="Arial" w:cs="Arial"/>
          <w:sz w:val="24"/>
          <w:szCs w:val="24"/>
        </w:rPr>
        <w:t>türleri de (</w:t>
      </w:r>
      <w:r w:rsidRPr="0041646B">
        <w:rPr>
          <w:rFonts w:ascii="Arial" w:hAnsi="Arial" w:cs="Arial"/>
          <w:i/>
          <w:iCs/>
          <w:sz w:val="24"/>
          <w:szCs w:val="24"/>
        </w:rPr>
        <w:t>C. ulcerans, C. pseudotuberculosis</w:t>
      </w:r>
      <w:r w:rsidRPr="0041646B">
        <w:rPr>
          <w:rFonts w:ascii="Arial" w:hAnsi="Arial" w:cs="Arial"/>
          <w:sz w:val="24"/>
          <w:szCs w:val="24"/>
        </w:rPr>
        <w:t xml:space="preserve">)  difteriye neden olabilir.  Toksijenik olmayan </w:t>
      </w:r>
      <w:r w:rsidRPr="0041646B">
        <w:rPr>
          <w:rFonts w:ascii="Arial" w:hAnsi="Arial" w:cs="Arial"/>
          <w:i/>
          <w:iCs/>
          <w:sz w:val="24"/>
          <w:szCs w:val="24"/>
        </w:rPr>
        <w:t>C.diphtheriae</w:t>
      </w:r>
      <w:r w:rsidRPr="0041646B">
        <w:rPr>
          <w:rFonts w:ascii="Arial" w:hAnsi="Arial" w:cs="Arial"/>
          <w:sz w:val="24"/>
          <w:szCs w:val="24"/>
        </w:rPr>
        <w:t xml:space="preserve"> suşları da difteriye neden olabilmesine rağmen toksik miyokardit ve toksik nörite sadece toksin üreten suşlar neden olur (1). </w:t>
      </w:r>
    </w:p>
    <w:p w14:paraId="41CAF592" w14:textId="77777777" w:rsidR="0041646B" w:rsidRPr="0041646B" w:rsidRDefault="0041646B" w:rsidP="0041646B">
      <w:pPr>
        <w:spacing w:line="480" w:lineRule="auto"/>
        <w:ind w:firstLine="708"/>
        <w:jc w:val="both"/>
        <w:rPr>
          <w:rFonts w:ascii="Arial" w:hAnsi="Arial" w:cs="Arial"/>
          <w:sz w:val="24"/>
          <w:szCs w:val="24"/>
        </w:rPr>
      </w:pPr>
      <w:r w:rsidRPr="0041646B">
        <w:rPr>
          <w:rFonts w:ascii="Arial" w:hAnsi="Arial" w:cs="Arial"/>
          <w:sz w:val="24"/>
          <w:szCs w:val="24"/>
        </w:rPr>
        <w:t xml:space="preserve">Avrupa Bölgesi‘ nde 2000’ e kadar yerli difteri vakalarının eliminasyonu hedeflenmesine rağmen halen Litvanya, Ukrayna ve Rusya Federasyonu başta olmak üzere bazı Avrupa ülkelerinde difteri vakaları vardır. Eliminasyon hedeflerine ulaşılamamasının en önemli nedeninin, aşılama ile kazanılan bağışıklığın zaman içinde azalması olarak düşünüldüğü bildirilmiştir (2). Türkiye' de 1960' ların ortalarında sistematik bir aşılama programının uygulamaya konulması ile difteri insidansında çok hızlı bir düşüş izlenmiş, 1980’ de 86 vaka ile yıllık en düşük sayıya ulaşılmıştır. Bu tarihten sonra ise Avrupa' da kaydedilmiş olan iki epidemi (1982-85 </w:t>
      </w:r>
      <w:r w:rsidRPr="0041646B">
        <w:rPr>
          <w:rFonts w:ascii="Arial" w:hAnsi="Arial" w:cs="Arial"/>
          <w:sz w:val="24"/>
          <w:szCs w:val="24"/>
        </w:rPr>
        <w:lastRenderedPageBreak/>
        <w:t xml:space="preserve">ve 1990-95) Türkiye’ yi de etkilemiş ve önceki yıllarla kıyaslandığında belirgin vaka artışı olmuştur. Ülkemizde, en son 2011’ de kaydedilmiş bir erişkin difteri vakası dışında, 2002’ den bu yana hiç vaka görülmemiştir (3). </w:t>
      </w:r>
    </w:p>
    <w:p w14:paraId="223BB416" w14:textId="77777777" w:rsidR="0041646B" w:rsidRPr="0041646B" w:rsidRDefault="0041646B" w:rsidP="0041646B">
      <w:pPr>
        <w:spacing w:line="480" w:lineRule="auto"/>
        <w:ind w:firstLine="708"/>
        <w:jc w:val="both"/>
        <w:rPr>
          <w:rFonts w:ascii="Arial" w:hAnsi="Arial" w:cs="Arial"/>
          <w:sz w:val="24"/>
          <w:szCs w:val="24"/>
        </w:rPr>
      </w:pPr>
      <w:r w:rsidRPr="0041646B">
        <w:rPr>
          <w:rFonts w:ascii="Arial" w:hAnsi="Arial" w:cs="Arial"/>
          <w:sz w:val="24"/>
          <w:szCs w:val="24"/>
        </w:rPr>
        <w:t xml:space="preserve">Aşılanmış toplumlarda yeni vakaların ortaya çıkması toplumda toksijenik suşların dolaştığının göstergesidir.  Böyle toplumlarda patojenin hiç aşılanmamış veya rapelsiz duyarlı bireylere geçişinde asemptomatik taşıyıcılık durumu önemli bir rol oynar (3). Toksijenik ve toksijenik olmayan suşlar ile özellikle aşılı bireylerde klasik psödomembranın gözlenmediği ve streptokok farenjitine benzer bir tablo şeklinde ortaya çıkabilen ılımlı difteri vakaları da duyarlı bireylere bulaşta rol oynar. Ayrıca nontoksijenik suşlar </w:t>
      </w:r>
      <w:r w:rsidRPr="0041646B">
        <w:rPr>
          <w:rFonts w:ascii="Arial" w:hAnsi="Arial" w:cs="Arial"/>
          <w:i/>
          <w:sz w:val="24"/>
          <w:szCs w:val="24"/>
        </w:rPr>
        <w:t xml:space="preserve">tox </w:t>
      </w:r>
      <w:r w:rsidRPr="0041646B">
        <w:rPr>
          <w:rFonts w:ascii="Arial" w:hAnsi="Arial" w:cs="Arial"/>
          <w:sz w:val="24"/>
          <w:szCs w:val="24"/>
        </w:rPr>
        <w:t xml:space="preserve">geni ile birlikte bakteriyofaj tarafından liyojenize olarak toksijenik forma dönüşebilir. Difteri aşısı asemptomatik taşıyıcılığa ve nontoksijenik </w:t>
      </w:r>
      <w:r w:rsidRPr="0041646B">
        <w:rPr>
          <w:rFonts w:ascii="Arial" w:hAnsi="Arial" w:cs="Arial"/>
          <w:i/>
          <w:sz w:val="24"/>
          <w:szCs w:val="24"/>
        </w:rPr>
        <w:t>C.diphtheriae</w:t>
      </w:r>
      <w:r w:rsidRPr="0041646B">
        <w:rPr>
          <w:rFonts w:ascii="Arial" w:hAnsi="Arial" w:cs="Arial"/>
          <w:sz w:val="24"/>
          <w:szCs w:val="24"/>
        </w:rPr>
        <w:t xml:space="preserve"> kolonizasyonuna karşı da koruyucu değildir (4, 5, 6). </w:t>
      </w:r>
    </w:p>
    <w:p w14:paraId="677885DC" w14:textId="77777777" w:rsidR="0041646B" w:rsidRPr="0041646B" w:rsidRDefault="0041646B" w:rsidP="0041646B">
      <w:pPr>
        <w:spacing w:line="480" w:lineRule="auto"/>
        <w:ind w:firstLine="708"/>
        <w:jc w:val="both"/>
        <w:rPr>
          <w:rFonts w:ascii="Arial" w:hAnsi="Arial" w:cs="Arial"/>
          <w:i/>
          <w:sz w:val="24"/>
          <w:szCs w:val="24"/>
        </w:rPr>
      </w:pPr>
      <w:r w:rsidRPr="0041646B">
        <w:rPr>
          <w:rFonts w:ascii="Arial" w:hAnsi="Arial" w:cs="Arial"/>
          <w:sz w:val="24"/>
          <w:szCs w:val="24"/>
        </w:rPr>
        <w:t xml:space="preserve">Çocukluk çağı rutin aşılama oranının yüksek olduğu, yeni difteri vakalarının çok nadir ortaya çıktığı ülkemizde,  zamanla antitoksin antikorların düzeyinin düşmesine ve erişkin aşılamasında aksamalar olmasına bağlı olarak difteri salgınları ortaya çıkma riski vardır. Ayrıca uluslararası seyahat ve göçmen hareketlerinde artış bulaş riskini artırır.  Ülkemizde rutin olarak toksijenik ve nontoksijenik </w:t>
      </w:r>
      <w:r w:rsidRPr="0041646B">
        <w:rPr>
          <w:rFonts w:ascii="Arial" w:hAnsi="Arial" w:cs="Arial"/>
          <w:i/>
          <w:sz w:val="24"/>
          <w:szCs w:val="24"/>
        </w:rPr>
        <w:t>C.diphtheriae</w:t>
      </w:r>
      <w:r w:rsidRPr="0041646B">
        <w:rPr>
          <w:rFonts w:ascii="Arial" w:hAnsi="Arial" w:cs="Arial"/>
          <w:sz w:val="24"/>
          <w:szCs w:val="24"/>
        </w:rPr>
        <w:t xml:space="preserve"> sürveyansı yapılmamaktadır. Bu çalışmada, mikrobiyolojik sürveyans gereksinimine ışık tutmak, halk sağlığı uzmanları, mikrobiyologlar ve klinisyenler arasında bu organizmalar hakkında farkındalık yaratmak amacıyla, ılımlı difteri ile karışabilecek üst solunum yolu enfeksiyon (ÜSYE) bulguları ile başvuran çocuklarda </w:t>
      </w:r>
      <w:r w:rsidRPr="0041646B">
        <w:rPr>
          <w:rFonts w:ascii="Arial" w:hAnsi="Arial" w:cs="Arial"/>
          <w:i/>
          <w:sz w:val="24"/>
          <w:szCs w:val="24"/>
        </w:rPr>
        <w:t>C.diphtheriae, C.ulcerans</w:t>
      </w:r>
      <w:r w:rsidRPr="0041646B">
        <w:rPr>
          <w:rFonts w:ascii="Arial" w:hAnsi="Arial" w:cs="Arial"/>
          <w:sz w:val="24"/>
          <w:szCs w:val="24"/>
        </w:rPr>
        <w:t xml:space="preserve"> ve </w:t>
      </w:r>
      <w:r w:rsidRPr="0041646B">
        <w:rPr>
          <w:rFonts w:ascii="Arial" w:hAnsi="Arial" w:cs="Arial"/>
          <w:i/>
          <w:sz w:val="24"/>
          <w:szCs w:val="24"/>
        </w:rPr>
        <w:t xml:space="preserve">C.pseudotuberculosis </w:t>
      </w:r>
      <w:r w:rsidRPr="0041646B">
        <w:rPr>
          <w:rFonts w:ascii="Arial" w:hAnsi="Arial" w:cs="Arial"/>
          <w:sz w:val="24"/>
          <w:szCs w:val="24"/>
        </w:rPr>
        <w:t xml:space="preserve">suşlarının varlığı araştırıldı. </w:t>
      </w:r>
      <w:r w:rsidRPr="0041646B">
        <w:rPr>
          <w:rFonts w:ascii="Arial" w:hAnsi="Arial" w:cs="Arial"/>
          <w:i/>
          <w:sz w:val="24"/>
          <w:szCs w:val="24"/>
        </w:rPr>
        <w:t xml:space="preserve"> </w:t>
      </w:r>
    </w:p>
    <w:p w14:paraId="15B428E8" w14:textId="77777777" w:rsidR="0041646B" w:rsidRPr="0041646B" w:rsidRDefault="0041646B" w:rsidP="0041646B">
      <w:pPr>
        <w:pStyle w:val="ListeParagraf"/>
        <w:numPr>
          <w:ilvl w:val="0"/>
          <w:numId w:val="10"/>
        </w:numPr>
        <w:spacing w:line="480" w:lineRule="auto"/>
        <w:jc w:val="both"/>
        <w:rPr>
          <w:rFonts w:ascii="Arial" w:hAnsi="Arial" w:cs="Arial"/>
          <w:b/>
          <w:sz w:val="24"/>
          <w:szCs w:val="24"/>
        </w:rPr>
      </w:pPr>
      <w:r w:rsidRPr="0041646B">
        <w:rPr>
          <w:rFonts w:ascii="Arial" w:hAnsi="Arial" w:cs="Arial"/>
          <w:b/>
          <w:sz w:val="24"/>
          <w:szCs w:val="24"/>
        </w:rPr>
        <w:t>GENEL BİLGİLER</w:t>
      </w:r>
    </w:p>
    <w:p w14:paraId="3B9219E8" w14:textId="77777777" w:rsidR="0041646B" w:rsidRPr="0041646B" w:rsidRDefault="0041646B" w:rsidP="0041646B">
      <w:pPr>
        <w:spacing w:before="120" w:line="480" w:lineRule="auto"/>
        <w:ind w:firstLine="708"/>
        <w:jc w:val="both"/>
        <w:rPr>
          <w:rFonts w:ascii="Arial" w:hAnsi="Arial" w:cs="Arial"/>
          <w:sz w:val="24"/>
          <w:szCs w:val="24"/>
        </w:rPr>
      </w:pPr>
      <w:r w:rsidRPr="0041646B">
        <w:rPr>
          <w:rFonts w:ascii="Arial" w:hAnsi="Arial" w:cs="Arial"/>
          <w:sz w:val="24"/>
          <w:szCs w:val="24"/>
        </w:rPr>
        <w:lastRenderedPageBreak/>
        <w:t xml:space="preserve">Hipokrat zamanından beri bilinen, belki de insanlık tarihi kadar eski bir hastalık olan difteri; başta tonsiller, farinks, larinks ve burun olmak üzere üst solunum yolu, deri ve bazen de konjuktivalar ile genital bölgede yerleşim gösterebilen akut bakteriyel bir enfeksiyon hastalığıdır. Onaltıncı ve 17. Yüzyıl’ larda İspanya’da, 18. Yüzyıl’ da İngiltere’ de ve 19. Yüzyıl’ da İngiltere, Avusturya, Almanya ve Danimarka’ da epidemiler kaydedilmiştir. Klinik bir fenomen olarak tanımı ilk kez 1826’ da Bretonneau tarafından yapılmış ve enfeksiyonun seyri esnasında tonsillerde membran oluşumundan dolayı hastalığa Yunanca’ da deri/kaplama anlamına gelen </w:t>
      </w:r>
      <w:r w:rsidRPr="0041646B">
        <w:rPr>
          <w:rFonts w:ascii="Arial" w:hAnsi="Arial" w:cs="Arial"/>
          <w:b/>
          <w:sz w:val="24"/>
          <w:szCs w:val="24"/>
        </w:rPr>
        <w:t>“diphthérite”</w:t>
      </w:r>
      <w:r w:rsidRPr="0041646B">
        <w:rPr>
          <w:rFonts w:ascii="Arial" w:hAnsi="Arial" w:cs="Arial"/>
          <w:sz w:val="24"/>
          <w:szCs w:val="24"/>
        </w:rPr>
        <w:t xml:space="preserve"> adı verilmiştir. </w:t>
      </w:r>
    </w:p>
    <w:p w14:paraId="6EF8BA03" w14:textId="77777777" w:rsidR="0041646B" w:rsidRPr="0041646B" w:rsidRDefault="0041646B" w:rsidP="0041646B">
      <w:pPr>
        <w:spacing w:before="120" w:line="480" w:lineRule="auto"/>
        <w:ind w:firstLine="432"/>
        <w:jc w:val="both"/>
        <w:rPr>
          <w:rFonts w:ascii="Arial" w:hAnsi="Arial" w:cs="Arial"/>
          <w:sz w:val="24"/>
          <w:szCs w:val="24"/>
        </w:rPr>
      </w:pPr>
      <w:r w:rsidRPr="0041646B">
        <w:rPr>
          <w:rFonts w:ascii="Arial" w:hAnsi="Arial" w:cs="Arial"/>
          <w:sz w:val="24"/>
          <w:szCs w:val="24"/>
        </w:rPr>
        <w:t>Organizma ilk kez 1884’ te Loeffler tarafından kültürde üretilmiştir. Takibeden birkaç yıl içinde, von Behring, Kitasato ve diğerlerinin çalışmaları hastalıktan ölümleri önemli ölçüde azaltan tedavi amaçlı bir antitoksinin üretimiyle sonuçlanmıştır. Hastalığın elimine edilebileceğini müjdeleyen en önemli adım ise 1930’lu yıllar boyunca difteri toksoidi ile aktif immünizasyonun geliştirilmesidir.</w:t>
      </w:r>
    </w:p>
    <w:p w14:paraId="5704F209" w14:textId="77777777" w:rsidR="0041646B" w:rsidRPr="0041646B" w:rsidRDefault="0041646B" w:rsidP="0041646B">
      <w:pPr>
        <w:pStyle w:val="ListeParagraf"/>
        <w:numPr>
          <w:ilvl w:val="1"/>
          <w:numId w:val="10"/>
        </w:numPr>
        <w:spacing w:before="120" w:line="480" w:lineRule="auto"/>
        <w:ind w:left="432"/>
        <w:jc w:val="both"/>
        <w:rPr>
          <w:rFonts w:ascii="Arial" w:hAnsi="Arial" w:cs="Arial"/>
          <w:b/>
          <w:i/>
          <w:sz w:val="24"/>
          <w:szCs w:val="24"/>
        </w:rPr>
      </w:pPr>
      <w:r w:rsidRPr="0041646B">
        <w:rPr>
          <w:rFonts w:ascii="Arial" w:hAnsi="Arial" w:cs="Arial"/>
          <w:b/>
          <w:i/>
          <w:sz w:val="24"/>
          <w:szCs w:val="24"/>
        </w:rPr>
        <w:t>Corynebacterium diphtheriae</w:t>
      </w:r>
    </w:p>
    <w:p w14:paraId="73C6214D" w14:textId="77777777" w:rsidR="0041646B" w:rsidRPr="0041646B" w:rsidRDefault="0041646B" w:rsidP="0041646B">
      <w:pPr>
        <w:pStyle w:val="ListeParagraf"/>
        <w:spacing w:line="480" w:lineRule="auto"/>
        <w:ind w:left="0" w:firstLine="348"/>
        <w:jc w:val="both"/>
        <w:rPr>
          <w:rFonts w:ascii="Arial" w:hAnsi="Arial" w:cs="Arial"/>
          <w:iCs/>
          <w:sz w:val="24"/>
          <w:szCs w:val="24"/>
        </w:rPr>
      </w:pPr>
      <w:r w:rsidRPr="0041646B">
        <w:rPr>
          <w:rFonts w:ascii="Arial" w:hAnsi="Arial" w:cs="Arial"/>
          <w:i/>
          <w:iCs/>
          <w:sz w:val="24"/>
          <w:szCs w:val="24"/>
        </w:rPr>
        <w:t xml:space="preserve">Corynebacterium diphtheriae, </w:t>
      </w:r>
      <w:r w:rsidRPr="0041646B">
        <w:rPr>
          <w:rFonts w:ascii="Arial" w:hAnsi="Arial" w:cs="Arial"/>
          <w:sz w:val="24"/>
          <w:szCs w:val="24"/>
        </w:rPr>
        <w:t xml:space="preserve">difteri hastalığının etkeni olan </w:t>
      </w:r>
      <w:r w:rsidRPr="0041646B">
        <w:rPr>
          <w:rFonts w:ascii="Arial" w:hAnsi="Arial" w:cs="Arial"/>
          <w:i/>
          <w:iCs/>
          <w:sz w:val="24"/>
          <w:szCs w:val="24"/>
        </w:rPr>
        <w:t xml:space="preserve">Coryneform </w:t>
      </w:r>
      <w:r w:rsidRPr="0041646B">
        <w:rPr>
          <w:rFonts w:ascii="Arial" w:hAnsi="Arial" w:cs="Arial"/>
          <w:sz w:val="24"/>
          <w:szCs w:val="24"/>
        </w:rPr>
        <w:t xml:space="preserve">bakteriler grubundan, kapsülsüz, sporsuz, hareketsiz, pleomorfik, gram pozitif bir basildir. </w:t>
      </w:r>
      <w:r w:rsidRPr="0041646B">
        <w:rPr>
          <w:rFonts w:ascii="Arial" w:hAnsi="Arial" w:cs="Arial"/>
          <w:i/>
          <w:iCs/>
          <w:sz w:val="24"/>
          <w:szCs w:val="24"/>
        </w:rPr>
        <w:t xml:space="preserve"> </w:t>
      </w:r>
      <w:r w:rsidRPr="0041646B">
        <w:rPr>
          <w:rFonts w:ascii="Arial" w:hAnsi="Arial" w:cs="Arial"/>
          <w:sz w:val="24"/>
          <w:szCs w:val="24"/>
        </w:rPr>
        <w:t xml:space="preserve"> Bakteri ismini genellikle uçlarında bulunan şişlikler nedeniyle lobuta benzediği için Yunanca’ da lobut anlamına gelen “</w:t>
      </w:r>
      <w:r w:rsidRPr="0041646B">
        <w:rPr>
          <w:rFonts w:ascii="Arial" w:hAnsi="Arial" w:cs="Arial"/>
          <w:b/>
          <w:sz w:val="24"/>
          <w:szCs w:val="24"/>
        </w:rPr>
        <w:t xml:space="preserve">corynee” </w:t>
      </w:r>
      <w:r w:rsidRPr="0041646B">
        <w:rPr>
          <w:rFonts w:ascii="Arial" w:hAnsi="Arial" w:cs="Arial"/>
          <w:sz w:val="24"/>
          <w:szCs w:val="24"/>
        </w:rPr>
        <w:t>ve tonsillofaringeal bölgede oluşturduğu sert zardan dolayı kösele anlamına gelen “</w:t>
      </w:r>
      <w:r w:rsidRPr="0041646B">
        <w:rPr>
          <w:rFonts w:ascii="Arial" w:hAnsi="Arial" w:cs="Arial"/>
          <w:b/>
          <w:sz w:val="24"/>
          <w:szCs w:val="24"/>
        </w:rPr>
        <w:t>diphthérite”</w:t>
      </w:r>
      <w:r w:rsidRPr="0041646B">
        <w:rPr>
          <w:rFonts w:ascii="Arial" w:hAnsi="Arial" w:cs="Arial"/>
          <w:sz w:val="24"/>
          <w:szCs w:val="24"/>
        </w:rPr>
        <w:t xml:space="preserve">  sözcüklerinden almıştır (1,7). En iyi metilen mavi boyası ile görülen karakteristik metakromatik granüller ve birbirlerine paralel, dik açılarla duran, polimorfizm gösteren, X, V, L, Y ve Çin harflerine benzer morfolojik görünüm </w:t>
      </w:r>
      <w:r w:rsidRPr="0041646B">
        <w:rPr>
          <w:rFonts w:ascii="Arial" w:hAnsi="Arial" w:cs="Arial"/>
          <w:i/>
          <w:sz w:val="24"/>
          <w:szCs w:val="24"/>
        </w:rPr>
        <w:t xml:space="preserve">C. </w:t>
      </w:r>
      <w:r w:rsidRPr="0041646B">
        <w:rPr>
          <w:rFonts w:ascii="Arial" w:hAnsi="Arial" w:cs="Arial"/>
          <w:i/>
          <w:iCs/>
          <w:sz w:val="24"/>
          <w:szCs w:val="24"/>
        </w:rPr>
        <w:t xml:space="preserve">diphtheriae’ </w:t>
      </w:r>
      <w:r w:rsidRPr="0041646B">
        <w:rPr>
          <w:rFonts w:ascii="Arial" w:hAnsi="Arial" w:cs="Arial"/>
          <w:iCs/>
          <w:sz w:val="24"/>
          <w:szCs w:val="24"/>
        </w:rPr>
        <w:t xml:space="preserve">yı diğer corynebacterilerden ayırır (1).  </w:t>
      </w:r>
      <w:r w:rsidRPr="0041646B">
        <w:rPr>
          <w:rFonts w:ascii="Arial" w:hAnsi="Arial" w:cs="Arial"/>
          <w:sz w:val="24"/>
          <w:szCs w:val="24"/>
        </w:rPr>
        <w:t xml:space="preserve">1884’ de Loeffler,  kendi oluşturduğu besiyerinde ilk kez difteri basilini izole etti. Löffler besiyeri olarak adlandırılan bu besiyeri, bir hacim %1 glikozlu buyyon ve </w:t>
      </w:r>
      <w:r w:rsidRPr="0041646B">
        <w:rPr>
          <w:rFonts w:ascii="Arial" w:hAnsi="Arial" w:cs="Arial"/>
          <w:sz w:val="24"/>
          <w:szCs w:val="24"/>
        </w:rPr>
        <w:lastRenderedPageBreak/>
        <w:t xml:space="preserve">üç hacim sığır serumundan oluşur. Optimum üreme ısısı olan 35-37 °C’ de ve optimum üreme pH’ sı olan 7,6 civarında 48 saatte ürer. </w:t>
      </w:r>
      <w:r w:rsidRPr="0041646B">
        <w:rPr>
          <w:rFonts w:ascii="Arial" w:hAnsi="Arial" w:cs="Arial"/>
          <w:i/>
          <w:iCs/>
          <w:sz w:val="24"/>
          <w:szCs w:val="24"/>
        </w:rPr>
        <w:t xml:space="preserve">C. diphtheriae </w:t>
      </w:r>
      <w:r w:rsidRPr="0041646B">
        <w:rPr>
          <w:rFonts w:ascii="Arial" w:hAnsi="Arial" w:cs="Arial"/>
          <w:iCs/>
          <w:sz w:val="24"/>
          <w:szCs w:val="24"/>
        </w:rPr>
        <w:t xml:space="preserve">kanlı agarda da ürer, fakat </w:t>
      </w:r>
      <w:r w:rsidRPr="0041646B">
        <w:rPr>
          <w:rFonts w:ascii="Arial" w:hAnsi="Arial" w:cs="Arial"/>
          <w:sz w:val="24"/>
          <w:szCs w:val="24"/>
        </w:rPr>
        <w:t xml:space="preserve">laboratuvar muhtemel tanı konusunda uyarılmadıkça saptanması güçtür. Kanlı agarda </w:t>
      </w:r>
      <w:r w:rsidRPr="0041646B">
        <w:rPr>
          <w:rFonts w:ascii="Arial" w:hAnsi="Arial" w:cs="Arial"/>
          <w:i/>
          <w:iCs/>
          <w:sz w:val="24"/>
          <w:szCs w:val="24"/>
        </w:rPr>
        <w:t xml:space="preserve">C. diphtheriae </w:t>
      </w:r>
      <w:r w:rsidRPr="0041646B">
        <w:rPr>
          <w:rFonts w:ascii="Arial" w:hAnsi="Arial" w:cs="Arial"/>
          <w:sz w:val="24"/>
          <w:szCs w:val="24"/>
        </w:rPr>
        <w:t xml:space="preserve">kolonileri; küçük taneli, düzensiz kenarlı ve gri renktedir (1,7). </w:t>
      </w:r>
      <w:r w:rsidRPr="0041646B">
        <w:rPr>
          <w:rFonts w:ascii="Arial" w:hAnsi="Arial" w:cs="Arial"/>
          <w:iCs/>
          <w:sz w:val="24"/>
          <w:szCs w:val="24"/>
        </w:rPr>
        <w:t xml:space="preserve">Besiyeri olarak modifiye Tinsdale gibi bir seçici potasyum tellürit agar kullanılabilir. Böylece normal boğaz florası inhibe edilerek ve tellürit indirgenerek kahverengi/siyah koloniler etrafında kahverengi bir hale oluşturan </w:t>
      </w:r>
      <w:r w:rsidRPr="0041646B">
        <w:rPr>
          <w:rFonts w:ascii="Arial" w:hAnsi="Arial" w:cs="Arial"/>
          <w:i/>
          <w:iCs/>
          <w:sz w:val="24"/>
          <w:szCs w:val="24"/>
        </w:rPr>
        <w:t xml:space="preserve">C. diphtheriae </w:t>
      </w:r>
      <w:r w:rsidRPr="0041646B">
        <w:rPr>
          <w:rFonts w:ascii="Arial" w:hAnsi="Arial" w:cs="Arial"/>
          <w:iCs/>
          <w:sz w:val="24"/>
          <w:szCs w:val="24"/>
        </w:rPr>
        <w:t>ve</w:t>
      </w:r>
      <w:r w:rsidRPr="0041646B">
        <w:rPr>
          <w:rFonts w:ascii="Arial" w:hAnsi="Arial" w:cs="Arial"/>
          <w:i/>
          <w:iCs/>
          <w:sz w:val="24"/>
          <w:szCs w:val="24"/>
        </w:rPr>
        <w:t xml:space="preserve"> C.ulcerans</w:t>
      </w:r>
      <w:r w:rsidRPr="0041646B">
        <w:rPr>
          <w:rFonts w:ascii="Arial" w:hAnsi="Arial" w:cs="Arial"/>
          <w:iCs/>
          <w:sz w:val="24"/>
          <w:szCs w:val="24"/>
        </w:rPr>
        <w:t xml:space="preserve"> saptanır(1). </w:t>
      </w:r>
    </w:p>
    <w:p w14:paraId="12F8859B" w14:textId="77777777" w:rsidR="0041646B" w:rsidRPr="0041646B" w:rsidRDefault="0041646B" w:rsidP="0041646B">
      <w:pPr>
        <w:pStyle w:val="ListeParagraf"/>
        <w:spacing w:line="480" w:lineRule="auto"/>
        <w:ind w:left="0" w:firstLine="348"/>
        <w:jc w:val="both"/>
        <w:rPr>
          <w:rFonts w:ascii="Arial" w:hAnsi="Arial" w:cs="Arial"/>
          <w:sz w:val="24"/>
          <w:szCs w:val="24"/>
        </w:rPr>
      </w:pPr>
      <w:r w:rsidRPr="0041646B">
        <w:rPr>
          <w:rFonts w:ascii="Arial" w:hAnsi="Arial" w:cs="Arial"/>
          <w:i/>
          <w:iCs/>
          <w:sz w:val="24"/>
          <w:szCs w:val="24"/>
        </w:rPr>
        <w:t>Corynebacterium diphtheriae’</w:t>
      </w:r>
      <w:r w:rsidRPr="0041646B">
        <w:rPr>
          <w:rFonts w:ascii="Arial" w:hAnsi="Arial" w:cs="Arial"/>
          <w:iCs/>
          <w:sz w:val="24"/>
          <w:szCs w:val="24"/>
        </w:rPr>
        <w:t>nın</w:t>
      </w:r>
      <w:r w:rsidRPr="0041646B">
        <w:rPr>
          <w:rFonts w:ascii="Arial" w:hAnsi="Arial" w:cs="Arial"/>
          <w:i/>
          <w:iCs/>
          <w:sz w:val="24"/>
          <w:szCs w:val="24"/>
        </w:rPr>
        <w:t xml:space="preserve"> </w:t>
      </w:r>
      <w:r w:rsidRPr="0041646B">
        <w:rPr>
          <w:rFonts w:ascii="Arial" w:hAnsi="Arial" w:cs="Arial"/>
          <w:sz w:val="24"/>
          <w:szCs w:val="24"/>
        </w:rPr>
        <w:t xml:space="preserve">dört ayrı biyotipi vardır. Bu biyotipler; </w:t>
      </w:r>
      <w:r w:rsidRPr="0041646B">
        <w:rPr>
          <w:rFonts w:ascii="Arial" w:hAnsi="Arial" w:cs="Arial"/>
          <w:i/>
          <w:sz w:val="24"/>
          <w:szCs w:val="24"/>
        </w:rPr>
        <w:t xml:space="preserve">gravis, intermedius, mitis </w:t>
      </w:r>
      <w:r w:rsidRPr="0041646B">
        <w:rPr>
          <w:rFonts w:ascii="Arial" w:hAnsi="Arial" w:cs="Arial"/>
          <w:sz w:val="24"/>
          <w:szCs w:val="24"/>
        </w:rPr>
        <w:t xml:space="preserve">ve </w:t>
      </w:r>
      <w:r w:rsidRPr="0041646B">
        <w:rPr>
          <w:rFonts w:ascii="Arial" w:hAnsi="Arial" w:cs="Arial"/>
          <w:i/>
          <w:sz w:val="24"/>
          <w:szCs w:val="24"/>
        </w:rPr>
        <w:t xml:space="preserve">belfanti’ </w:t>
      </w:r>
      <w:r w:rsidRPr="0041646B">
        <w:rPr>
          <w:rFonts w:ascii="Arial" w:hAnsi="Arial" w:cs="Arial"/>
          <w:sz w:val="24"/>
          <w:szCs w:val="24"/>
        </w:rPr>
        <w:t xml:space="preserve">dir. Bu biyotiplendirme, tellüritli agardaki koloni morfolojileri, fermentasyon reaksiyonları ve hemolizlerine göre yapılmıştır (1, 7). Hem nontoksijenik, hem de toksijenik </w:t>
      </w:r>
      <w:r w:rsidRPr="0041646B">
        <w:rPr>
          <w:rFonts w:ascii="Arial" w:hAnsi="Arial" w:cs="Arial"/>
          <w:i/>
          <w:sz w:val="24"/>
          <w:szCs w:val="24"/>
        </w:rPr>
        <w:t>C. diphtheria</w:t>
      </w:r>
      <w:r w:rsidRPr="0041646B">
        <w:rPr>
          <w:rFonts w:ascii="Arial" w:hAnsi="Arial" w:cs="Arial"/>
          <w:sz w:val="24"/>
          <w:szCs w:val="24"/>
        </w:rPr>
        <w:t xml:space="preserve"> suşları vardır. Toksijenik suşlar koloni tipi, mikroskopi veya biyokimyasal testlerle ayırt edilemez (7). Toksin A ve B alt ünitelerinin genlerini saptayabilen polimeraz zincir reaksiyon (PZR) testleri direk olarak toksin üretimini kanıtlamadığı için sadece araştırma amaçlı kullanılır. Modern moleküler teknikler salgınlardaki farklı suşları belirlemek için daha duyarlıdır. Multilokus dizi analizi hızlı ve ucuz alternatif moleküler teknik olarak umut vaat etse de ribotiplendirme suşları ayırt etmede altın standarttır (1). </w:t>
      </w:r>
    </w:p>
    <w:p w14:paraId="632A3DE2" w14:textId="77777777" w:rsidR="0041646B" w:rsidRPr="0041646B" w:rsidRDefault="0041646B" w:rsidP="0041646B">
      <w:pPr>
        <w:pStyle w:val="ListeParagraf"/>
        <w:spacing w:line="480" w:lineRule="auto"/>
        <w:ind w:left="0" w:firstLine="348"/>
        <w:jc w:val="both"/>
        <w:rPr>
          <w:rFonts w:ascii="Arial" w:hAnsi="Arial" w:cs="Arial"/>
          <w:b/>
          <w:bCs/>
          <w:sz w:val="24"/>
          <w:szCs w:val="24"/>
        </w:rPr>
      </w:pPr>
      <w:r w:rsidRPr="0041646B">
        <w:rPr>
          <w:rFonts w:ascii="Arial" w:hAnsi="Arial" w:cs="Arial"/>
          <w:i/>
          <w:iCs/>
          <w:sz w:val="24"/>
          <w:szCs w:val="24"/>
        </w:rPr>
        <w:t>C. diphtheriae</w:t>
      </w:r>
      <w:r w:rsidRPr="0041646B">
        <w:rPr>
          <w:rFonts w:ascii="Arial" w:hAnsi="Arial" w:cs="Arial"/>
          <w:iCs/>
          <w:sz w:val="24"/>
          <w:szCs w:val="24"/>
        </w:rPr>
        <w:t xml:space="preserve"> suşlarının toksijenitesi, memeli hücrelerinde protein sentezini inhibe eden çok potent bir ekzotoksinin (DTX) ekspresyonuna bağlıdır. Ave B subünitelerinden oluşan yapısal gen </w:t>
      </w:r>
      <w:r w:rsidRPr="0041646B">
        <w:rPr>
          <w:rFonts w:ascii="Arial" w:hAnsi="Arial" w:cs="Arial"/>
          <w:sz w:val="24"/>
          <w:szCs w:val="24"/>
        </w:rPr>
        <w:t xml:space="preserve"> (</w:t>
      </w:r>
      <w:r w:rsidRPr="0041646B">
        <w:rPr>
          <w:rFonts w:ascii="Arial" w:hAnsi="Arial" w:cs="Arial"/>
          <w:i/>
          <w:iCs/>
          <w:sz w:val="24"/>
          <w:szCs w:val="24"/>
        </w:rPr>
        <w:t>tox</w:t>
      </w:r>
      <w:r w:rsidRPr="0041646B">
        <w:rPr>
          <w:rFonts w:ascii="Arial" w:hAnsi="Arial" w:cs="Arial"/>
          <w:sz w:val="24"/>
          <w:szCs w:val="24"/>
        </w:rPr>
        <w:t xml:space="preserve">), bir  lizojenik corynebakteriyofaj tarafından taşınır ve kromozomal olarak kodlanan regülatör difteri toksin represörü (DtxR) tarafından düzenlenir. </w:t>
      </w:r>
      <w:r w:rsidRPr="0041646B">
        <w:rPr>
          <w:rFonts w:ascii="Arial" w:hAnsi="Arial" w:cs="Arial"/>
          <w:i/>
          <w:sz w:val="24"/>
          <w:szCs w:val="24"/>
        </w:rPr>
        <w:t>tox</w:t>
      </w:r>
      <w:r w:rsidRPr="0041646B">
        <w:rPr>
          <w:rFonts w:ascii="Arial" w:hAnsi="Arial" w:cs="Arial"/>
          <w:sz w:val="24"/>
          <w:szCs w:val="24"/>
        </w:rPr>
        <w:t xml:space="preserve"> geni taşıyan bakteriyofajların bakteriyel genoma integrasyonu, toksijenik olmayan suşları, toksijenik ve virülan suşlara çevirebilir. </w:t>
      </w:r>
      <w:r w:rsidRPr="0041646B">
        <w:rPr>
          <w:rFonts w:ascii="Arial" w:hAnsi="Arial" w:cs="Arial"/>
          <w:iCs/>
          <w:sz w:val="24"/>
          <w:szCs w:val="24"/>
        </w:rPr>
        <w:t xml:space="preserve">Lizojenik fazda, fajın sirküler DNA’ sı konak bakterinin genetik materyaline profaj </w:t>
      </w:r>
      <w:r w:rsidRPr="0041646B">
        <w:rPr>
          <w:rFonts w:ascii="Arial" w:hAnsi="Arial" w:cs="Arial"/>
          <w:iCs/>
          <w:sz w:val="24"/>
          <w:szCs w:val="24"/>
        </w:rPr>
        <w:lastRenderedPageBreak/>
        <w:t xml:space="preserve">olarak eklenir ve toksin sentezi için gerekli geni eksprese eder. Ultraviyole ışığı gibi uyarılarla uyarıldığında, faj litik döngüye girer, konak hücreyi öldürür ve yeni fajlar salar. Toksin üretiminin kontrolü için en önemli faktör kültür ortamındaki inorganik demirdir. </w:t>
      </w:r>
      <w:r w:rsidRPr="0041646B">
        <w:rPr>
          <w:rFonts w:ascii="Arial" w:hAnsi="Arial" w:cs="Arial"/>
          <w:sz w:val="24"/>
          <w:szCs w:val="24"/>
        </w:rPr>
        <w:t xml:space="preserve">Düşük demir düzeyinde, lizojenize olmuş </w:t>
      </w:r>
      <w:r w:rsidRPr="0041646B">
        <w:rPr>
          <w:rFonts w:ascii="Arial" w:hAnsi="Arial" w:cs="Arial"/>
          <w:i/>
          <w:iCs/>
          <w:sz w:val="24"/>
          <w:szCs w:val="24"/>
        </w:rPr>
        <w:t xml:space="preserve">C.diphtheriae’ </w:t>
      </w:r>
      <w:r w:rsidRPr="0041646B">
        <w:rPr>
          <w:rFonts w:ascii="Arial" w:hAnsi="Arial" w:cs="Arial"/>
          <w:sz w:val="24"/>
          <w:szCs w:val="24"/>
        </w:rPr>
        <w:t>nın toksin üretimi artar.</w:t>
      </w:r>
      <w:r w:rsidRPr="0041646B">
        <w:rPr>
          <w:rFonts w:ascii="Arial" w:hAnsi="Arial" w:cs="Arial"/>
          <w:iCs/>
          <w:sz w:val="24"/>
          <w:szCs w:val="24"/>
        </w:rPr>
        <w:t xml:space="preserve"> Toksin üretemeyen lizojenik fajı olmayan </w:t>
      </w:r>
      <w:r w:rsidRPr="0041646B">
        <w:rPr>
          <w:rFonts w:ascii="Arial" w:hAnsi="Arial" w:cs="Arial"/>
          <w:i/>
          <w:iCs/>
          <w:sz w:val="24"/>
          <w:szCs w:val="24"/>
        </w:rPr>
        <w:t xml:space="preserve">C. diphtheriae </w:t>
      </w:r>
      <w:r w:rsidRPr="0041646B">
        <w:rPr>
          <w:rFonts w:ascii="Arial" w:hAnsi="Arial" w:cs="Arial"/>
          <w:iCs/>
          <w:sz w:val="24"/>
          <w:szCs w:val="24"/>
        </w:rPr>
        <w:t>suşları, laboratuarda lizojenik</w:t>
      </w:r>
      <w:r w:rsidRPr="0041646B">
        <w:rPr>
          <w:rFonts w:ascii="Arial" w:hAnsi="Arial" w:cs="Arial"/>
          <w:i/>
          <w:iCs/>
          <w:sz w:val="24"/>
          <w:szCs w:val="24"/>
        </w:rPr>
        <w:t xml:space="preserve"> tox</w:t>
      </w:r>
      <w:r w:rsidRPr="0041646B">
        <w:rPr>
          <w:rFonts w:ascii="Arial" w:hAnsi="Arial" w:cs="Arial"/>
          <w:i/>
          <w:iCs/>
          <w:sz w:val="24"/>
          <w:szCs w:val="24"/>
          <w:vertAlign w:val="superscript"/>
        </w:rPr>
        <w:t>+</w:t>
      </w:r>
      <w:r w:rsidRPr="0041646B">
        <w:rPr>
          <w:rFonts w:ascii="Arial" w:hAnsi="Arial" w:cs="Arial"/>
          <w:i/>
          <w:iCs/>
          <w:sz w:val="24"/>
          <w:szCs w:val="24"/>
        </w:rPr>
        <w:t xml:space="preserve"> </w:t>
      </w:r>
      <w:r w:rsidRPr="0041646B">
        <w:rPr>
          <w:rFonts w:ascii="Arial" w:hAnsi="Arial" w:cs="Arial"/>
          <w:iCs/>
          <w:sz w:val="24"/>
          <w:szCs w:val="24"/>
        </w:rPr>
        <w:t xml:space="preserve">faj ile enfekte edilerek (lizojenizasyon) toksijenik hale dönüştürülebilir. </w:t>
      </w:r>
      <w:r w:rsidRPr="0041646B">
        <w:rPr>
          <w:rFonts w:ascii="Arial" w:hAnsi="Arial" w:cs="Arial"/>
          <w:i/>
          <w:iCs/>
          <w:sz w:val="24"/>
          <w:szCs w:val="24"/>
        </w:rPr>
        <w:t xml:space="preserve">C. ulcerans </w:t>
      </w:r>
      <w:r w:rsidRPr="0041646B">
        <w:rPr>
          <w:rFonts w:ascii="Arial" w:hAnsi="Arial" w:cs="Arial"/>
          <w:iCs/>
          <w:sz w:val="24"/>
          <w:szCs w:val="24"/>
        </w:rPr>
        <w:t>ve</w:t>
      </w:r>
      <w:r w:rsidRPr="0041646B">
        <w:rPr>
          <w:rFonts w:ascii="Arial" w:hAnsi="Arial" w:cs="Arial"/>
          <w:sz w:val="24"/>
          <w:szCs w:val="24"/>
        </w:rPr>
        <w:t xml:space="preserve"> </w:t>
      </w:r>
      <w:r w:rsidRPr="0041646B">
        <w:rPr>
          <w:rFonts w:ascii="Arial" w:hAnsi="Arial" w:cs="Arial"/>
          <w:i/>
          <w:iCs/>
          <w:sz w:val="24"/>
          <w:szCs w:val="24"/>
        </w:rPr>
        <w:t xml:space="preserve">C.pseudotuberculosis </w:t>
      </w:r>
      <w:r w:rsidRPr="0041646B">
        <w:rPr>
          <w:rFonts w:ascii="Arial" w:hAnsi="Arial" w:cs="Arial"/>
          <w:iCs/>
          <w:sz w:val="24"/>
          <w:szCs w:val="24"/>
        </w:rPr>
        <w:t xml:space="preserve">de faj taşıyıp </w:t>
      </w:r>
      <w:r w:rsidRPr="0041646B">
        <w:rPr>
          <w:rFonts w:ascii="Arial" w:hAnsi="Arial" w:cs="Arial"/>
          <w:sz w:val="24"/>
          <w:szCs w:val="24"/>
        </w:rPr>
        <w:t xml:space="preserve">difteri toksini üreterek </w:t>
      </w:r>
      <w:r w:rsidRPr="0041646B">
        <w:rPr>
          <w:rFonts w:ascii="Arial" w:hAnsi="Arial" w:cs="Arial"/>
          <w:iCs/>
          <w:sz w:val="24"/>
          <w:szCs w:val="24"/>
        </w:rPr>
        <w:t>difteri benzeri hastalık yapabilir (1,</w:t>
      </w:r>
      <w:r>
        <w:rPr>
          <w:rFonts w:ascii="Arial" w:hAnsi="Arial" w:cs="Arial"/>
          <w:iCs/>
          <w:sz w:val="24"/>
          <w:szCs w:val="24"/>
        </w:rPr>
        <w:t xml:space="preserve"> </w:t>
      </w:r>
      <w:r w:rsidRPr="0041646B">
        <w:rPr>
          <w:rFonts w:ascii="Arial" w:hAnsi="Arial" w:cs="Arial"/>
          <w:iCs/>
          <w:sz w:val="24"/>
          <w:szCs w:val="24"/>
        </w:rPr>
        <w:t>8, 9).</w:t>
      </w:r>
      <w:r w:rsidRPr="0041646B">
        <w:rPr>
          <w:rFonts w:ascii="Arial" w:hAnsi="Arial" w:cs="Arial"/>
          <w:sz w:val="24"/>
          <w:szCs w:val="24"/>
        </w:rPr>
        <w:t xml:space="preserve"> Salgın zamanında yapılan moleküler çalışmalarda tek bir toksijenik </w:t>
      </w:r>
      <w:r w:rsidRPr="0041646B">
        <w:rPr>
          <w:rFonts w:ascii="Arial" w:hAnsi="Arial" w:cs="Arial"/>
          <w:i/>
          <w:sz w:val="24"/>
          <w:szCs w:val="24"/>
        </w:rPr>
        <w:t xml:space="preserve">C. diphthteriae </w:t>
      </w:r>
      <w:r w:rsidRPr="0041646B">
        <w:rPr>
          <w:rFonts w:ascii="Arial" w:hAnsi="Arial" w:cs="Arial"/>
          <w:sz w:val="24"/>
          <w:szCs w:val="24"/>
        </w:rPr>
        <w:t xml:space="preserve">vakası sonrasında, toksijenik olmayan </w:t>
      </w:r>
      <w:r w:rsidRPr="0041646B">
        <w:rPr>
          <w:rFonts w:ascii="Arial" w:hAnsi="Arial" w:cs="Arial"/>
          <w:i/>
          <w:sz w:val="24"/>
          <w:szCs w:val="24"/>
        </w:rPr>
        <w:t>C. diphthteriae</w:t>
      </w:r>
      <w:r w:rsidRPr="0041646B">
        <w:rPr>
          <w:rFonts w:ascii="Arial" w:hAnsi="Arial" w:cs="Arial"/>
          <w:sz w:val="24"/>
          <w:szCs w:val="24"/>
        </w:rPr>
        <w:t xml:space="preserve"> suşlarının toksijenik hale geldiği gösterildi (10). Toksijenik olmayan </w:t>
      </w:r>
      <w:r w:rsidRPr="0041646B">
        <w:rPr>
          <w:rFonts w:ascii="Arial" w:hAnsi="Arial" w:cs="Arial"/>
          <w:i/>
          <w:iCs/>
          <w:sz w:val="24"/>
          <w:szCs w:val="24"/>
        </w:rPr>
        <w:t>C.diphtheriae</w:t>
      </w:r>
      <w:r w:rsidRPr="0041646B">
        <w:rPr>
          <w:rFonts w:ascii="Arial" w:hAnsi="Arial" w:cs="Arial"/>
          <w:iCs/>
          <w:sz w:val="24"/>
          <w:szCs w:val="24"/>
        </w:rPr>
        <w:t xml:space="preserve"> suşlarında </w:t>
      </w:r>
      <w:r w:rsidRPr="0041646B">
        <w:rPr>
          <w:rFonts w:ascii="Arial" w:hAnsi="Arial" w:cs="Arial"/>
          <w:i/>
          <w:iCs/>
          <w:sz w:val="24"/>
          <w:szCs w:val="24"/>
        </w:rPr>
        <w:t>tox</w:t>
      </w:r>
      <w:r w:rsidRPr="0041646B">
        <w:rPr>
          <w:rFonts w:ascii="Arial" w:hAnsi="Arial" w:cs="Arial"/>
          <w:iCs/>
          <w:sz w:val="24"/>
          <w:szCs w:val="24"/>
        </w:rPr>
        <w:t xml:space="preserve"> geni olmamasına rağmen, bazı suşların genotipik olarak bu geni taşıması ancak toksin eksprese etmediği saptanmıştır. Bunlara </w:t>
      </w:r>
      <w:r w:rsidRPr="0041646B">
        <w:rPr>
          <w:rFonts w:ascii="Arial" w:hAnsi="Arial" w:cs="Arial"/>
          <w:sz w:val="24"/>
          <w:szCs w:val="24"/>
        </w:rPr>
        <w:t xml:space="preserve">‘non-toxigenic </w:t>
      </w:r>
      <w:r w:rsidRPr="0041646B">
        <w:rPr>
          <w:rFonts w:ascii="Arial" w:hAnsi="Arial" w:cs="Arial"/>
          <w:i/>
          <w:iCs/>
          <w:sz w:val="24"/>
          <w:szCs w:val="24"/>
        </w:rPr>
        <w:t xml:space="preserve">tox </w:t>
      </w:r>
      <w:r w:rsidRPr="0041646B">
        <w:rPr>
          <w:rFonts w:ascii="Arial" w:hAnsi="Arial" w:cs="Arial"/>
          <w:sz w:val="24"/>
          <w:szCs w:val="24"/>
        </w:rPr>
        <w:t>gene-bearing strains’ (NTTB) denir.</w:t>
      </w:r>
      <w:r w:rsidRPr="0041646B">
        <w:rPr>
          <w:rFonts w:ascii="Arial" w:hAnsi="Arial" w:cs="Arial"/>
          <w:bCs/>
          <w:sz w:val="24"/>
          <w:szCs w:val="24"/>
        </w:rPr>
        <w:t xml:space="preserve"> NTTB izolatlarının moleküler analizi </w:t>
      </w:r>
      <w:r w:rsidRPr="0041646B">
        <w:rPr>
          <w:rFonts w:ascii="Arial" w:hAnsi="Arial" w:cs="Arial"/>
          <w:i/>
          <w:iCs/>
          <w:sz w:val="24"/>
          <w:szCs w:val="24"/>
        </w:rPr>
        <w:t>tox</w:t>
      </w:r>
      <w:r w:rsidRPr="0041646B">
        <w:rPr>
          <w:rFonts w:ascii="Arial" w:hAnsi="Arial" w:cs="Arial"/>
          <w:iCs/>
          <w:sz w:val="24"/>
          <w:szCs w:val="24"/>
        </w:rPr>
        <w:t xml:space="preserve"> gen blokajına yol açan iki mekanizmanın varlığını düşündürür. Bu mekanizmalar, ikiside </w:t>
      </w:r>
      <w:r w:rsidRPr="0041646B">
        <w:rPr>
          <w:rFonts w:ascii="Arial" w:hAnsi="Arial" w:cs="Arial"/>
          <w:i/>
          <w:iCs/>
          <w:sz w:val="24"/>
          <w:szCs w:val="24"/>
        </w:rPr>
        <w:t>tox</w:t>
      </w:r>
      <w:r w:rsidRPr="0041646B">
        <w:rPr>
          <w:rFonts w:ascii="Arial" w:hAnsi="Arial" w:cs="Arial"/>
          <w:iCs/>
          <w:sz w:val="24"/>
          <w:szCs w:val="24"/>
        </w:rPr>
        <w:t xml:space="preserve"> geninin A subünitesine yerleşen; bir çerçeve kayması ile sonuçlanan bir tek baz delesyonu </w:t>
      </w:r>
      <w:r w:rsidRPr="0041646B">
        <w:rPr>
          <w:rFonts w:ascii="Arial" w:hAnsi="Arial" w:cs="Arial"/>
          <w:sz w:val="24"/>
          <w:szCs w:val="24"/>
        </w:rPr>
        <w:t>(52-55 bp) ve bir insersiyon elementinin varlığıdır (9).</w:t>
      </w:r>
      <w:r w:rsidRPr="0041646B">
        <w:rPr>
          <w:rFonts w:ascii="Arial" w:hAnsi="Arial" w:cs="Arial"/>
          <w:iCs/>
          <w:sz w:val="24"/>
          <w:szCs w:val="24"/>
        </w:rPr>
        <w:t xml:space="preserve"> </w:t>
      </w:r>
    </w:p>
    <w:p w14:paraId="6694F83E" w14:textId="77777777" w:rsidR="0041646B" w:rsidRPr="0041646B" w:rsidRDefault="00E45400" w:rsidP="0041646B">
      <w:pPr>
        <w:pStyle w:val="ListeParagraf"/>
        <w:numPr>
          <w:ilvl w:val="1"/>
          <w:numId w:val="10"/>
        </w:numPr>
        <w:spacing w:line="480" w:lineRule="auto"/>
        <w:ind w:left="432"/>
        <w:jc w:val="both"/>
        <w:rPr>
          <w:rFonts w:ascii="Arial" w:hAnsi="Arial" w:cs="Arial"/>
          <w:b/>
          <w:sz w:val="24"/>
          <w:szCs w:val="24"/>
        </w:rPr>
      </w:pPr>
      <w:r w:rsidRPr="0041646B">
        <w:rPr>
          <w:rFonts w:ascii="Arial" w:hAnsi="Arial" w:cs="Arial"/>
          <w:b/>
          <w:sz w:val="24"/>
          <w:szCs w:val="24"/>
        </w:rPr>
        <w:t>Epidemiyoloji</w:t>
      </w:r>
    </w:p>
    <w:p w14:paraId="7C044700" w14:textId="77777777" w:rsidR="0041646B" w:rsidRPr="0041646B" w:rsidRDefault="0041646B" w:rsidP="0041646B">
      <w:pPr>
        <w:spacing w:before="120" w:line="480" w:lineRule="auto"/>
        <w:ind w:firstLine="432"/>
        <w:jc w:val="both"/>
        <w:rPr>
          <w:rFonts w:ascii="Arial" w:hAnsi="Arial" w:cs="Arial"/>
          <w:sz w:val="24"/>
          <w:szCs w:val="24"/>
        </w:rPr>
      </w:pPr>
      <w:r w:rsidRPr="0041646B">
        <w:rPr>
          <w:rFonts w:ascii="Arial" w:hAnsi="Arial" w:cs="Arial"/>
          <w:i/>
          <w:sz w:val="24"/>
          <w:szCs w:val="24"/>
        </w:rPr>
        <w:t>Corynebacterium diphtheriae</w:t>
      </w:r>
      <w:r w:rsidRPr="0041646B">
        <w:rPr>
          <w:rFonts w:ascii="Arial" w:hAnsi="Arial" w:cs="Arial"/>
          <w:sz w:val="24"/>
          <w:szCs w:val="24"/>
        </w:rPr>
        <w:t xml:space="preserve">’ nın doğadaki tek rezervuarı insandır. Hastalık başlıca boğaz ve burun kaynaklı solunum yolu damlacıkları ile yayılır. Deri difterisi ise, enfekte lezyonların akıntılarıyla kirlenmiş eşyalarla temas sonucu bulaşır. Bulaşmanın olabilmesi için genellikle bir hasta veya taşıyıcı ile yakın, yüz yüze temas gereklidir. Asemptomatik veya konvelesan dönemdeki taşıyıcılar bulaş için önemli kaynaklardır. Tedavi edilmemiş hastalar 2-3 hafta boyunca bulaştırıcı olurlar ve bulaştırıcılık genellikle antibiyotik tedavisi başlandıktan sonraki 24 saat içinde sona </w:t>
      </w:r>
      <w:r w:rsidRPr="0041646B">
        <w:rPr>
          <w:rFonts w:ascii="Arial" w:hAnsi="Arial" w:cs="Arial"/>
          <w:sz w:val="24"/>
          <w:szCs w:val="24"/>
        </w:rPr>
        <w:lastRenderedPageBreak/>
        <w:t>erer. Endemik bölgelerde toksijenik suşların asemptomatik taşıyıcılığı %3-5, endemik olmayan bölgelerde ise çok nadirdir (1, 7).</w:t>
      </w:r>
    </w:p>
    <w:p w14:paraId="4B24BB18" w14:textId="77777777" w:rsidR="0041646B" w:rsidRPr="0041646B" w:rsidRDefault="0041646B" w:rsidP="0041646B">
      <w:pPr>
        <w:spacing w:before="120" w:line="480" w:lineRule="auto"/>
        <w:ind w:firstLine="432"/>
        <w:jc w:val="both"/>
        <w:rPr>
          <w:rFonts w:ascii="Arial" w:hAnsi="Arial" w:cs="Arial"/>
          <w:sz w:val="24"/>
          <w:szCs w:val="24"/>
        </w:rPr>
      </w:pPr>
      <w:r w:rsidRPr="0041646B">
        <w:rPr>
          <w:rFonts w:ascii="Arial" w:hAnsi="Arial" w:cs="Arial"/>
          <w:sz w:val="24"/>
          <w:szCs w:val="24"/>
        </w:rPr>
        <w:t xml:space="preserve">Difteri halen dünyanın hemen heryerinde görülen bir hastalıktır. Ilıman iklimlerde, kalabalık yaşam koşullarında, sosyoekonomik durumu düşük olan toplumlarda, bağışıklama düzeyinin yetersiz olduğu toplumlarda insidansı yüksektir. Endemik bölgelere seyahat difteri riskini artırır. Difteri toksoidi ile rutin bağışıklamanın başlamasını takiben pek çok bölgede hastalığın görülme sıklığında belirgin azalma olmuştur. Avrupa’da 1940’ larda başlayan yaygın bağışıklama programları ile bir çok ülkede hemen hemen eliminasyon noktasına gelinmiştir. 1980’ de tüm zamanların en düşük vaka sayısına ulaşılmış ve Avrupa’ dan yalnızca toplam 683 vaka rapor edilmiştir. Takip eden süreçte ise; birincisi 1982-85 arasında diğeri ise 1990-95 arasında iki epidemi yaşanmıştır. Bu epidemiler Rusya ve Ukrayna başta olmak üzere özellikle eski Sovyet Cumhuriyetleri’ nde etkisini göstermiştir (Şekil 1). Aynı dönemde birçok Avrupa ülkesinden bildirilen vakaların %95’ ini de Rusya ve Ukrayna kökenli olgular oluşturmaktadır. Rusya’ daki epideminin gelişimi incelendiğinde vaka sayılarının 1991’ den 1993’ e hızlı bir artış gösterdiği, insidansın 100.000’ de 10.2’ ye ulaştığı anlaşılmaktadır. Bu epideminin özellikleri; bütün yaş grupları etkilemesi, sağlık personelinin, toplu taşımacılık personelinin, evsizlerin ve alkoliklerin daha yüksek risk altında olmasıdır. Doğu Avrupa’ da patlak veren bu son epidemi için başlıca nedenler arasında; bebek ve çocuklarda aşılama oranlarının düşmesi, erişkinlerde immünite azalması, göçmen hareketinde ve risk </w:t>
      </w:r>
      <w:r w:rsidR="004223D9">
        <w:rPr>
          <w:rFonts w:ascii="Arial" w:hAnsi="Arial" w:cs="Arial"/>
          <w:sz w:val="24"/>
          <w:szCs w:val="24"/>
        </w:rPr>
        <w:t xml:space="preserve">gruplarında </w:t>
      </w:r>
      <w:r w:rsidRPr="0041646B">
        <w:rPr>
          <w:rFonts w:ascii="Arial" w:hAnsi="Arial" w:cs="Arial"/>
          <w:sz w:val="24"/>
          <w:szCs w:val="24"/>
        </w:rPr>
        <w:t xml:space="preserve">artış, pediyatristler ve diğer hekimlerin hastalığın ciddiyetinden, vakaların uygun tanısı için gerekli bilgiden ve yakın temaslı takibinden yeterince haberdar olmayışları gösterilmiştir. Diğer Avrupa ülkelerinde difteri daha çok erişkinlerin sporadik hastalığı şeklinde ortaya çıkar. Olguların çoğu tropikal bölgelere seyahat ile ilişkilidir. Zaman </w:t>
      </w:r>
      <w:r w:rsidRPr="0041646B">
        <w:rPr>
          <w:rFonts w:ascii="Arial" w:hAnsi="Arial" w:cs="Arial"/>
          <w:sz w:val="24"/>
          <w:szCs w:val="24"/>
        </w:rPr>
        <w:lastRenderedPageBreak/>
        <w:t xml:space="preserve">zaman sınırlı yerel yayılım gözlenebilmektedir. 1980’ lerde İsveç, Almanya ve Portekiz’den küçük salgınlar bildirilmiştir (6). Doğu Avrupa’ da 1990’ lardaki bu difteri salgını sırasında ve sonrasında NTTB suşların yaygın olarak dolaştığı gözlenmiştir. Rusya’ nın farklı bölgelerinde 1994 - 2002 arasında, yaklaşık %10’ u NTTB olan, 828 toksijenik olmayan </w:t>
      </w:r>
      <w:r w:rsidRPr="0041646B">
        <w:rPr>
          <w:rFonts w:ascii="Arial" w:hAnsi="Arial" w:cs="Arial"/>
          <w:i/>
          <w:iCs/>
          <w:sz w:val="24"/>
          <w:szCs w:val="24"/>
        </w:rPr>
        <w:t>C. diphtheriae</w:t>
      </w:r>
      <w:r w:rsidRPr="0041646B">
        <w:rPr>
          <w:rFonts w:ascii="Arial" w:hAnsi="Arial" w:cs="Arial"/>
          <w:iCs/>
          <w:sz w:val="24"/>
          <w:szCs w:val="24"/>
        </w:rPr>
        <w:t xml:space="preserve"> suşunun izole edildiği bildirilmiştir. Hepsi </w:t>
      </w:r>
      <w:r w:rsidRPr="0041646B">
        <w:rPr>
          <w:rFonts w:ascii="Arial" w:hAnsi="Arial" w:cs="Arial"/>
          <w:i/>
          <w:iCs/>
          <w:sz w:val="24"/>
          <w:szCs w:val="24"/>
        </w:rPr>
        <w:t xml:space="preserve">C. diphtheriae </w:t>
      </w:r>
      <w:r w:rsidRPr="0041646B">
        <w:rPr>
          <w:rFonts w:ascii="Arial" w:hAnsi="Arial" w:cs="Arial"/>
          <w:sz w:val="24"/>
          <w:szCs w:val="24"/>
        </w:rPr>
        <w:t>biovar mitis olan, b</w:t>
      </w:r>
      <w:r w:rsidRPr="0041646B">
        <w:rPr>
          <w:rFonts w:ascii="Arial" w:hAnsi="Arial" w:cs="Arial"/>
          <w:iCs/>
          <w:sz w:val="24"/>
          <w:szCs w:val="24"/>
        </w:rPr>
        <w:t>u izolatların bazıları şiddetli respiratuvar hastalığı olan hastalardan izole edilmiştir (9).</w:t>
      </w:r>
    </w:p>
    <w:p w14:paraId="5B2A575E" w14:textId="77777777" w:rsidR="0041646B" w:rsidRPr="0041646B" w:rsidRDefault="0041646B" w:rsidP="0041646B">
      <w:pPr>
        <w:spacing w:before="120" w:line="480" w:lineRule="auto"/>
        <w:ind w:left="568"/>
        <w:jc w:val="both"/>
        <w:rPr>
          <w:rFonts w:ascii="Arial" w:hAnsi="Arial" w:cs="Arial"/>
          <w:b/>
          <w:sz w:val="24"/>
          <w:szCs w:val="24"/>
        </w:rPr>
      </w:pPr>
      <w:r w:rsidRPr="0041646B">
        <w:rPr>
          <w:rFonts w:ascii="Arial" w:hAnsi="Arial" w:cs="Arial"/>
          <w:b/>
          <w:noProof/>
          <w:sz w:val="24"/>
          <w:szCs w:val="24"/>
          <w:lang w:eastAsia="tr-TR"/>
        </w:rPr>
        <w:drawing>
          <wp:anchor distT="0" distB="0" distL="114300" distR="114300" simplePos="0" relativeHeight="251660288" behindDoc="0" locked="0" layoutInCell="0" allowOverlap="1" wp14:anchorId="57EC4A25" wp14:editId="1EE54F13">
            <wp:simplePos x="0" y="0"/>
            <wp:positionH relativeFrom="column">
              <wp:posOffset>114300</wp:posOffset>
            </wp:positionH>
            <wp:positionV relativeFrom="paragraph">
              <wp:posOffset>45720</wp:posOffset>
            </wp:positionV>
            <wp:extent cx="5212080" cy="3212465"/>
            <wp:effectExtent l="19050" t="0" r="7620" b="0"/>
            <wp:wrapNone/>
            <wp:docPr id="11" name="Resim 3" descr="difteri avr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teri avrupa"/>
                    <pic:cNvPicPr>
                      <a:picLocks noChangeAspect="1" noChangeArrowheads="1"/>
                    </pic:cNvPicPr>
                  </pic:nvPicPr>
                  <pic:blipFill>
                    <a:blip r:embed="rId6" cstate="print"/>
                    <a:srcRect l="1970" t="10513" r="1970" b="10513"/>
                    <a:stretch>
                      <a:fillRect/>
                    </a:stretch>
                  </pic:blipFill>
                  <pic:spPr bwMode="auto">
                    <a:xfrm>
                      <a:off x="0" y="0"/>
                      <a:ext cx="5212080" cy="3212465"/>
                    </a:xfrm>
                    <a:prstGeom prst="rect">
                      <a:avLst/>
                    </a:prstGeom>
                    <a:noFill/>
                    <a:ln w="9525">
                      <a:noFill/>
                      <a:miter lim="800000"/>
                      <a:headEnd/>
                      <a:tailEnd/>
                    </a:ln>
                  </pic:spPr>
                </pic:pic>
              </a:graphicData>
            </a:graphic>
          </wp:anchor>
        </w:drawing>
      </w:r>
    </w:p>
    <w:p w14:paraId="02668E37" w14:textId="77777777" w:rsidR="0041646B" w:rsidRPr="0041646B" w:rsidRDefault="0041646B" w:rsidP="0041646B">
      <w:pPr>
        <w:spacing w:before="120" w:line="480" w:lineRule="auto"/>
        <w:ind w:left="568"/>
        <w:jc w:val="both"/>
        <w:rPr>
          <w:rFonts w:ascii="Arial" w:hAnsi="Arial" w:cs="Arial"/>
          <w:b/>
          <w:sz w:val="24"/>
          <w:szCs w:val="24"/>
        </w:rPr>
      </w:pPr>
    </w:p>
    <w:p w14:paraId="336A7806" w14:textId="77777777" w:rsidR="0041646B" w:rsidRPr="0041646B" w:rsidRDefault="0041646B" w:rsidP="0041646B">
      <w:pPr>
        <w:spacing w:before="120" w:line="480" w:lineRule="auto"/>
        <w:ind w:left="568"/>
        <w:jc w:val="both"/>
        <w:rPr>
          <w:rFonts w:ascii="Arial" w:hAnsi="Arial" w:cs="Arial"/>
          <w:b/>
          <w:sz w:val="24"/>
          <w:szCs w:val="24"/>
        </w:rPr>
      </w:pPr>
    </w:p>
    <w:p w14:paraId="168B3FD2" w14:textId="77777777" w:rsidR="0041646B" w:rsidRPr="0041646B" w:rsidRDefault="0041646B" w:rsidP="0041646B">
      <w:pPr>
        <w:spacing w:before="120" w:line="480" w:lineRule="auto"/>
        <w:ind w:left="568"/>
        <w:jc w:val="both"/>
        <w:rPr>
          <w:rFonts w:ascii="Arial" w:hAnsi="Arial" w:cs="Arial"/>
          <w:b/>
          <w:sz w:val="24"/>
          <w:szCs w:val="24"/>
        </w:rPr>
      </w:pPr>
    </w:p>
    <w:p w14:paraId="771C2A43" w14:textId="77777777" w:rsidR="0041646B" w:rsidRPr="0041646B" w:rsidRDefault="0041646B" w:rsidP="0041646B">
      <w:pPr>
        <w:spacing w:before="120" w:line="480" w:lineRule="auto"/>
        <w:ind w:left="568"/>
        <w:jc w:val="both"/>
        <w:rPr>
          <w:rFonts w:ascii="Arial" w:hAnsi="Arial" w:cs="Arial"/>
          <w:b/>
          <w:sz w:val="24"/>
          <w:szCs w:val="24"/>
        </w:rPr>
      </w:pPr>
    </w:p>
    <w:p w14:paraId="0E8E376A" w14:textId="77777777" w:rsidR="0041646B" w:rsidRPr="0041646B" w:rsidRDefault="0041646B" w:rsidP="0041646B">
      <w:pPr>
        <w:spacing w:before="120" w:line="480" w:lineRule="auto"/>
        <w:ind w:left="568"/>
        <w:jc w:val="both"/>
        <w:rPr>
          <w:rFonts w:ascii="Arial" w:hAnsi="Arial" w:cs="Arial"/>
          <w:b/>
          <w:sz w:val="24"/>
          <w:szCs w:val="24"/>
        </w:rPr>
      </w:pPr>
    </w:p>
    <w:p w14:paraId="00F0A6B8" w14:textId="77777777" w:rsidR="003B59D6" w:rsidRDefault="003B59D6" w:rsidP="0041646B">
      <w:pPr>
        <w:spacing w:before="120" w:line="480" w:lineRule="auto"/>
        <w:jc w:val="both"/>
        <w:rPr>
          <w:rFonts w:ascii="Arial" w:hAnsi="Arial" w:cs="Arial"/>
          <w:b/>
          <w:sz w:val="24"/>
          <w:szCs w:val="24"/>
        </w:rPr>
      </w:pPr>
    </w:p>
    <w:p w14:paraId="2B387FB7" w14:textId="77777777" w:rsidR="0041646B" w:rsidRPr="0041646B" w:rsidRDefault="0041646B" w:rsidP="003507B6">
      <w:pPr>
        <w:spacing w:before="120" w:line="480" w:lineRule="auto"/>
        <w:jc w:val="both"/>
        <w:rPr>
          <w:rFonts w:ascii="Arial" w:hAnsi="Arial" w:cs="Arial"/>
          <w:sz w:val="24"/>
          <w:szCs w:val="24"/>
        </w:rPr>
      </w:pPr>
      <w:r w:rsidRPr="0041646B">
        <w:rPr>
          <w:rFonts w:ascii="Arial" w:hAnsi="Arial" w:cs="Arial"/>
          <w:b/>
          <w:sz w:val="24"/>
          <w:szCs w:val="24"/>
        </w:rPr>
        <w:t>Şekil 1:</w:t>
      </w:r>
      <w:r w:rsidRPr="0041646B">
        <w:rPr>
          <w:rFonts w:ascii="Arial" w:hAnsi="Arial" w:cs="Arial"/>
          <w:sz w:val="24"/>
          <w:szCs w:val="24"/>
        </w:rPr>
        <w:t xml:space="preserve"> DSÖ Avrupa Bölgesi, Rusya ve Ukrayna’dan 1980-1993 yılları arasında bildirilen difteri vakaları</w:t>
      </w:r>
      <w:r w:rsidR="003B59D6">
        <w:rPr>
          <w:rFonts w:ascii="Arial" w:hAnsi="Arial" w:cs="Arial"/>
          <w:sz w:val="24"/>
          <w:szCs w:val="24"/>
        </w:rPr>
        <w:t xml:space="preserve"> </w:t>
      </w:r>
      <w:r w:rsidRPr="0041646B">
        <w:rPr>
          <w:rFonts w:ascii="Arial" w:hAnsi="Arial" w:cs="Arial"/>
          <w:sz w:val="24"/>
          <w:szCs w:val="24"/>
        </w:rPr>
        <w:t xml:space="preserve">(6)  </w:t>
      </w:r>
    </w:p>
    <w:p w14:paraId="31886307" w14:textId="77777777" w:rsidR="0041646B" w:rsidRPr="0041646B" w:rsidRDefault="0041646B" w:rsidP="0041646B">
      <w:pPr>
        <w:spacing w:before="120" w:line="480" w:lineRule="auto"/>
        <w:ind w:firstLine="708"/>
        <w:jc w:val="both"/>
        <w:rPr>
          <w:rFonts w:ascii="Arial" w:hAnsi="Arial" w:cs="Arial"/>
          <w:sz w:val="24"/>
          <w:szCs w:val="24"/>
        </w:rPr>
      </w:pPr>
      <w:r w:rsidRPr="0041646B">
        <w:rPr>
          <w:rFonts w:ascii="Arial" w:hAnsi="Arial" w:cs="Arial"/>
          <w:sz w:val="24"/>
          <w:szCs w:val="24"/>
        </w:rPr>
        <w:t xml:space="preserve">Ülkemizdeki duruma bakıldığında; 1960' ların başlarında difteri morbiditesinin 100.000' de 20 dolayında olduğu, 1999 itibarıyle ise 100.000' de 0.01' e kadar gerilediği görülmektedir. Türkiye' de difteriye karşı aşılamanın başlangıcı tek doz ile 1937’ de,  sistematik bir aşılama programının uygulamaya konması 1960' ların ortalarındadır. Bu tarihten itibaren de difteri insidansında çok hızlı bir düşüş izlenmiştir. Avrupa örneğinde olduğu gibi ülkemizde de 1980’ de 86 vaka ile en düşük </w:t>
      </w:r>
      <w:r w:rsidRPr="0041646B">
        <w:rPr>
          <w:rFonts w:ascii="Arial" w:hAnsi="Arial" w:cs="Arial"/>
          <w:sz w:val="24"/>
          <w:szCs w:val="24"/>
        </w:rPr>
        <w:lastRenderedPageBreak/>
        <w:t xml:space="preserve">sayıya ulaşılmıştır. Bu tarihten sonra ise Avrupa' da kaydedilmiş olan her iki epideminin (1982-85 ve 1990-95) Türkiye’ yi de etkilediği; önceki yıllarla kıyaslandığında, belirgin vaka artışı olduğu gözlenmektedir (5) (Şekil 2).  </w:t>
      </w:r>
    </w:p>
    <w:p w14:paraId="584BD6D3" w14:textId="77777777" w:rsidR="00037928" w:rsidRDefault="00037928" w:rsidP="0041646B">
      <w:pPr>
        <w:pStyle w:val="GvdeMetni3"/>
        <w:spacing w:before="120" w:line="480" w:lineRule="auto"/>
        <w:jc w:val="both"/>
        <w:rPr>
          <w:rFonts w:ascii="Arial" w:hAnsi="Arial" w:cs="Arial"/>
          <w:b/>
          <w:caps/>
          <w:szCs w:val="24"/>
        </w:rPr>
      </w:pPr>
    </w:p>
    <w:p w14:paraId="707D4596" w14:textId="77777777" w:rsidR="00037928" w:rsidRDefault="00037928" w:rsidP="0041646B">
      <w:pPr>
        <w:pStyle w:val="GvdeMetni3"/>
        <w:spacing w:before="120" w:line="480" w:lineRule="auto"/>
        <w:jc w:val="both"/>
        <w:rPr>
          <w:rFonts w:ascii="Arial" w:hAnsi="Arial" w:cs="Arial"/>
          <w:b/>
          <w:caps/>
          <w:szCs w:val="24"/>
        </w:rPr>
      </w:pPr>
    </w:p>
    <w:p w14:paraId="10E3876D" w14:textId="77777777" w:rsidR="00037928" w:rsidRDefault="00037928" w:rsidP="0041646B">
      <w:pPr>
        <w:pStyle w:val="GvdeMetni3"/>
        <w:spacing w:before="120" w:line="480" w:lineRule="auto"/>
        <w:jc w:val="both"/>
        <w:rPr>
          <w:rFonts w:ascii="Arial" w:hAnsi="Arial" w:cs="Arial"/>
          <w:b/>
          <w:caps/>
          <w:szCs w:val="24"/>
        </w:rPr>
      </w:pPr>
    </w:p>
    <w:p w14:paraId="03CF24DD" w14:textId="77777777" w:rsidR="0041646B" w:rsidRPr="0041646B" w:rsidRDefault="0041646B" w:rsidP="0041646B">
      <w:pPr>
        <w:pStyle w:val="GvdeMetni3"/>
        <w:spacing w:before="120" w:line="480" w:lineRule="auto"/>
        <w:jc w:val="both"/>
        <w:rPr>
          <w:rFonts w:ascii="Arial" w:hAnsi="Arial" w:cs="Arial"/>
          <w:b/>
          <w:caps/>
          <w:szCs w:val="24"/>
        </w:rPr>
      </w:pPr>
      <w:r w:rsidRPr="0041646B">
        <w:rPr>
          <w:rFonts w:ascii="Arial" w:hAnsi="Arial" w:cs="Arial"/>
          <w:b/>
          <w:caps/>
          <w:noProof/>
          <w:szCs w:val="24"/>
        </w:rPr>
        <w:drawing>
          <wp:anchor distT="0" distB="0" distL="114300" distR="114300" simplePos="0" relativeHeight="251659264" behindDoc="1" locked="0" layoutInCell="0" allowOverlap="1" wp14:anchorId="5E175960" wp14:editId="40CCB109">
            <wp:simplePos x="0" y="0"/>
            <wp:positionH relativeFrom="column">
              <wp:posOffset>22860</wp:posOffset>
            </wp:positionH>
            <wp:positionV relativeFrom="paragraph">
              <wp:posOffset>137160</wp:posOffset>
            </wp:positionV>
            <wp:extent cx="5302885" cy="2345690"/>
            <wp:effectExtent l="0" t="0" r="0" b="0"/>
            <wp:wrapNone/>
            <wp:docPr id="12" name="Nesnesi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14:paraId="3CC5D19B" w14:textId="77777777" w:rsidR="0041646B" w:rsidRPr="0041646B" w:rsidRDefault="0041646B" w:rsidP="0041646B">
      <w:pPr>
        <w:pStyle w:val="GvdeMetni3"/>
        <w:spacing w:before="120" w:line="480" w:lineRule="auto"/>
        <w:jc w:val="both"/>
        <w:rPr>
          <w:rFonts w:ascii="Arial" w:hAnsi="Arial" w:cs="Arial"/>
          <w:b/>
          <w:caps/>
          <w:szCs w:val="24"/>
        </w:rPr>
      </w:pPr>
    </w:p>
    <w:p w14:paraId="0C06FE4E" w14:textId="77777777" w:rsidR="0041646B" w:rsidRPr="0041646B" w:rsidRDefault="0041646B" w:rsidP="0041646B">
      <w:pPr>
        <w:pStyle w:val="GvdeMetni3"/>
        <w:spacing w:before="120" w:line="480" w:lineRule="auto"/>
        <w:jc w:val="both"/>
        <w:rPr>
          <w:rFonts w:ascii="Arial" w:hAnsi="Arial" w:cs="Arial"/>
          <w:b/>
          <w:caps/>
          <w:szCs w:val="24"/>
        </w:rPr>
      </w:pPr>
    </w:p>
    <w:p w14:paraId="0356A565" w14:textId="77777777" w:rsidR="0041646B" w:rsidRPr="0041646B" w:rsidRDefault="0041646B" w:rsidP="0041646B">
      <w:pPr>
        <w:pStyle w:val="GvdeMetni3"/>
        <w:spacing w:before="120" w:line="480" w:lineRule="auto"/>
        <w:jc w:val="both"/>
        <w:rPr>
          <w:rFonts w:ascii="Arial" w:hAnsi="Arial" w:cs="Arial"/>
          <w:b/>
          <w:caps/>
          <w:szCs w:val="24"/>
        </w:rPr>
      </w:pPr>
    </w:p>
    <w:p w14:paraId="2E13C9DE" w14:textId="77777777" w:rsidR="0041646B" w:rsidRPr="0041646B" w:rsidRDefault="0041646B" w:rsidP="0041646B">
      <w:pPr>
        <w:pStyle w:val="GvdeMetni3"/>
        <w:spacing w:before="120" w:line="480" w:lineRule="auto"/>
        <w:jc w:val="both"/>
        <w:rPr>
          <w:rFonts w:ascii="Arial" w:hAnsi="Arial" w:cs="Arial"/>
          <w:b/>
          <w:caps/>
          <w:szCs w:val="24"/>
        </w:rPr>
      </w:pPr>
    </w:p>
    <w:p w14:paraId="483409A3" w14:textId="77777777" w:rsidR="0041646B" w:rsidRPr="0041646B" w:rsidRDefault="0041646B" w:rsidP="0041646B">
      <w:pPr>
        <w:pStyle w:val="GvdeMetni3"/>
        <w:spacing w:before="120" w:line="480" w:lineRule="auto"/>
        <w:jc w:val="both"/>
        <w:rPr>
          <w:rFonts w:ascii="Arial" w:hAnsi="Arial" w:cs="Arial"/>
          <w:b/>
          <w:szCs w:val="24"/>
        </w:rPr>
      </w:pPr>
    </w:p>
    <w:p w14:paraId="0F6290B4" w14:textId="77777777" w:rsidR="0041646B" w:rsidRPr="0041646B" w:rsidRDefault="0041646B" w:rsidP="0041646B">
      <w:pPr>
        <w:pStyle w:val="GvdeMetni3"/>
        <w:spacing w:before="120" w:line="480" w:lineRule="auto"/>
        <w:jc w:val="both"/>
        <w:rPr>
          <w:rFonts w:ascii="Arial" w:hAnsi="Arial" w:cs="Arial"/>
          <w:b/>
          <w:szCs w:val="24"/>
        </w:rPr>
      </w:pPr>
      <w:r w:rsidRPr="0041646B">
        <w:rPr>
          <w:rFonts w:ascii="Arial" w:hAnsi="Arial" w:cs="Arial"/>
          <w:b/>
          <w:szCs w:val="24"/>
        </w:rPr>
        <w:t xml:space="preserve">Şekil 2: </w:t>
      </w:r>
      <w:r w:rsidRPr="0041646B">
        <w:rPr>
          <w:rFonts w:ascii="Arial" w:hAnsi="Arial" w:cs="Arial"/>
          <w:szCs w:val="24"/>
        </w:rPr>
        <w:t xml:space="preserve">Türkiye’de 1970-2001 yılları arasında bildirilen difteri vaka ve ölüm sayıları (5) </w:t>
      </w:r>
    </w:p>
    <w:p w14:paraId="5355FEBD" w14:textId="77777777" w:rsidR="0041646B" w:rsidRPr="0041646B" w:rsidRDefault="0041646B" w:rsidP="0041646B">
      <w:pPr>
        <w:pStyle w:val="GvdeMetni3"/>
        <w:spacing w:before="120" w:line="480" w:lineRule="auto"/>
        <w:ind w:firstLine="708"/>
        <w:jc w:val="both"/>
        <w:rPr>
          <w:rFonts w:ascii="Arial" w:hAnsi="Arial" w:cs="Arial"/>
          <w:b/>
          <w:caps/>
          <w:szCs w:val="24"/>
        </w:rPr>
      </w:pPr>
      <w:r w:rsidRPr="0041646B">
        <w:rPr>
          <w:rFonts w:ascii="Arial" w:hAnsi="Arial" w:cs="Arial"/>
          <w:szCs w:val="24"/>
        </w:rPr>
        <w:t xml:space="preserve">DSÖ Avrupa bölgesi’nde 2000’ e kadar yerli difteri vakalarının eliminasyonu, yani bu bölgede toksijenik </w:t>
      </w:r>
      <w:r w:rsidRPr="0041646B">
        <w:rPr>
          <w:rFonts w:ascii="Arial" w:hAnsi="Arial" w:cs="Arial"/>
          <w:i/>
          <w:szCs w:val="24"/>
        </w:rPr>
        <w:t>C. diphtheriae</w:t>
      </w:r>
      <w:r w:rsidRPr="0041646B">
        <w:rPr>
          <w:rFonts w:ascii="Arial" w:hAnsi="Arial" w:cs="Arial"/>
          <w:szCs w:val="24"/>
        </w:rPr>
        <w:t xml:space="preserve">’nin neden olduğu yerli vaka bulunmaması hedeflenmişti. Tek kaynağın insan olması, güvenli ve etkin bir difteri toksoidi aşısının olması ve salgın kontrolüne katkıda bulunan mevsimsellik göstermesi nedeniyle difterinin eliminasyonu mümkündür. Ancak aşılama ile kazanılan bağışıklığın yaşam boyu sürmemesi, pekiştirme dozu yapılmadığında bağışıklığın kaybedilmesi ve toplum aşılanmasına rağmen ortaya çıkabilen asemptomatik taşıyıcılık durumu eliminasyonda zorluklar yaratır. Serolojik araştırmalarla difteriye karşı, özellikle erişkin populasyonda %50’ ye varan oranda immünite azalması olduğu ortaya </w:t>
      </w:r>
      <w:r w:rsidRPr="0041646B">
        <w:rPr>
          <w:rFonts w:ascii="Arial" w:hAnsi="Arial" w:cs="Arial"/>
          <w:szCs w:val="24"/>
        </w:rPr>
        <w:lastRenderedPageBreak/>
        <w:t>konulmuştur. Epidemiyolojik amaçlar için bir serum örneğinde difteri antitoksininin minimum koruyucu düzeyi, 0.01 IU/mL olarak kabul edilmiştir. Kişinin yeterince korunabilmesi için 0.1 IU/mL veya daha yüksek antikor düzeylerine ulaşılması gereklidir.</w:t>
      </w:r>
      <w:r w:rsidRPr="0041646B">
        <w:rPr>
          <w:rFonts w:ascii="Arial" w:hAnsi="Arial" w:cs="Arial"/>
          <w:b/>
          <w:szCs w:val="24"/>
        </w:rPr>
        <w:t xml:space="preserve"> </w:t>
      </w:r>
      <w:r w:rsidRPr="0041646B">
        <w:rPr>
          <w:rFonts w:ascii="Arial" w:hAnsi="Arial" w:cs="Arial"/>
          <w:szCs w:val="24"/>
        </w:rPr>
        <w:t>Ayrıca ılımlı difteri vakalarına yanlış tanı konabilmesi insidans verilerinin güvenilir olmamasıyla sonuçlanır. Eliminasyon hedefine ulaşılabilmesi için bağışıklık düzeyinin çocuklarda en az %90, erişkinlerde ise %75 olması öngörülür (1, 5, 6).</w:t>
      </w:r>
    </w:p>
    <w:p w14:paraId="251A7F17" w14:textId="77777777" w:rsidR="0041646B" w:rsidRPr="0041646B" w:rsidRDefault="0041646B" w:rsidP="0041646B">
      <w:pPr>
        <w:pStyle w:val="GvdeMetni3"/>
        <w:spacing w:before="120" w:line="480" w:lineRule="auto"/>
        <w:ind w:firstLine="708"/>
        <w:jc w:val="both"/>
        <w:rPr>
          <w:rFonts w:ascii="Arial" w:hAnsi="Arial" w:cs="Arial"/>
          <w:szCs w:val="24"/>
        </w:rPr>
      </w:pPr>
      <w:r w:rsidRPr="0041646B">
        <w:rPr>
          <w:rFonts w:ascii="Arial" w:hAnsi="Arial" w:cs="Arial"/>
          <w:szCs w:val="24"/>
        </w:rPr>
        <w:t xml:space="preserve">Bir ülkede toksijenik </w:t>
      </w:r>
      <w:r w:rsidRPr="0041646B">
        <w:rPr>
          <w:rFonts w:ascii="Arial" w:hAnsi="Arial" w:cs="Arial"/>
          <w:i/>
          <w:szCs w:val="24"/>
        </w:rPr>
        <w:t>C.diphtheriae</w:t>
      </w:r>
      <w:r w:rsidRPr="0041646B">
        <w:rPr>
          <w:rFonts w:ascii="Arial" w:hAnsi="Arial" w:cs="Arial"/>
          <w:szCs w:val="24"/>
        </w:rPr>
        <w:t>’ nin neden olduğu yerli vaka bulunması, eliminasyon hedefine ulaşılamadığının bir göstergesidir. Yerli vaka ortaya çıktığında olasılıklar:</w:t>
      </w:r>
    </w:p>
    <w:p w14:paraId="048A5473" w14:textId="77777777" w:rsidR="0041646B" w:rsidRPr="0041646B" w:rsidRDefault="0041646B" w:rsidP="0041646B">
      <w:pPr>
        <w:pStyle w:val="GvdeMetni3"/>
        <w:numPr>
          <w:ilvl w:val="0"/>
          <w:numId w:val="21"/>
        </w:numPr>
        <w:spacing w:before="120" w:line="480" w:lineRule="auto"/>
        <w:jc w:val="both"/>
        <w:rPr>
          <w:rFonts w:ascii="Arial" w:hAnsi="Arial" w:cs="Arial"/>
          <w:szCs w:val="24"/>
        </w:rPr>
      </w:pPr>
      <w:r w:rsidRPr="0041646B">
        <w:rPr>
          <w:rFonts w:ascii="Arial" w:hAnsi="Arial" w:cs="Arial"/>
          <w:szCs w:val="24"/>
        </w:rPr>
        <w:t xml:space="preserve">Kişi aşılanmamış olabilir. </w:t>
      </w:r>
    </w:p>
    <w:p w14:paraId="49D67101" w14:textId="77777777" w:rsidR="0041646B" w:rsidRPr="0041646B" w:rsidRDefault="0041646B" w:rsidP="0041646B">
      <w:pPr>
        <w:pStyle w:val="GvdeMetni3"/>
        <w:numPr>
          <w:ilvl w:val="0"/>
          <w:numId w:val="21"/>
        </w:numPr>
        <w:spacing w:before="120" w:line="480" w:lineRule="auto"/>
        <w:jc w:val="both"/>
        <w:rPr>
          <w:rFonts w:ascii="Arial" w:hAnsi="Arial" w:cs="Arial"/>
          <w:szCs w:val="24"/>
        </w:rPr>
      </w:pPr>
      <w:r w:rsidRPr="0041646B">
        <w:rPr>
          <w:rFonts w:ascii="Arial" w:hAnsi="Arial" w:cs="Arial"/>
          <w:szCs w:val="24"/>
        </w:rPr>
        <w:t>Aşılanmış ancak yeterli immun yanıt gelişmemiş olabilir.</w:t>
      </w:r>
    </w:p>
    <w:p w14:paraId="42BA1A2A" w14:textId="77777777" w:rsidR="0041646B" w:rsidRPr="0041646B" w:rsidRDefault="0041646B" w:rsidP="0041646B">
      <w:pPr>
        <w:pStyle w:val="GvdeMetni3"/>
        <w:numPr>
          <w:ilvl w:val="0"/>
          <w:numId w:val="21"/>
        </w:numPr>
        <w:spacing w:before="120" w:line="480" w:lineRule="auto"/>
        <w:jc w:val="both"/>
        <w:rPr>
          <w:rFonts w:ascii="Arial" w:hAnsi="Arial" w:cs="Arial"/>
          <w:szCs w:val="24"/>
        </w:rPr>
      </w:pPr>
      <w:r w:rsidRPr="0041646B">
        <w:rPr>
          <w:rFonts w:ascii="Arial" w:hAnsi="Arial" w:cs="Arial"/>
          <w:szCs w:val="24"/>
        </w:rPr>
        <w:t>Soğuk zincir bozulmuş, uygulanan aşı etkinliğini kaybetmiş olabilir.</w:t>
      </w:r>
    </w:p>
    <w:p w14:paraId="788A9F30" w14:textId="77777777" w:rsidR="0041646B" w:rsidRPr="0041646B" w:rsidRDefault="0041646B" w:rsidP="0041646B">
      <w:pPr>
        <w:pStyle w:val="GvdeMetni3"/>
        <w:spacing w:before="120" w:line="480" w:lineRule="auto"/>
        <w:ind w:firstLine="360"/>
        <w:jc w:val="both"/>
        <w:rPr>
          <w:rFonts w:ascii="Arial" w:hAnsi="Arial" w:cs="Arial"/>
          <w:szCs w:val="24"/>
        </w:rPr>
      </w:pPr>
      <w:r w:rsidRPr="0041646B">
        <w:rPr>
          <w:rFonts w:ascii="Arial" w:hAnsi="Arial" w:cs="Arial"/>
          <w:szCs w:val="24"/>
        </w:rPr>
        <w:t xml:space="preserve">Bir vakadan toksijenik </w:t>
      </w:r>
      <w:r w:rsidRPr="0041646B">
        <w:rPr>
          <w:rFonts w:ascii="Arial" w:hAnsi="Arial" w:cs="Arial"/>
          <w:i/>
          <w:szCs w:val="24"/>
        </w:rPr>
        <w:t xml:space="preserve">C.diphtheriae </w:t>
      </w:r>
      <w:r w:rsidRPr="0041646B">
        <w:rPr>
          <w:rFonts w:ascii="Arial" w:hAnsi="Arial" w:cs="Arial"/>
          <w:szCs w:val="24"/>
        </w:rPr>
        <w:t xml:space="preserve">izole edilmesi halinde, o bölgede potansiyel bir duyarlı populasyonun varlığı göz önüne alınarak; başka hastaların da olabileceği ya da asemptomatik taşıyıcılık durumunun araştırılması gerekir. Bu nedenle hastaların klinik örneklerinden toksijenik </w:t>
      </w:r>
      <w:r w:rsidRPr="0041646B">
        <w:rPr>
          <w:rFonts w:ascii="Arial" w:hAnsi="Arial" w:cs="Arial"/>
          <w:i/>
          <w:szCs w:val="24"/>
        </w:rPr>
        <w:t xml:space="preserve">C.diphtheriae </w:t>
      </w:r>
      <w:r w:rsidRPr="0041646B">
        <w:rPr>
          <w:rFonts w:ascii="Arial" w:hAnsi="Arial" w:cs="Arial"/>
          <w:szCs w:val="24"/>
        </w:rPr>
        <w:t>izole edilmesi; yürütülen sürveyans programının etkinliğinin değerlendirilmesi açısından önemli bir bulgudur. Ayrıca sürveyans ile elde edilen izolatların, difteri vakasından elde edilen izolatlar arasındaki moleküler ve epidemiyolojik olarak bağlantının araştırılması sürveyans programının önemli bir aktivitesidir (5).</w:t>
      </w:r>
    </w:p>
    <w:p w14:paraId="7909DDC9" w14:textId="77777777" w:rsidR="0041646B" w:rsidRPr="0041646B" w:rsidRDefault="0041646B" w:rsidP="0041646B">
      <w:pPr>
        <w:pStyle w:val="ListeParagraf"/>
        <w:numPr>
          <w:ilvl w:val="1"/>
          <w:numId w:val="10"/>
        </w:numPr>
        <w:spacing w:line="480" w:lineRule="auto"/>
        <w:ind w:left="432"/>
        <w:jc w:val="both"/>
        <w:rPr>
          <w:rFonts w:ascii="Arial" w:hAnsi="Arial" w:cs="Arial"/>
          <w:b/>
          <w:sz w:val="24"/>
          <w:szCs w:val="24"/>
        </w:rPr>
      </w:pPr>
      <w:r w:rsidRPr="0041646B">
        <w:rPr>
          <w:rFonts w:ascii="Arial" w:hAnsi="Arial" w:cs="Arial"/>
          <w:b/>
          <w:sz w:val="24"/>
          <w:szCs w:val="24"/>
        </w:rPr>
        <w:t xml:space="preserve"> </w:t>
      </w:r>
      <w:r w:rsidR="00084CA9" w:rsidRPr="0041646B">
        <w:rPr>
          <w:rFonts w:ascii="Arial" w:hAnsi="Arial" w:cs="Arial"/>
          <w:b/>
          <w:sz w:val="24"/>
          <w:szCs w:val="24"/>
        </w:rPr>
        <w:t>Patogenez</w:t>
      </w:r>
    </w:p>
    <w:p w14:paraId="0A8E50D9" w14:textId="77777777" w:rsidR="0041646B" w:rsidRPr="0041646B" w:rsidRDefault="0041646B" w:rsidP="0041646B">
      <w:pPr>
        <w:spacing w:line="480" w:lineRule="auto"/>
        <w:ind w:firstLine="360"/>
        <w:jc w:val="both"/>
        <w:rPr>
          <w:rFonts w:ascii="Arial" w:hAnsi="Arial" w:cs="Arial"/>
          <w:sz w:val="24"/>
          <w:szCs w:val="24"/>
        </w:rPr>
      </w:pPr>
      <w:r w:rsidRPr="0041646B">
        <w:rPr>
          <w:rFonts w:ascii="Arial" w:hAnsi="Arial" w:cs="Arial"/>
          <w:i/>
          <w:iCs/>
          <w:sz w:val="24"/>
          <w:szCs w:val="24"/>
        </w:rPr>
        <w:t xml:space="preserve">C. diphtheriae </w:t>
      </w:r>
      <w:r w:rsidRPr="0041646B">
        <w:rPr>
          <w:rFonts w:ascii="Arial" w:hAnsi="Arial" w:cs="Arial"/>
          <w:iCs/>
          <w:sz w:val="24"/>
          <w:szCs w:val="24"/>
        </w:rPr>
        <w:t xml:space="preserve">invazif bir organizma değildir. Genellikle solunum yolu mukozasında ve derinin yüzeyel tabakasında lokal olarak hafif bir enflamatuvar reaksiyon oluşturur. Memeli hücresinde protein sentezini inhibe eden ekzotoksin </w:t>
      </w:r>
      <w:r w:rsidRPr="0041646B">
        <w:rPr>
          <w:rFonts w:ascii="Arial" w:hAnsi="Arial" w:cs="Arial"/>
          <w:i/>
          <w:iCs/>
          <w:sz w:val="24"/>
          <w:szCs w:val="24"/>
        </w:rPr>
        <w:t xml:space="preserve">C. </w:t>
      </w:r>
      <w:r w:rsidRPr="0041646B">
        <w:rPr>
          <w:rFonts w:ascii="Arial" w:hAnsi="Arial" w:cs="Arial"/>
          <w:i/>
          <w:iCs/>
          <w:sz w:val="24"/>
          <w:szCs w:val="24"/>
        </w:rPr>
        <w:lastRenderedPageBreak/>
        <w:t xml:space="preserve">diphtheriae’ </w:t>
      </w:r>
      <w:r w:rsidRPr="0041646B">
        <w:rPr>
          <w:rFonts w:ascii="Arial" w:hAnsi="Arial" w:cs="Arial"/>
          <w:iCs/>
          <w:sz w:val="24"/>
          <w:szCs w:val="24"/>
        </w:rPr>
        <w:t>nin en önemli virulans faktörüdür.</w:t>
      </w:r>
      <w:r w:rsidRPr="0041646B">
        <w:rPr>
          <w:rFonts w:ascii="Arial" w:hAnsi="Arial" w:cs="Arial"/>
          <w:sz w:val="24"/>
          <w:szCs w:val="24"/>
        </w:rPr>
        <w:t xml:space="preserve"> Molekül ağırlığı: 62 000 Da olan difteri toksini, iki zincirden oluşur. A zinciri ekzotoksinin aktif zinciridir. B zinciri duyarlı hücrelerin özel reseptörlerine bağlanır. Bağlı molekülün proteolitik ayrılması ile A zinciri hücre sitoplazmasına girer ve ökaryotik hücrede bulunan, bakteri hücresinde bulunmayan transfer ribonükleik asit (RNA) translokaz, Elongasyon Faktörü (EF) -2” yi inhibe eder. Bu enzimin inhibisyonu messenger RNA and transfer RNA arasındaki etkileşimi bozarak polipeptit zincire aminoasit eklenmesini durdurur</w:t>
      </w:r>
      <w:r w:rsidR="00037928">
        <w:rPr>
          <w:rFonts w:ascii="Arial" w:hAnsi="Arial" w:cs="Arial"/>
          <w:sz w:val="24"/>
          <w:szCs w:val="24"/>
        </w:rPr>
        <w:t xml:space="preserve"> </w:t>
      </w:r>
      <w:r w:rsidRPr="0041646B">
        <w:rPr>
          <w:rFonts w:ascii="Arial" w:hAnsi="Arial" w:cs="Arial"/>
          <w:sz w:val="24"/>
          <w:szCs w:val="24"/>
        </w:rPr>
        <w:t>(1). Protein sentez inhibisyonuna ek olarak bağımsız bir sitoliz mekanizması tanımlanmıştır. Kalsiyum ve magnezyum varlığında difteri toksini sitolizle sonuçlanan DNA fragmentasyonuna neden olan nükleaz benzeri aktivite gösterir (8).</w:t>
      </w:r>
    </w:p>
    <w:p w14:paraId="10C04CCF" w14:textId="77777777" w:rsidR="0041646B" w:rsidRPr="0041646B" w:rsidRDefault="0041646B" w:rsidP="0041646B">
      <w:pPr>
        <w:autoSpaceDE w:val="0"/>
        <w:autoSpaceDN w:val="0"/>
        <w:adjustRightInd w:val="0"/>
        <w:spacing w:after="0" w:line="480" w:lineRule="auto"/>
        <w:ind w:firstLine="360"/>
        <w:jc w:val="both"/>
        <w:rPr>
          <w:rFonts w:ascii="Arial" w:hAnsi="Arial" w:cs="Arial"/>
          <w:sz w:val="24"/>
          <w:szCs w:val="24"/>
        </w:rPr>
      </w:pPr>
      <w:r w:rsidRPr="0041646B">
        <w:rPr>
          <w:rFonts w:ascii="Arial" w:hAnsi="Arial" w:cs="Arial"/>
          <w:sz w:val="24"/>
          <w:szCs w:val="24"/>
        </w:rPr>
        <w:t>Enfeksiyon bölgesindeki toksin üretimi kan ve lenfatikler yolu ile tüm vücuda yayılır. Toksinin yayılımı farinks ve tonsil difterik membran ile kaplandığında çok daha hızlı meydana gelir. Toksin vücuttaki tüm hücreleri etkiler, fakat en önemli etkileri kalpte miyokardit, sinirlerde demyelinizasyon ve böbreklerde tübüler nekrozdur. Difteri toksini oldukça potenttir. Tek bir molekül birkaç saat içinde hücredeki protein sentezini durdurabilir. 0.1 μg/kg duyarlı hücreleri öldürebilir (7, 8).</w:t>
      </w:r>
    </w:p>
    <w:p w14:paraId="3C4F489D" w14:textId="77777777" w:rsidR="0041646B" w:rsidRPr="0041646B" w:rsidRDefault="0041646B" w:rsidP="0041646B">
      <w:pPr>
        <w:spacing w:line="480" w:lineRule="auto"/>
        <w:ind w:firstLine="360"/>
        <w:jc w:val="both"/>
        <w:rPr>
          <w:rFonts w:ascii="Arial" w:hAnsi="Arial" w:cs="Arial"/>
          <w:iCs/>
          <w:sz w:val="24"/>
          <w:szCs w:val="24"/>
        </w:rPr>
      </w:pPr>
      <w:r w:rsidRPr="0041646B">
        <w:rPr>
          <w:rFonts w:ascii="Arial" w:hAnsi="Arial" w:cs="Arial"/>
          <w:iCs/>
          <w:sz w:val="24"/>
          <w:szCs w:val="24"/>
        </w:rPr>
        <w:t>Solunum yolu enfeksiyonunun ilk birkaç gününde lokal olarak fibrin, lökosit, eritrosit, ölü solunum yolu epiteli ve organizmanın oluşturduğu yoğun nekrotik pıhtı gelişir. Bu yapışık gri-kahverengi psödomembranın kaldırılması ile kanamalı ödemli submukoza açığa çıkar. Membran tonsilde, farinkste, burunda lokal kalabildiği gibi farinks ve trakeobronşiyal ağaca yayılabilir. Altta yatan yumuşak doku ödemi ve servikal adenit, özellikle havayolları orantısal olarak daha küçük olan çocuklarda, solunum sıkıntısına ve boğa boynu görünümüne neden olabilir. Hem çocuklarda hem erişkinlerde membranın aspirasyonu sonucu boğulma, ölümün en sık nedenidir (1).</w:t>
      </w:r>
    </w:p>
    <w:p w14:paraId="48A17757" w14:textId="77777777" w:rsidR="0041646B" w:rsidRPr="0041646B" w:rsidRDefault="009F7031" w:rsidP="0041646B">
      <w:pPr>
        <w:pStyle w:val="ListeParagraf"/>
        <w:numPr>
          <w:ilvl w:val="1"/>
          <w:numId w:val="10"/>
        </w:numPr>
        <w:spacing w:line="480" w:lineRule="auto"/>
        <w:ind w:left="432"/>
        <w:jc w:val="both"/>
        <w:rPr>
          <w:rFonts w:ascii="Arial" w:hAnsi="Arial" w:cs="Arial"/>
          <w:b/>
          <w:sz w:val="24"/>
          <w:szCs w:val="24"/>
        </w:rPr>
      </w:pPr>
      <w:r>
        <w:rPr>
          <w:rFonts w:ascii="Arial" w:hAnsi="Arial" w:cs="Arial"/>
          <w:b/>
          <w:sz w:val="24"/>
          <w:szCs w:val="24"/>
        </w:rPr>
        <w:t>Klinik Belirti v</w:t>
      </w:r>
      <w:r w:rsidRPr="0041646B">
        <w:rPr>
          <w:rFonts w:ascii="Arial" w:hAnsi="Arial" w:cs="Arial"/>
          <w:b/>
          <w:sz w:val="24"/>
          <w:szCs w:val="24"/>
        </w:rPr>
        <w:t>e Bulgular</w:t>
      </w:r>
    </w:p>
    <w:p w14:paraId="756C294E" w14:textId="77777777" w:rsidR="0041646B" w:rsidRPr="0041646B" w:rsidRDefault="0041646B" w:rsidP="0041646B">
      <w:pPr>
        <w:spacing w:line="480" w:lineRule="auto"/>
        <w:ind w:firstLine="348"/>
        <w:jc w:val="both"/>
        <w:rPr>
          <w:rFonts w:ascii="Arial" w:hAnsi="Arial" w:cs="Arial"/>
          <w:iCs/>
          <w:sz w:val="24"/>
          <w:szCs w:val="24"/>
        </w:rPr>
      </w:pPr>
      <w:r w:rsidRPr="0041646B">
        <w:rPr>
          <w:rFonts w:ascii="Arial" w:hAnsi="Arial" w:cs="Arial"/>
          <w:i/>
          <w:iCs/>
          <w:sz w:val="24"/>
          <w:szCs w:val="24"/>
        </w:rPr>
        <w:lastRenderedPageBreak/>
        <w:t xml:space="preserve">C. diphtheriae </w:t>
      </w:r>
      <w:r w:rsidRPr="0041646B">
        <w:rPr>
          <w:rFonts w:ascii="Arial" w:hAnsi="Arial" w:cs="Arial"/>
          <w:iCs/>
          <w:sz w:val="24"/>
          <w:szCs w:val="24"/>
        </w:rPr>
        <w:t xml:space="preserve">enfeksiyonunun semptomları, hem solunum yolu ve deride invazif olmayan enfeksiyona bağlı olarak lokal,  hem de difteri toksininin emilim ve diseminasyonuna bağlı uzak bölgelerde gelişir. Nadiren </w:t>
      </w:r>
      <w:r w:rsidRPr="0041646B">
        <w:rPr>
          <w:rFonts w:ascii="Arial" w:hAnsi="Arial" w:cs="Arial"/>
          <w:i/>
          <w:iCs/>
          <w:sz w:val="24"/>
          <w:szCs w:val="24"/>
        </w:rPr>
        <w:t xml:space="preserve">C. diphtheriae </w:t>
      </w:r>
      <w:r w:rsidRPr="0041646B">
        <w:rPr>
          <w:rFonts w:ascii="Arial" w:hAnsi="Arial" w:cs="Arial"/>
          <w:iCs/>
          <w:sz w:val="24"/>
          <w:szCs w:val="24"/>
        </w:rPr>
        <w:t>deriden ve solunum yolundan dissemine olup bakteremi, endokardit, artrit gibi sistemik enfeksiyona neden olur. Birden fazla anatomik bölge eş zamanlı tutulabilir (</w:t>
      </w:r>
      <w:r w:rsidRPr="0041646B">
        <w:rPr>
          <w:rFonts w:ascii="Arial" w:hAnsi="Arial" w:cs="Arial"/>
          <w:sz w:val="24"/>
          <w:szCs w:val="24"/>
        </w:rPr>
        <w:t>8).</w:t>
      </w:r>
    </w:p>
    <w:p w14:paraId="51799A55" w14:textId="77777777" w:rsidR="0041646B" w:rsidRPr="0041646B" w:rsidRDefault="0041646B" w:rsidP="0041646B">
      <w:pPr>
        <w:spacing w:line="480" w:lineRule="auto"/>
        <w:jc w:val="both"/>
        <w:rPr>
          <w:rFonts w:ascii="Arial" w:hAnsi="Arial" w:cs="Arial"/>
          <w:b/>
          <w:sz w:val="24"/>
          <w:szCs w:val="24"/>
        </w:rPr>
      </w:pPr>
      <w:r w:rsidRPr="0041646B">
        <w:rPr>
          <w:rFonts w:ascii="Arial" w:hAnsi="Arial" w:cs="Arial"/>
          <w:b/>
          <w:sz w:val="24"/>
          <w:szCs w:val="24"/>
        </w:rPr>
        <w:t xml:space="preserve">2.4.1. </w:t>
      </w:r>
      <w:r w:rsidR="00084CA9" w:rsidRPr="0041646B">
        <w:rPr>
          <w:rFonts w:ascii="Arial" w:hAnsi="Arial" w:cs="Arial"/>
          <w:b/>
          <w:sz w:val="24"/>
          <w:szCs w:val="24"/>
        </w:rPr>
        <w:t>Solunum Yolu Difterisi</w:t>
      </w:r>
    </w:p>
    <w:p w14:paraId="4122989A" w14:textId="77777777" w:rsidR="0041646B" w:rsidRPr="0041646B" w:rsidRDefault="0041646B" w:rsidP="0041646B">
      <w:pPr>
        <w:pStyle w:val="ListeParagraf"/>
        <w:spacing w:line="480" w:lineRule="auto"/>
        <w:ind w:left="0" w:firstLine="348"/>
        <w:jc w:val="both"/>
        <w:rPr>
          <w:rFonts w:ascii="Arial" w:hAnsi="Arial" w:cs="Arial"/>
          <w:sz w:val="24"/>
          <w:szCs w:val="24"/>
        </w:rPr>
      </w:pPr>
      <w:r w:rsidRPr="0041646B">
        <w:rPr>
          <w:rFonts w:ascii="Arial" w:hAnsi="Arial" w:cs="Arial"/>
          <w:sz w:val="24"/>
          <w:szCs w:val="24"/>
        </w:rPr>
        <w:t xml:space="preserve">Tonsil veya farinksin tutulduğu solunum yolu difterisi, difterinin en sık görülen klinik şeklidir. Bunu takiben burun ve larinks, ikinci en sık tutulan bölgedir. İki - 4 günlük inkübasyon sonrası enflamasyonun lokal belirti ve bulguları ortaya çıkar. Ateş düşük derecelidir veya yoktur. Sıklıkla bebeklik döneminde görülen burun difterisi burun deliğinin ön kısmında gelişir. Burun akıntısı başlangıçta seroanjinöz vasıfta olup, takiben membran oluşumu ile birlikte erozif rinite ilerler. Burun deliklerinin dışında ve üst dudakta yüzeyel ülserasyon karakteristiktir. Boğaz ağrısı tonsiller veya faringeal difterinin erken semptomudur. Sadece %50 hastada ateş, %50’ den azında disfaji, ses kısıklığı, halsizlik veya baş ağrısı vardır. Hafif faringeal tutulumu takiben tek veya bilateral tonsiller membran oluşumu gözlenir. Tonsiller dokudaki membran uvula, yumuşak damak, posterior orofarinks, hipofarinks ve glottik alana ilerleyebilir. Yumuşak doku ödemi ve lenf nodlarının büyümesi servikal şişliğe (boğa boynu) neden olur. Toksin yayılımının derecesi bitkinlik, servikal şişlik, hava yolu daralması ve sonrasında uzak organlarda toksin aracılı komplikasyonların gelişmesi ile direk ilişkilidir. Laringeal difterili hasta, lokal ödem ve membran oluşmasına bağlı olarak hava yolu daralması nedeniyle öne doğru çok eğilir. Suni hava yolu açılması ve psödomembranların uzaklaştırılması hayat kurtarıcı olabilir (7). </w:t>
      </w:r>
    </w:p>
    <w:p w14:paraId="67453119" w14:textId="77777777" w:rsidR="0041646B" w:rsidRPr="0041646B" w:rsidRDefault="0041646B" w:rsidP="0041646B">
      <w:pPr>
        <w:pStyle w:val="ListeParagraf"/>
        <w:spacing w:line="480" w:lineRule="auto"/>
        <w:ind w:left="0"/>
        <w:jc w:val="both"/>
        <w:rPr>
          <w:rFonts w:ascii="Arial" w:hAnsi="Arial" w:cs="Arial"/>
          <w:sz w:val="24"/>
          <w:szCs w:val="24"/>
        </w:rPr>
      </w:pPr>
      <w:r w:rsidRPr="0041646B">
        <w:rPr>
          <w:rFonts w:ascii="Arial" w:hAnsi="Arial" w:cs="Arial"/>
          <w:sz w:val="24"/>
          <w:szCs w:val="24"/>
        </w:rPr>
        <w:t xml:space="preserve"> </w:t>
      </w:r>
      <w:r w:rsidRPr="0041646B">
        <w:rPr>
          <w:rFonts w:ascii="Arial" w:hAnsi="Arial" w:cs="Arial"/>
          <w:sz w:val="24"/>
          <w:szCs w:val="24"/>
        </w:rPr>
        <w:tab/>
        <w:t xml:space="preserve">Tonsiller bölgenin arkasına uzanan deri benzeri yapışık psödomembran varlığı, rölatif olarak ateş ve disfajinin olmaması, difteriyi </w:t>
      </w:r>
      <w:r w:rsidRPr="0041646B">
        <w:rPr>
          <w:rFonts w:ascii="Arial" w:hAnsi="Arial" w:cs="Arial"/>
          <w:i/>
          <w:iCs/>
          <w:sz w:val="24"/>
          <w:szCs w:val="24"/>
        </w:rPr>
        <w:t xml:space="preserve">Streptococcus pyogenes, </w:t>
      </w:r>
      <w:r w:rsidRPr="0041646B">
        <w:rPr>
          <w:rFonts w:ascii="Arial" w:hAnsi="Arial" w:cs="Arial"/>
          <w:sz w:val="24"/>
          <w:szCs w:val="24"/>
        </w:rPr>
        <w:lastRenderedPageBreak/>
        <w:t>adenovirus ve Epstein–Barr virus’ e bağlı eksüdatif farenjitlerden ayırır. Ağız mukozası ve dil dışında başka yerde ekzantem ve ülser olmaması da difteriyi diğer viral nedenlerden ayırır. Larinksin, trakeanın veya bronşun difterik enfeksiyonu faringeal enfeksiyondan sonra primer veya sekonder yayılımı sonucu gelişir. Ses kısıklığı, stridor, dispne ve kaba öksürük görülebilir. Bakteriyel epiglottitten, ağır laringotrakeobronşitten ve stafilokokkal veya streptokokkal trakeitten diğer semptomların azlığı ve larigobronkoskopi ve entübasyon sırasında psödomembranların görülmesi ile ayrılır (7).</w:t>
      </w:r>
    </w:p>
    <w:p w14:paraId="64796E29" w14:textId="77777777" w:rsidR="0041646B" w:rsidRPr="0041646B" w:rsidRDefault="0041646B" w:rsidP="0041646B">
      <w:pPr>
        <w:pStyle w:val="ListeParagraf"/>
        <w:spacing w:line="480" w:lineRule="auto"/>
        <w:ind w:left="0"/>
        <w:jc w:val="both"/>
        <w:rPr>
          <w:rFonts w:ascii="Arial" w:hAnsi="Arial" w:cs="Arial"/>
          <w:b/>
          <w:sz w:val="24"/>
          <w:szCs w:val="24"/>
        </w:rPr>
      </w:pPr>
      <w:r w:rsidRPr="0041646B">
        <w:rPr>
          <w:rFonts w:ascii="Arial" w:hAnsi="Arial" w:cs="Arial"/>
          <w:b/>
          <w:sz w:val="24"/>
          <w:szCs w:val="24"/>
        </w:rPr>
        <w:t xml:space="preserve">2.4.2. </w:t>
      </w:r>
      <w:r w:rsidR="00084CA9" w:rsidRPr="0041646B">
        <w:rPr>
          <w:rFonts w:ascii="Arial" w:hAnsi="Arial" w:cs="Arial"/>
          <w:b/>
          <w:sz w:val="24"/>
          <w:szCs w:val="24"/>
        </w:rPr>
        <w:t>Kütanöz Difteri</w:t>
      </w:r>
    </w:p>
    <w:p w14:paraId="2184122F" w14:textId="77777777" w:rsidR="0041646B" w:rsidRPr="0041646B" w:rsidRDefault="0041646B" w:rsidP="0041646B">
      <w:pPr>
        <w:pStyle w:val="ListeParagraf"/>
        <w:spacing w:line="480" w:lineRule="auto"/>
        <w:ind w:left="0" w:firstLine="708"/>
        <w:jc w:val="both"/>
        <w:rPr>
          <w:rFonts w:ascii="Arial" w:hAnsi="Arial" w:cs="Arial"/>
          <w:b/>
          <w:sz w:val="24"/>
          <w:szCs w:val="24"/>
        </w:rPr>
      </w:pPr>
      <w:r w:rsidRPr="0041646B">
        <w:rPr>
          <w:rFonts w:ascii="Arial" w:hAnsi="Arial" w:cs="Arial"/>
          <w:sz w:val="24"/>
          <w:szCs w:val="24"/>
        </w:rPr>
        <w:t xml:space="preserve">Faringeal difterinin aksine ılıman iklimlerde daha sık meydana gelen kutanöz difteriye  daha çok toksijenik olmayan </w:t>
      </w:r>
      <w:r w:rsidRPr="0041646B">
        <w:rPr>
          <w:rFonts w:ascii="Arial" w:hAnsi="Arial" w:cs="Arial"/>
          <w:i/>
          <w:iCs/>
          <w:sz w:val="24"/>
          <w:szCs w:val="24"/>
        </w:rPr>
        <w:t xml:space="preserve">C. diphtheriae </w:t>
      </w:r>
      <w:r w:rsidRPr="0041646B">
        <w:rPr>
          <w:rFonts w:ascii="Arial" w:hAnsi="Arial" w:cs="Arial"/>
          <w:iCs/>
          <w:sz w:val="24"/>
          <w:szCs w:val="24"/>
        </w:rPr>
        <w:t>suşları neden olur.</w:t>
      </w:r>
      <w:r w:rsidRPr="0041646B">
        <w:rPr>
          <w:rFonts w:ascii="Arial" w:hAnsi="Arial" w:cs="Arial"/>
          <w:i/>
          <w:iCs/>
          <w:sz w:val="24"/>
          <w:szCs w:val="24"/>
        </w:rPr>
        <w:t xml:space="preserve"> </w:t>
      </w:r>
      <w:r w:rsidRPr="0041646B">
        <w:rPr>
          <w:rFonts w:ascii="Arial" w:hAnsi="Arial" w:cs="Arial"/>
          <w:iCs/>
          <w:sz w:val="24"/>
          <w:szCs w:val="24"/>
        </w:rPr>
        <w:t xml:space="preserve">Uganda, Tanzanya, </w:t>
      </w:r>
      <w:r w:rsidRPr="0041646B">
        <w:rPr>
          <w:rFonts w:ascii="Arial" w:hAnsi="Arial" w:cs="Arial"/>
          <w:sz w:val="24"/>
          <w:szCs w:val="24"/>
        </w:rPr>
        <w:t xml:space="preserve">Sri Lanka ve Samoa gibi tropikal iklim bölgelerinde deri lezyonu olan çocukların %60’ ında </w:t>
      </w:r>
      <w:r w:rsidRPr="0041646B">
        <w:rPr>
          <w:rFonts w:ascii="Arial" w:hAnsi="Arial" w:cs="Arial"/>
          <w:i/>
          <w:iCs/>
          <w:sz w:val="24"/>
          <w:szCs w:val="24"/>
        </w:rPr>
        <w:t xml:space="preserve">C. diphtheriae </w:t>
      </w:r>
      <w:r w:rsidRPr="0041646B">
        <w:rPr>
          <w:rFonts w:ascii="Arial" w:hAnsi="Arial" w:cs="Arial"/>
          <w:iCs/>
          <w:sz w:val="24"/>
          <w:szCs w:val="24"/>
        </w:rPr>
        <w:t xml:space="preserve">izole edildiği bildirilmiştir. Kütanöz difteri solunum yolu difterisinden çok daha bulaşıcıdır. Difteretik organizmaların insandan insana bulaşında önemli bir kaynak olan kütanöz difteri, kalabalık halinde yaşayan ve hijyeni zayıf olan topluluklarda da salgınlara neden olabilir </w:t>
      </w:r>
      <w:r w:rsidRPr="0041646B">
        <w:rPr>
          <w:rFonts w:ascii="Arial" w:hAnsi="Arial" w:cs="Arial"/>
          <w:sz w:val="24"/>
          <w:szCs w:val="24"/>
        </w:rPr>
        <w:t>(8).</w:t>
      </w:r>
    </w:p>
    <w:p w14:paraId="62BA4F24" w14:textId="77777777" w:rsidR="0041646B" w:rsidRPr="0041646B" w:rsidRDefault="0041646B" w:rsidP="0041646B">
      <w:pPr>
        <w:pStyle w:val="ListeParagraf"/>
        <w:spacing w:line="480" w:lineRule="auto"/>
        <w:ind w:left="0" w:firstLine="708"/>
        <w:jc w:val="both"/>
        <w:rPr>
          <w:rFonts w:ascii="Arial" w:hAnsi="Arial" w:cs="Arial"/>
          <w:sz w:val="24"/>
          <w:szCs w:val="24"/>
        </w:rPr>
      </w:pPr>
      <w:r w:rsidRPr="0041646B">
        <w:rPr>
          <w:rFonts w:ascii="Arial" w:hAnsi="Arial" w:cs="Arial"/>
          <w:sz w:val="24"/>
          <w:szCs w:val="24"/>
        </w:rPr>
        <w:t>Kütanöz difteri ağrısız, ilerlemeyen, iyileşmeyen gri-kahverengi membranlı yüzeyel ülserle karakterizedir. Streptokokkal veya stafilokokkal impetigo ile karışan difterik deri lezyonları, sıklıkla da impetigo ile birlikte bulunur. Ekstremiteler,  gövde veya baştan daha sık etkilenir. Ağrı, hassasiyet, eritem ve eksuda tipiktir. Lokal hiperestezi veya hipoestezi olabilir. Kütanöz difterili hastaların küçük bir kısmında solunum yolu kolonizasyonu veya enfeksiyonu ve yanı sıra toksik komplikasyonlar ortaya çıkabilir. Spontan iyileşme genellikle 6-12 haftayı bulur fakat bir yıl kadar devam eden lezyonlar bildirilmiştir (7, 8).</w:t>
      </w:r>
    </w:p>
    <w:p w14:paraId="207B0F84" w14:textId="77777777" w:rsidR="0041646B" w:rsidRPr="0041646B" w:rsidRDefault="0041646B" w:rsidP="0041646B">
      <w:pPr>
        <w:pStyle w:val="ListeParagraf"/>
        <w:spacing w:line="480" w:lineRule="auto"/>
        <w:ind w:left="0"/>
        <w:jc w:val="both"/>
        <w:rPr>
          <w:rFonts w:ascii="Arial" w:hAnsi="Arial" w:cs="Arial"/>
          <w:b/>
          <w:sz w:val="24"/>
          <w:szCs w:val="24"/>
        </w:rPr>
      </w:pPr>
      <w:r w:rsidRPr="0041646B">
        <w:rPr>
          <w:rFonts w:ascii="Arial" w:hAnsi="Arial" w:cs="Arial"/>
          <w:b/>
          <w:sz w:val="24"/>
          <w:szCs w:val="24"/>
        </w:rPr>
        <w:t xml:space="preserve">2.4.3. </w:t>
      </w:r>
      <w:r w:rsidR="00084CA9" w:rsidRPr="0041646B">
        <w:rPr>
          <w:rFonts w:ascii="Arial" w:hAnsi="Arial" w:cs="Arial"/>
          <w:b/>
          <w:sz w:val="24"/>
          <w:szCs w:val="24"/>
        </w:rPr>
        <w:t xml:space="preserve">Diğer Bölgelerin Enfeksiyonu </w:t>
      </w:r>
    </w:p>
    <w:p w14:paraId="2C0F02F6" w14:textId="77777777" w:rsidR="0041646B" w:rsidRPr="0041646B" w:rsidRDefault="0041646B" w:rsidP="0041646B">
      <w:pPr>
        <w:pStyle w:val="ListeParagraf"/>
        <w:spacing w:line="480" w:lineRule="auto"/>
        <w:ind w:left="0"/>
        <w:jc w:val="both"/>
        <w:rPr>
          <w:rFonts w:ascii="Arial" w:hAnsi="Arial" w:cs="Arial"/>
          <w:sz w:val="24"/>
          <w:szCs w:val="24"/>
        </w:rPr>
      </w:pPr>
      <w:r w:rsidRPr="0041646B">
        <w:rPr>
          <w:rFonts w:ascii="Arial" w:hAnsi="Arial" w:cs="Arial"/>
          <w:sz w:val="24"/>
          <w:szCs w:val="24"/>
        </w:rPr>
        <w:lastRenderedPageBreak/>
        <w:tab/>
      </w:r>
      <w:r w:rsidRPr="0041646B">
        <w:rPr>
          <w:rFonts w:ascii="Arial" w:hAnsi="Arial" w:cs="Arial"/>
          <w:i/>
          <w:sz w:val="24"/>
          <w:szCs w:val="24"/>
        </w:rPr>
        <w:t xml:space="preserve">C. diphtheriae </w:t>
      </w:r>
      <w:r w:rsidRPr="0041646B">
        <w:rPr>
          <w:rFonts w:ascii="Arial" w:hAnsi="Arial" w:cs="Arial"/>
          <w:sz w:val="24"/>
          <w:szCs w:val="24"/>
        </w:rPr>
        <w:t xml:space="preserve">nadiren kulak (eksternal otit), göz (primer palpebral bölgeleri tutan pürülan ve ülseratif konjunktivit), genital organlar (pürülan ve ülseratif vulvovajinit) gibi diğer mukokütanöz bölgelerin enfeksiyonlarına neden olabilir. Klinik olarak, ülserasyon, psödomembran oluşumu ve submukozal kanama kütanöz difteriyi diğer bakteriyel ve viral nedenlerden ayırır. Nadiren ortaya çıkan </w:t>
      </w:r>
      <w:r w:rsidRPr="0041646B">
        <w:rPr>
          <w:rFonts w:ascii="Arial" w:hAnsi="Arial" w:cs="Arial"/>
          <w:i/>
          <w:sz w:val="24"/>
          <w:szCs w:val="24"/>
        </w:rPr>
        <w:t xml:space="preserve">C. diphtheriae’ </w:t>
      </w:r>
      <w:r w:rsidRPr="0041646B">
        <w:rPr>
          <w:rFonts w:ascii="Arial" w:hAnsi="Arial" w:cs="Arial"/>
          <w:sz w:val="24"/>
          <w:szCs w:val="24"/>
        </w:rPr>
        <w:t>ye</w:t>
      </w:r>
      <w:r w:rsidRPr="0041646B">
        <w:rPr>
          <w:rFonts w:ascii="Arial" w:hAnsi="Arial" w:cs="Arial"/>
          <w:i/>
          <w:sz w:val="24"/>
          <w:szCs w:val="24"/>
        </w:rPr>
        <w:t xml:space="preserve"> </w:t>
      </w:r>
      <w:r w:rsidRPr="0041646B">
        <w:rPr>
          <w:rFonts w:ascii="Arial" w:hAnsi="Arial" w:cs="Arial"/>
          <w:sz w:val="24"/>
          <w:szCs w:val="24"/>
        </w:rPr>
        <w:t xml:space="preserve">bağlı septisemi çoğunlukla fataldir. İntravenöz ilaç kullananlarda gruplar halinde endokardit vakaları ortaya çıkar. Endokardit endemik bölgede yaşayan çocuklarda nadiren görülür. Erişkin ve çocukta toksijenik olmayan suşlara bağlı piyojenik artrit sporadik olarak bildirilmiştir. Piyojenik artritle ilişkili agresif kalp kapağı hasarı, büyük vejetasyonlara bağlı majör vasküler komplikasyonlar önemli klinik özellikler arasında görülür. Komplikasyonların çoğu genellikle toksijenik olmayan suşlardan kaynaklanır. Çoğu hastanın solunum yolu semptomları yoktur. Deri lezyonları olmamasına rağmen </w:t>
      </w:r>
      <w:r w:rsidRPr="0041646B">
        <w:rPr>
          <w:rFonts w:ascii="Arial" w:hAnsi="Arial" w:cs="Arial"/>
          <w:i/>
          <w:sz w:val="24"/>
          <w:szCs w:val="24"/>
        </w:rPr>
        <w:t>C. diphtheriae</w:t>
      </w:r>
      <w:r w:rsidRPr="0041646B">
        <w:rPr>
          <w:rFonts w:ascii="Arial" w:hAnsi="Arial" w:cs="Arial"/>
          <w:sz w:val="24"/>
          <w:szCs w:val="24"/>
        </w:rPr>
        <w:t xml:space="preserve">’ nın muhtemel giriş yeri deridir. Steril vücut bölgelerinden izole edilen difteroidler dikkatli bir değerlendirme yapılmadan kontaminasyon kabul edilmemelidir. İnvazif hastalıkla ilişkili ise de tiplendirilmelidir. </w:t>
      </w:r>
      <w:r w:rsidRPr="0041646B">
        <w:rPr>
          <w:rFonts w:ascii="Arial" w:hAnsi="Arial" w:cs="Arial"/>
          <w:i/>
          <w:sz w:val="24"/>
          <w:szCs w:val="24"/>
        </w:rPr>
        <w:t xml:space="preserve">C. diphtheriae </w:t>
      </w:r>
      <w:r w:rsidRPr="0041646B">
        <w:rPr>
          <w:rFonts w:ascii="Arial" w:hAnsi="Arial" w:cs="Arial"/>
          <w:sz w:val="24"/>
          <w:szCs w:val="24"/>
        </w:rPr>
        <w:t>izole edilmişse toksijenite çalışmaları yapılmalı ve temaslılara profilaksi önerilmelidir (7).</w:t>
      </w:r>
    </w:p>
    <w:p w14:paraId="56F16032" w14:textId="77777777" w:rsidR="0041646B" w:rsidRPr="0041646B" w:rsidRDefault="0041646B" w:rsidP="0041646B">
      <w:pPr>
        <w:pStyle w:val="ListeParagraf"/>
        <w:spacing w:line="480" w:lineRule="auto"/>
        <w:ind w:left="0"/>
        <w:jc w:val="both"/>
        <w:rPr>
          <w:rFonts w:ascii="Arial" w:hAnsi="Arial" w:cs="Arial"/>
          <w:b/>
          <w:sz w:val="24"/>
          <w:szCs w:val="24"/>
        </w:rPr>
      </w:pPr>
      <w:r w:rsidRPr="0041646B">
        <w:rPr>
          <w:rFonts w:ascii="Arial" w:hAnsi="Arial" w:cs="Arial"/>
          <w:b/>
          <w:sz w:val="24"/>
          <w:szCs w:val="24"/>
        </w:rPr>
        <w:t xml:space="preserve">2.4.4. </w:t>
      </w:r>
      <w:r w:rsidR="00D66426" w:rsidRPr="0041646B">
        <w:rPr>
          <w:rFonts w:ascii="Arial" w:hAnsi="Arial" w:cs="Arial"/>
          <w:b/>
          <w:sz w:val="24"/>
          <w:szCs w:val="24"/>
        </w:rPr>
        <w:t>Toksik Miyokardit</w:t>
      </w:r>
    </w:p>
    <w:p w14:paraId="05044D49" w14:textId="77777777" w:rsidR="0041646B" w:rsidRPr="0041646B" w:rsidRDefault="0041646B" w:rsidP="0041646B">
      <w:pPr>
        <w:pStyle w:val="ListeParagraf"/>
        <w:spacing w:line="480" w:lineRule="auto"/>
        <w:ind w:left="0"/>
        <w:jc w:val="both"/>
        <w:rPr>
          <w:rFonts w:ascii="Arial" w:hAnsi="Arial" w:cs="Arial"/>
          <w:sz w:val="24"/>
          <w:szCs w:val="24"/>
        </w:rPr>
      </w:pPr>
      <w:r w:rsidRPr="0041646B">
        <w:rPr>
          <w:rFonts w:ascii="Arial" w:hAnsi="Arial" w:cs="Arial"/>
          <w:b/>
          <w:sz w:val="24"/>
          <w:szCs w:val="24"/>
        </w:rPr>
        <w:tab/>
      </w:r>
      <w:r w:rsidRPr="0041646B">
        <w:rPr>
          <w:rFonts w:ascii="Arial" w:hAnsi="Arial" w:cs="Arial"/>
          <w:sz w:val="24"/>
          <w:szCs w:val="24"/>
        </w:rPr>
        <w:t>Difterili hastaların %10-25’ inde görülen toksik myokardit ölümlerin %50-60’ ından sorumludur. Toksik myokardit riski eksüdatif orofaringeal hastalığın yaygınlığı ve antitoksin tedavinin gecikmesi ile direk ilişkilidir. Hastalığın ikinci üçüncü haftasında faringeal hastalık iyileşirken myokarditin ilk belirtilerinin farkına varılır. İlk haftada ortaya çıkarsa genellikle fatal seyreden myokardit, sinsice altıncı haftaya kadar da gecikebilir. Ateşsiz taşikardi toksik</w:t>
      </w:r>
      <w:r w:rsidR="00474EC1">
        <w:rPr>
          <w:rFonts w:ascii="Arial" w:hAnsi="Arial" w:cs="Arial"/>
          <w:sz w:val="24"/>
          <w:szCs w:val="24"/>
        </w:rPr>
        <w:t xml:space="preserve"> </w:t>
      </w:r>
      <w:r w:rsidRPr="0041646B">
        <w:rPr>
          <w:rFonts w:ascii="Arial" w:hAnsi="Arial" w:cs="Arial"/>
          <w:sz w:val="24"/>
          <w:szCs w:val="24"/>
        </w:rPr>
        <w:t xml:space="preserve">myokarditin ve otonom sinir sistemi disfonksiyonunun bir bulgusudur. Konjestif kalp yetmezliği sinsi veya akut olarak ortaya çıkabilir. Uzamış P-R aralığı, ST segment T dalga değişiklikleri </w:t>
      </w:r>
      <w:r w:rsidRPr="0041646B">
        <w:rPr>
          <w:rFonts w:ascii="Arial" w:hAnsi="Arial" w:cs="Arial"/>
          <w:sz w:val="24"/>
          <w:szCs w:val="24"/>
        </w:rPr>
        <w:lastRenderedPageBreak/>
        <w:t>elektrokardiyografideki (EKG) sık bulgulardır. Birinci, ikinci, üçüncü derece kalp blokları, atrioventriküler dissosiyasyon ve ventriküler taşikardi gibi kardiyak aritmiler ortaya çıkabilir. Ekokardiyografide de sıklıkla dilate veya hipertrofik kardiyomiyopati görülür. Serum aspartat aminotransferaz düzeyinin yükselmesi kardiyak miyonekrozla çok yakın ilişkilidir. Ciddi aritmiler ölüm riskinin yüksek olduğunu gösterir. Postmortem histopatolojik bulgular akut enflamatuar yanıtla birlikte minör anormallikler veya yaygın miyonekroz gösterir. Kalıcı iletim defekti olan ciddi aritmilerden kurtulanların dışında, toksik myokarditten iyileşme genelde tamdır (7).</w:t>
      </w:r>
    </w:p>
    <w:p w14:paraId="1115AB4F" w14:textId="77777777" w:rsidR="0041646B" w:rsidRPr="0041646B" w:rsidRDefault="0041646B" w:rsidP="0041646B">
      <w:pPr>
        <w:spacing w:line="480" w:lineRule="auto"/>
        <w:jc w:val="both"/>
        <w:rPr>
          <w:rFonts w:ascii="Arial" w:hAnsi="Arial" w:cs="Arial"/>
          <w:b/>
          <w:sz w:val="24"/>
          <w:szCs w:val="24"/>
        </w:rPr>
      </w:pPr>
      <w:r w:rsidRPr="0041646B">
        <w:rPr>
          <w:rFonts w:ascii="Arial" w:hAnsi="Arial" w:cs="Arial"/>
          <w:b/>
          <w:sz w:val="24"/>
          <w:szCs w:val="24"/>
        </w:rPr>
        <w:t xml:space="preserve">2.4.5. </w:t>
      </w:r>
      <w:r w:rsidR="00780D0B">
        <w:rPr>
          <w:rFonts w:ascii="Arial" w:hAnsi="Arial" w:cs="Arial"/>
          <w:b/>
          <w:sz w:val="24"/>
          <w:szCs w:val="24"/>
        </w:rPr>
        <w:t>Toksik N</w:t>
      </w:r>
      <w:r w:rsidR="00780D0B" w:rsidRPr="0041646B">
        <w:rPr>
          <w:rFonts w:ascii="Arial" w:hAnsi="Arial" w:cs="Arial"/>
          <w:b/>
          <w:sz w:val="24"/>
          <w:szCs w:val="24"/>
        </w:rPr>
        <w:t>öropati</w:t>
      </w:r>
    </w:p>
    <w:p w14:paraId="0759BB9C" w14:textId="77777777" w:rsidR="0041646B" w:rsidRPr="0041646B" w:rsidRDefault="0041646B" w:rsidP="0041646B">
      <w:pPr>
        <w:pStyle w:val="ListeParagraf"/>
        <w:spacing w:line="480" w:lineRule="auto"/>
        <w:ind w:left="0" w:firstLine="348"/>
        <w:jc w:val="both"/>
        <w:rPr>
          <w:rFonts w:ascii="Arial" w:hAnsi="Arial" w:cs="Arial"/>
          <w:sz w:val="24"/>
          <w:szCs w:val="24"/>
        </w:rPr>
      </w:pPr>
      <w:r w:rsidRPr="0041646B">
        <w:rPr>
          <w:rFonts w:ascii="Arial" w:hAnsi="Arial" w:cs="Arial"/>
          <w:sz w:val="24"/>
          <w:szCs w:val="24"/>
        </w:rPr>
        <w:t xml:space="preserve">Primer enfeksiyonun yaygınlığı ile paralel olan nörolojik komplikasyonlar, başlangıçta multifaziktir. Orofaringeal enflamasyonun başlangıcından iki üç hafta sonra hipoestezi ve yumuşak damağın lokal paralizisi ortaya çıkar. Posterior faringeal, laringeal ve fasiyal sinirlerde güçsüzlük gelişmesine bağlı olarak ses kısıklığına, yutma güçlüğüne ve aspirasyona bağlı ölüme neden olur. Akomodasyon güçlüğü, bulanık görme ve strabismusla kendini gösteren okulomotor ve siliyer paralizi ile giden kraniyal nöropatiler genelde beşinci haftada ortaya çıkar. Simetrik polinöropatiler, orofaringeal enfeksiyonun başlangıcından 10 gün ile 3 ay sonrasında başlar. Motor kusur ve derin tendon reflekslerinde kayıp görülür (1, 7). </w:t>
      </w:r>
    </w:p>
    <w:p w14:paraId="187F1535" w14:textId="77777777" w:rsidR="0041646B" w:rsidRPr="0041646B" w:rsidRDefault="0041646B" w:rsidP="0041646B">
      <w:pPr>
        <w:pStyle w:val="ListeParagraf"/>
        <w:spacing w:line="480" w:lineRule="auto"/>
        <w:ind w:left="0" w:firstLine="348"/>
        <w:jc w:val="both"/>
        <w:rPr>
          <w:rFonts w:ascii="Arial" w:hAnsi="Arial" w:cs="Arial"/>
          <w:sz w:val="24"/>
          <w:szCs w:val="24"/>
        </w:rPr>
      </w:pPr>
      <w:r w:rsidRPr="0041646B">
        <w:rPr>
          <w:rFonts w:ascii="Arial" w:hAnsi="Arial" w:cs="Arial"/>
          <w:sz w:val="24"/>
          <w:szCs w:val="24"/>
        </w:rPr>
        <w:t>Ekstremitelerin hem proksimal kas güçsüzlüğü distale ilerler, hem de distal kas güçsüzlüğü proksimale ilerler. Diyafram paralizisi görülebilir. Klinik ve beyin omurilik sıvı (BOS) bulguları Gullian Barre sendromundan ayrılamaz. Tam iyileşme olasıdır. Nadiren hastalık başlangıcında iki üç hafta sonra vazomotor merkezin disfonksiyonuna bağlı olarak hipotansiyon veya kalp yetmezliği gelişebilir (1, 7).</w:t>
      </w:r>
    </w:p>
    <w:p w14:paraId="5E5D5B4F" w14:textId="77777777" w:rsidR="0041646B" w:rsidRPr="0041646B" w:rsidRDefault="0041646B" w:rsidP="0041646B">
      <w:pPr>
        <w:autoSpaceDE w:val="0"/>
        <w:autoSpaceDN w:val="0"/>
        <w:adjustRightInd w:val="0"/>
        <w:spacing w:after="0" w:line="480" w:lineRule="auto"/>
        <w:jc w:val="both"/>
        <w:rPr>
          <w:rFonts w:ascii="Arial" w:hAnsi="Arial" w:cs="Arial"/>
          <w:b/>
          <w:sz w:val="24"/>
          <w:szCs w:val="24"/>
        </w:rPr>
      </w:pPr>
      <w:r w:rsidRPr="0041646B">
        <w:rPr>
          <w:rFonts w:ascii="Arial" w:hAnsi="Arial" w:cs="Arial"/>
          <w:b/>
          <w:sz w:val="24"/>
          <w:szCs w:val="24"/>
        </w:rPr>
        <w:t>2.7.</w:t>
      </w:r>
      <w:r w:rsidR="00780D0B">
        <w:rPr>
          <w:rFonts w:ascii="Arial" w:hAnsi="Arial" w:cs="Arial"/>
          <w:b/>
          <w:sz w:val="24"/>
          <w:szCs w:val="24"/>
        </w:rPr>
        <w:t xml:space="preserve"> </w:t>
      </w:r>
      <w:r w:rsidR="00780D0B" w:rsidRPr="0041646B">
        <w:rPr>
          <w:rFonts w:ascii="Arial" w:hAnsi="Arial" w:cs="Arial"/>
          <w:b/>
          <w:sz w:val="24"/>
          <w:szCs w:val="24"/>
        </w:rPr>
        <w:t>Prognoz</w:t>
      </w:r>
    </w:p>
    <w:p w14:paraId="3E84C35C" w14:textId="77777777" w:rsidR="0041646B" w:rsidRPr="0041646B" w:rsidRDefault="0041646B" w:rsidP="0041646B">
      <w:pPr>
        <w:autoSpaceDE w:val="0"/>
        <w:autoSpaceDN w:val="0"/>
        <w:adjustRightInd w:val="0"/>
        <w:spacing w:after="0" w:line="480" w:lineRule="auto"/>
        <w:ind w:firstLine="505"/>
        <w:jc w:val="both"/>
        <w:rPr>
          <w:rFonts w:ascii="Arial" w:hAnsi="Arial" w:cs="Arial"/>
          <w:sz w:val="24"/>
          <w:szCs w:val="24"/>
        </w:rPr>
      </w:pPr>
      <w:r w:rsidRPr="0041646B">
        <w:rPr>
          <w:rFonts w:ascii="Arial" w:hAnsi="Arial" w:cs="Arial"/>
          <w:sz w:val="24"/>
          <w:szCs w:val="24"/>
        </w:rPr>
        <w:lastRenderedPageBreak/>
        <w:t xml:space="preserve">Difterinin prognozu organizmanın virülansına, yaşa, aşı durumuna, enfeksiyon bölgesine, komplikasyon varlığına ve komplikasyonun şiddetine, antitoksin tedavinin veriliş zamanına bağlıdır. Laringeal veya boğa boynuna bağlı havayolu obstrüksiyonu ve miyokardit komplikasyonları ölümlerin büyük kısmından sorumludur. Tedavi başında ağır difterili vakalarda klinik olarak miyokardit olsun veya olmasın ventriküler ektopi varlığının fatalite ilişkisi %100 sensitif ve spesifiktir. Solunum yolu difterisinde %10 olan minimum vaka fatalite oranı 50 yıldır değişmemiştir. 1980’ lerdeki İsviçre salgınında mortalite %18, 1990’ lardaki Eski Sovyetler Birliği’ ndeki salgında mortalite %23 olarak bildirilmiştir. İngiltere’ den yapılmış retrospektif bir çalışmada mortalite sadece aşılanmamış bireylerde ve %33 olarak bulunmuştur (7). </w:t>
      </w:r>
    </w:p>
    <w:p w14:paraId="06477C36" w14:textId="77777777" w:rsidR="0041646B" w:rsidRPr="0041646B" w:rsidRDefault="0041646B" w:rsidP="0041646B">
      <w:pPr>
        <w:pStyle w:val="ListeParagraf"/>
        <w:spacing w:line="480" w:lineRule="auto"/>
        <w:ind w:left="540"/>
        <w:jc w:val="both"/>
        <w:rPr>
          <w:rFonts w:ascii="Arial" w:hAnsi="Arial" w:cs="Arial"/>
          <w:sz w:val="24"/>
          <w:szCs w:val="24"/>
        </w:rPr>
      </w:pPr>
    </w:p>
    <w:p w14:paraId="7F74EAA5" w14:textId="77777777" w:rsidR="0041646B" w:rsidRPr="0041646B" w:rsidRDefault="00780D0B" w:rsidP="0041646B">
      <w:pPr>
        <w:pStyle w:val="ListeParagraf"/>
        <w:numPr>
          <w:ilvl w:val="1"/>
          <w:numId w:val="10"/>
        </w:numPr>
        <w:spacing w:line="480" w:lineRule="auto"/>
        <w:ind w:left="432"/>
        <w:jc w:val="both"/>
        <w:rPr>
          <w:rFonts w:ascii="Arial" w:hAnsi="Arial" w:cs="Arial"/>
          <w:b/>
          <w:sz w:val="24"/>
          <w:szCs w:val="24"/>
        </w:rPr>
      </w:pPr>
      <w:r w:rsidRPr="0041646B">
        <w:rPr>
          <w:rFonts w:ascii="Arial" w:hAnsi="Arial" w:cs="Arial"/>
          <w:b/>
          <w:sz w:val="24"/>
          <w:szCs w:val="24"/>
        </w:rPr>
        <w:t>Vaka Tanımları</w:t>
      </w:r>
    </w:p>
    <w:p w14:paraId="435AC3A3" w14:textId="77777777" w:rsidR="0041646B" w:rsidRPr="0041646B" w:rsidRDefault="0041646B" w:rsidP="0041646B">
      <w:pPr>
        <w:spacing w:after="0" w:line="480" w:lineRule="auto"/>
        <w:jc w:val="both"/>
        <w:rPr>
          <w:rFonts w:ascii="Arial" w:eastAsia="Times New Roman" w:hAnsi="Arial" w:cs="Arial"/>
          <w:b/>
          <w:sz w:val="24"/>
          <w:szCs w:val="24"/>
          <w:lang w:eastAsia="tr-TR"/>
        </w:rPr>
      </w:pPr>
      <w:r w:rsidRPr="0041646B">
        <w:rPr>
          <w:rFonts w:ascii="Arial" w:eastAsia="Times New Roman" w:hAnsi="Arial" w:cs="Arial"/>
          <w:b/>
          <w:sz w:val="24"/>
          <w:szCs w:val="24"/>
          <w:lang w:eastAsia="tr-TR"/>
        </w:rPr>
        <w:t>Klinik tanımlama</w:t>
      </w:r>
    </w:p>
    <w:p w14:paraId="0C101C42" w14:textId="77777777" w:rsidR="0041646B" w:rsidRPr="0041646B" w:rsidRDefault="0041646B" w:rsidP="0041646B">
      <w:pPr>
        <w:spacing w:after="0" w:line="480" w:lineRule="auto"/>
        <w:jc w:val="both"/>
        <w:rPr>
          <w:rFonts w:ascii="Arial" w:eastAsia="Times New Roman" w:hAnsi="Arial" w:cs="Arial"/>
          <w:sz w:val="24"/>
          <w:szCs w:val="24"/>
          <w:lang w:eastAsia="tr-TR"/>
        </w:rPr>
      </w:pPr>
      <w:r w:rsidRPr="0041646B">
        <w:rPr>
          <w:rFonts w:ascii="Arial" w:eastAsia="Times New Roman" w:hAnsi="Arial" w:cs="Arial"/>
          <w:sz w:val="24"/>
          <w:szCs w:val="24"/>
          <w:lang w:eastAsia="tr-TR"/>
        </w:rPr>
        <w:t xml:space="preserve">Bir kişide; </w:t>
      </w:r>
    </w:p>
    <w:p w14:paraId="6118D3DC" w14:textId="77777777" w:rsidR="0041646B" w:rsidRPr="0041646B" w:rsidRDefault="0041646B" w:rsidP="0041646B">
      <w:pPr>
        <w:spacing w:after="0" w:line="480" w:lineRule="auto"/>
        <w:jc w:val="both"/>
        <w:rPr>
          <w:rFonts w:ascii="Arial" w:eastAsia="Times New Roman" w:hAnsi="Arial" w:cs="Arial"/>
          <w:sz w:val="24"/>
          <w:szCs w:val="24"/>
          <w:lang w:eastAsia="tr-TR"/>
        </w:rPr>
      </w:pPr>
      <w:r w:rsidRPr="0041646B">
        <w:rPr>
          <w:rFonts w:ascii="Arial" w:eastAsia="Times New Roman" w:hAnsi="Arial" w:cs="Arial"/>
          <w:sz w:val="24"/>
          <w:szCs w:val="24"/>
          <w:lang w:eastAsia="tr-TR"/>
        </w:rPr>
        <w:tab/>
        <w:t xml:space="preserve">- Larenjit veya farenjit veya tonsillit ve </w:t>
      </w:r>
    </w:p>
    <w:p w14:paraId="10848E7E" w14:textId="77777777" w:rsidR="0041646B" w:rsidRPr="0041646B" w:rsidRDefault="0041646B" w:rsidP="0041646B">
      <w:pPr>
        <w:spacing w:after="0" w:line="480" w:lineRule="auto"/>
        <w:jc w:val="both"/>
        <w:rPr>
          <w:rFonts w:ascii="Arial" w:eastAsia="Times New Roman" w:hAnsi="Arial" w:cs="Arial"/>
          <w:sz w:val="24"/>
          <w:szCs w:val="24"/>
          <w:lang w:eastAsia="tr-TR"/>
        </w:rPr>
      </w:pPr>
      <w:r w:rsidRPr="0041646B">
        <w:rPr>
          <w:rFonts w:ascii="Arial" w:eastAsia="Times New Roman" w:hAnsi="Arial" w:cs="Arial"/>
          <w:sz w:val="24"/>
          <w:szCs w:val="24"/>
          <w:lang w:eastAsia="tr-TR"/>
        </w:rPr>
        <w:tab/>
        <w:t>- Tonsil, farinks ve/veya burunda psödomembran görülmesi ile karakterize hastalıktır.</w:t>
      </w:r>
    </w:p>
    <w:p w14:paraId="485B3D02" w14:textId="77777777" w:rsidR="0041646B" w:rsidRPr="0041646B" w:rsidRDefault="0041646B" w:rsidP="0041646B">
      <w:pPr>
        <w:spacing w:after="0" w:line="480" w:lineRule="auto"/>
        <w:jc w:val="both"/>
        <w:rPr>
          <w:rFonts w:ascii="Arial" w:eastAsia="Times New Roman" w:hAnsi="Arial" w:cs="Arial"/>
          <w:b/>
          <w:sz w:val="24"/>
          <w:szCs w:val="24"/>
          <w:lang w:eastAsia="tr-TR"/>
        </w:rPr>
      </w:pPr>
    </w:p>
    <w:p w14:paraId="6F404945" w14:textId="77777777" w:rsidR="0041646B" w:rsidRPr="0041646B" w:rsidRDefault="0041646B" w:rsidP="0041646B">
      <w:pPr>
        <w:spacing w:after="0" w:line="480" w:lineRule="auto"/>
        <w:jc w:val="both"/>
        <w:rPr>
          <w:rFonts w:ascii="Arial" w:eastAsia="Times New Roman" w:hAnsi="Arial" w:cs="Arial"/>
          <w:b/>
          <w:sz w:val="24"/>
          <w:szCs w:val="24"/>
          <w:lang w:eastAsia="tr-TR"/>
        </w:rPr>
      </w:pPr>
      <w:r w:rsidRPr="0041646B">
        <w:rPr>
          <w:rFonts w:ascii="Arial" w:eastAsia="Times New Roman" w:hAnsi="Arial" w:cs="Arial"/>
          <w:b/>
          <w:sz w:val="24"/>
          <w:szCs w:val="24"/>
          <w:lang w:eastAsia="tr-TR"/>
        </w:rPr>
        <w:t>Tanı için laboratuvar kriterleri</w:t>
      </w:r>
    </w:p>
    <w:p w14:paraId="1047CA37" w14:textId="77777777" w:rsidR="0041646B" w:rsidRPr="0041646B" w:rsidRDefault="0041646B" w:rsidP="0041646B">
      <w:pPr>
        <w:spacing w:after="0" w:line="480" w:lineRule="auto"/>
        <w:jc w:val="both"/>
        <w:rPr>
          <w:rFonts w:ascii="Arial" w:eastAsia="Times New Roman" w:hAnsi="Arial" w:cs="Arial"/>
          <w:sz w:val="24"/>
          <w:szCs w:val="24"/>
          <w:lang w:eastAsia="tr-TR"/>
        </w:rPr>
      </w:pPr>
      <w:r w:rsidRPr="0041646B">
        <w:rPr>
          <w:rFonts w:ascii="Arial" w:eastAsia="Times New Roman" w:hAnsi="Arial" w:cs="Arial"/>
          <w:sz w:val="24"/>
          <w:szCs w:val="24"/>
          <w:lang w:eastAsia="tr-TR"/>
        </w:rPr>
        <w:t>Boğaz sürüntüsü, burun sürüntüsü, psödomembran gibi klinik örneklerin kültürlerinden toksijenik C.diphtheriae’nin izolasyonu</w:t>
      </w:r>
    </w:p>
    <w:p w14:paraId="2D25540F" w14:textId="77777777" w:rsidR="0041646B" w:rsidRPr="0041646B" w:rsidRDefault="0041646B" w:rsidP="0041646B">
      <w:pPr>
        <w:spacing w:after="0" w:line="480" w:lineRule="auto"/>
        <w:jc w:val="both"/>
        <w:rPr>
          <w:rFonts w:ascii="Arial" w:eastAsia="Times New Roman" w:hAnsi="Arial" w:cs="Arial"/>
          <w:b/>
          <w:sz w:val="24"/>
          <w:szCs w:val="24"/>
          <w:lang w:eastAsia="tr-TR"/>
        </w:rPr>
      </w:pPr>
    </w:p>
    <w:p w14:paraId="0C168025" w14:textId="77777777" w:rsidR="0041646B" w:rsidRPr="0041646B" w:rsidRDefault="0041646B" w:rsidP="0041646B">
      <w:pPr>
        <w:spacing w:after="0" w:line="480" w:lineRule="auto"/>
        <w:jc w:val="both"/>
        <w:rPr>
          <w:rFonts w:ascii="Arial" w:eastAsia="Times New Roman" w:hAnsi="Arial" w:cs="Arial"/>
          <w:b/>
          <w:sz w:val="24"/>
          <w:szCs w:val="24"/>
          <w:lang w:eastAsia="tr-TR"/>
        </w:rPr>
      </w:pPr>
      <w:r w:rsidRPr="0041646B">
        <w:rPr>
          <w:rFonts w:ascii="Arial" w:eastAsia="Times New Roman" w:hAnsi="Arial" w:cs="Arial"/>
          <w:b/>
          <w:sz w:val="24"/>
          <w:szCs w:val="24"/>
          <w:lang w:eastAsia="tr-TR"/>
        </w:rPr>
        <w:t>Vaka sınıflaması</w:t>
      </w:r>
    </w:p>
    <w:p w14:paraId="563EC3DD" w14:textId="77777777" w:rsidR="0041646B" w:rsidRPr="0041646B" w:rsidRDefault="0041646B" w:rsidP="0041646B">
      <w:pPr>
        <w:spacing w:after="0" w:line="480" w:lineRule="auto"/>
        <w:jc w:val="both"/>
        <w:rPr>
          <w:rFonts w:ascii="Arial" w:eastAsia="Times New Roman" w:hAnsi="Arial" w:cs="Arial"/>
          <w:sz w:val="24"/>
          <w:szCs w:val="24"/>
          <w:lang w:eastAsia="tr-TR"/>
        </w:rPr>
      </w:pPr>
      <w:r w:rsidRPr="0041646B">
        <w:rPr>
          <w:rFonts w:ascii="Arial" w:eastAsia="Times New Roman" w:hAnsi="Arial" w:cs="Arial"/>
          <w:sz w:val="24"/>
          <w:szCs w:val="24"/>
          <w:u w:val="single"/>
          <w:lang w:eastAsia="tr-TR"/>
        </w:rPr>
        <w:t xml:space="preserve">Olası vaka: </w:t>
      </w:r>
      <w:r w:rsidRPr="0041646B">
        <w:rPr>
          <w:rFonts w:ascii="Arial" w:eastAsia="Times New Roman" w:hAnsi="Arial" w:cs="Arial"/>
          <w:sz w:val="24"/>
          <w:szCs w:val="24"/>
          <w:lang w:eastAsia="tr-TR"/>
        </w:rPr>
        <w:t>Klinik tanımlamaya uyan vaka</w:t>
      </w:r>
    </w:p>
    <w:p w14:paraId="40ECC682" w14:textId="77777777" w:rsidR="0041646B" w:rsidRPr="0041646B" w:rsidRDefault="0041646B" w:rsidP="0041646B">
      <w:pPr>
        <w:spacing w:after="0" w:line="480" w:lineRule="auto"/>
        <w:jc w:val="both"/>
        <w:rPr>
          <w:rFonts w:ascii="Arial" w:eastAsia="Times New Roman" w:hAnsi="Arial" w:cs="Arial"/>
          <w:sz w:val="24"/>
          <w:szCs w:val="24"/>
          <w:lang w:eastAsia="tr-TR"/>
        </w:rPr>
      </w:pPr>
      <w:r w:rsidRPr="0041646B">
        <w:rPr>
          <w:rFonts w:ascii="Arial" w:eastAsia="Times New Roman" w:hAnsi="Arial" w:cs="Arial"/>
          <w:sz w:val="24"/>
          <w:szCs w:val="24"/>
          <w:u w:val="single"/>
          <w:lang w:eastAsia="tr-TR"/>
        </w:rPr>
        <w:t>Kesin vaka:</w:t>
      </w:r>
      <w:r w:rsidRPr="0041646B">
        <w:rPr>
          <w:rFonts w:ascii="Arial" w:eastAsia="Times New Roman" w:hAnsi="Arial" w:cs="Arial"/>
          <w:sz w:val="24"/>
          <w:szCs w:val="24"/>
          <w:lang w:eastAsia="tr-TR"/>
        </w:rPr>
        <w:t xml:space="preserve"> Laboratuvar tarafından doğrulanmış olası vaka veya</w:t>
      </w:r>
    </w:p>
    <w:p w14:paraId="56883F2B" w14:textId="77777777" w:rsidR="0041646B" w:rsidRPr="0041646B" w:rsidRDefault="0041646B" w:rsidP="0041646B">
      <w:pPr>
        <w:spacing w:after="0" w:line="480" w:lineRule="auto"/>
        <w:ind w:left="708"/>
        <w:jc w:val="both"/>
        <w:rPr>
          <w:rFonts w:ascii="Arial" w:eastAsia="Times New Roman" w:hAnsi="Arial" w:cs="Arial"/>
          <w:sz w:val="24"/>
          <w:szCs w:val="24"/>
          <w:lang w:eastAsia="tr-TR"/>
        </w:rPr>
      </w:pPr>
      <w:r w:rsidRPr="0041646B">
        <w:rPr>
          <w:rFonts w:ascii="Arial" w:eastAsia="Times New Roman" w:hAnsi="Arial" w:cs="Arial"/>
          <w:sz w:val="24"/>
          <w:szCs w:val="24"/>
          <w:lang w:eastAsia="tr-TR"/>
        </w:rPr>
        <w:lastRenderedPageBreak/>
        <w:t xml:space="preserve"> Bir kesin vaka ile epidemiyolojik bağlantısı olan olası vaka</w:t>
      </w:r>
    </w:p>
    <w:p w14:paraId="43EC3B93" w14:textId="77777777" w:rsidR="0041646B" w:rsidRPr="0041646B" w:rsidRDefault="0041646B" w:rsidP="0041646B">
      <w:pPr>
        <w:spacing w:after="0" w:line="480" w:lineRule="auto"/>
        <w:jc w:val="both"/>
        <w:rPr>
          <w:rFonts w:ascii="Arial" w:hAnsi="Arial" w:cs="Arial"/>
          <w:sz w:val="24"/>
          <w:szCs w:val="24"/>
        </w:rPr>
      </w:pPr>
      <w:r w:rsidRPr="0041646B">
        <w:rPr>
          <w:rFonts w:ascii="Arial" w:eastAsia="Times New Roman" w:hAnsi="Arial" w:cs="Arial"/>
          <w:sz w:val="24"/>
          <w:szCs w:val="24"/>
          <w:lang w:eastAsia="tr-TR"/>
        </w:rPr>
        <w:t xml:space="preserve">(NOT: Kültüründen toksijenik C.diphtheriae izole edilen, ancak klinik tanımlamaya uymayan kişiler (asemptomatik taşıyıcılar) olası veya kesin difteri vakası olarak bildirilmezler.) </w:t>
      </w:r>
      <w:r w:rsidRPr="0041646B">
        <w:rPr>
          <w:rFonts w:ascii="Arial" w:hAnsi="Arial" w:cs="Arial"/>
          <w:sz w:val="24"/>
          <w:szCs w:val="24"/>
        </w:rPr>
        <w:t>(11).</w:t>
      </w:r>
    </w:p>
    <w:p w14:paraId="58B63FE8" w14:textId="77777777" w:rsidR="0041646B" w:rsidRPr="0041646B" w:rsidRDefault="0041646B" w:rsidP="0041646B">
      <w:pPr>
        <w:pStyle w:val="GvdeMetni3"/>
        <w:spacing w:before="120" w:line="480" w:lineRule="auto"/>
        <w:jc w:val="both"/>
        <w:rPr>
          <w:rFonts w:ascii="Arial" w:hAnsi="Arial" w:cs="Arial"/>
          <w:szCs w:val="24"/>
        </w:rPr>
      </w:pPr>
    </w:p>
    <w:p w14:paraId="62BE8863" w14:textId="77777777" w:rsidR="0041646B" w:rsidRPr="0041646B" w:rsidRDefault="0041646B" w:rsidP="0041646B">
      <w:pPr>
        <w:spacing w:line="480" w:lineRule="auto"/>
        <w:jc w:val="both"/>
        <w:rPr>
          <w:rFonts w:ascii="Arial" w:hAnsi="Arial" w:cs="Arial"/>
          <w:b/>
          <w:sz w:val="24"/>
          <w:szCs w:val="24"/>
        </w:rPr>
      </w:pPr>
      <w:r w:rsidRPr="0041646B">
        <w:rPr>
          <w:rFonts w:ascii="Arial" w:hAnsi="Arial" w:cs="Arial"/>
          <w:b/>
          <w:sz w:val="24"/>
          <w:szCs w:val="24"/>
        </w:rPr>
        <w:t>2.6.</w:t>
      </w:r>
      <w:r w:rsidR="00780D0B" w:rsidRPr="0041646B">
        <w:rPr>
          <w:rFonts w:ascii="Arial" w:hAnsi="Arial" w:cs="Arial"/>
          <w:b/>
          <w:sz w:val="24"/>
          <w:szCs w:val="24"/>
        </w:rPr>
        <w:t>Tanı Testleri</w:t>
      </w:r>
    </w:p>
    <w:p w14:paraId="42832764" w14:textId="77777777" w:rsidR="00216EF9" w:rsidRDefault="0041646B" w:rsidP="0041646B">
      <w:pPr>
        <w:spacing w:line="480" w:lineRule="auto"/>
        <w:ind w:firstLine="348"/>
        <w:jc w:val="both"/>
        <w:rPr>
          <w:rFonts w:ascii="Arial" w:hAnsi="Arial" w:cs="Arial"/>
          <w:sz w:val="24"/>
          <w:szCs w:val="24"/>
        </w:rPr>
      </w:pPr>
      <w:r w:rsidRPr="0041646B">
        <w:rPr>
          <w:rFonts w:ascii="Arial" w:hAnsi="Arial" w:cs="Arial"/>
          <w:sz w:val="24"/>
          <w:szCs w:val="24"/>
        </w:rPr>
        <w:t>Difteri hastalığı tipik belirtileri ile kolaylıkla tanınabilir. Hastalığın kesin tanısı ancak laboratuvar yöntemleriyle konulur. Erken tanı ve tedavi difteri prognozu üzerinde oldukça önemlidir.</w:t>
      </w:r>
    </w:p>
    <w:p w14:paraId="3C8AF09C" w14:textId="77777777" w:rsidR="0041646B" w:rsidRPr="0041646B" w:rsidRDefault="0041646B" w:rsidP="0041646B">
      <w:pPr>
        <w:spacing w:line="480" w:lineRule="auto"/>
        <w:ind w:firstLine="348"/>
        <w:jc w:val="both"/>
        <w:rPr>
          <w:rFonts w:ascii="Arial" w:hAnsi="Arial" w:cs="Arial"/>
          <w:sz w:val="24"/>
          <w:szCs w:val="24"/>
        </w:rPr>
      </w:pPr>
      <w:r w:rsidRPr="0041646B">
        <w:rPr>
          <w:rFonts w:ascii="Arial" w:hAnsi="Arial" w:cs="Arial"/>
          <w:sz w:val="24"/>
          <w:szCs w:val="24"/>
        </w:rPr>
        <w:t xml:space="preserve">Kültür için örnek burun, boğaz veya herhangi bir enfekte mukokütanöz bölgeden alınmalıdır. Test için membranın bir kısmı ve altta yatan eksüda değerlendirilmelidir. Neissee veya Löffler metilen mavisi ile boyanıp metakromatik granüller için değerlendirilmelidir. Örnek laboratuvara gönderilirken mutlaka </w:t>
      </w:r>
      <w:r w:rsidRPr="0041646B">
        <w:rPr>
          <w:rFonts w:ascii="Arial" w:hAnsi="Arial" w:cs="Arial"/>
          <w:i/>
          <w:iCs/>
          <w:sz w:val="24"/>
          <w:szCs w:val="24"/>
        </w:rPr>
        <w:t xml:space="preserve">C. diphtheriae </w:t>
      </w:r>
      <w:r w:rsidRPr="0041646B">
        <w:rPr>
          <w:rFonts w:ascii="Arial" w:hAnsi="Arial" w:cs="Arial"/>
          <w:iCs/>
          <w:sz w:val="24"/>
          <w:szCs w:val="24"/>
        </w:rPr>
        <w:t>izolasyonu için</w:t>
      </w:r>
      <w:r w:rsidRPr="0041646B">
        <w:rPr>
          <w:rFonts w:ascii="Arial" w:hAnsi="Arial" w:cs="Arial"/>
          <w:i/>
          <w:iCs/>
          <w:sz w:val="24"/>
          <w:szCs w:val="24"/>
        </w:rPr>
        <w:t xml:space="preserve"> </w:t>
      </w:r>
      <w:r w:rsidRPr="0041646B">
        <w:rPr>
          <w:rFonts w:ascii="Arial" w:hAnsi="Arial" w:cs="Arial"/>
          <w:sz w:val="24"/>
          <w:szCs w:val="24"/>
        </w:rPr>
        <w:t xml:space="preserve">özel besiyeri kullanımı açısından laboratuar çalışanlarını uyarmak gerekir. Örneğin laboratuvara ulaşması 24 saatten uzun sürerse transport besiyeri kullanılmalıdır. Uzak bölgelerde sürüntü örneği silika jel paketine yerleştirilip referans laboratuvara gönderilebilir. Sürüntü örneğinin direk Gram boyama veya özel floresan antikor kullanarak değerlendirilmesi çok güvenilir değildir. Steril vücut sıvılarından veya şüpheli vakaların veya temaslıların mukokütanöz bölgelerinden coryneform bakteri izole edildiğinde organizma tür düzeyinde tespit edilmeli, </w:t>
      </w:r>
      <w:r w:rsidRPr="0041646B">
        <w:rPr>
          <w:rFonts w:ascii="Arial" w:hAnsi="Arial" w:cs="Arial"/>
          <w:i/>
          <w:iCs/>
          <w:sz w:val="24"/>
          <w:szCs w:val="24"/>
        </w:rPr>
        <w:t xml:space="preserve">C. diphtheriae isolatlarının </w:t>
      </w:r>
      <w:r w:rsidRPr="0041646B">
        <w:rPr>
          <w:rFonts w:ascii="Arial" w:hAnsi="Arial" w:cs="Arial"/>
          <w:sz w:val="24"/>
          <w:szCs w:val="24"/>
        </w:rPr>
        <w:t xml:space="preserve">toksijenitesi ve antimikrobiyal duyarlılık testleri yapılmalıdır. </w:t>
      </w:r>
      <w:r w:rsidRPr="0041646B">
        <w:rPr>
          <w:rFonts w:ascii="Arial" w:hAnsi="Arial" w:cs="Arial"/>
          <w:i/>
          <w:iCs/>
          <w:sz w:val="24"/>
          <w:szCs w:val="24"/>
        </w:rPr>
        <w:t xml:space="preserve">C. diphtheria </w:t>
      </w:r>
      <w:r w:rsidRPr="0041646B">
        <w:rPr>
          <w:rFonts w:ascii="Arial" w:hAnsi="Arial" w:cs="Arial"/>
          <w:iCs/>
          <w:sz w:val="24"/>
          <w:szCs w:val="24"/>
        </w:rPr>
        <w:t>tanısında günümüzde ticari olarak kullanılan testler sadece kültür ve toksijenite testleri iken Amerika Birleşik Devletleri</w:t>
      </w:r>
      <w:r w:rsidRPr="0041646B">
        <w:rPr>
          <w:rFonts w:ascii="Arial" w:hAnsi="Arial" w:cs="Arial"/>
          <w:sz w:val="24"/>
          <w:szCs w:val="24"/>
          <w:shd w:val="clear" w:color="auto" w:fill="FFFFFF"/>
        </w:rPr>
        <w:t xml:space="preserve"> (ABD) Hastalık Kontrol ve Korunma Merkezi</w:t>
      </w:r>
      <w:r w:rsidRPr="0041646B">
        <w:rPr>
          <w:rFonts w:ascii="Arial" w:hAnsi="Arial" w:cs="Arial"/>
          <w:iCs/>
          <w:sz w:val="24"/>
          <w:szCs w:val="24"/>
        </w:rPr>
        <w:t xml:space="preserve"> toksin üretimi için regülatuar test</w:t>
      </w:r>
      <w:r w:rsidRPr="0041646B">
        <w:rPr>
          <w:rFonts w:ascii="Arial" w:hAnsi="Arial" w:cs="Arial"/>
          <w:sz w:val="24"/>
          <w:szCs w:val="24"/>
        </w:rPr>
        <w:t xml:space="preserve"> ve difteri toksin geni (</w:t>
      </w:r>
      <w:r w:rsidRPr="0041646B">
        <w:rPr>
          <w:rFonts w:ascii="Arial" w:hAnsi="Arial" w:cs="Arial"/>
          <w:i/>
          <w:iCs/>
          <w:sz w:val="24"/>
          <w:szCs w:val="24"/>
        </w:rPr>
        <w:t>tox</w:t>
      </w:r>
      <w:r w:rsidRPr="0041646B">
        <w:rPr>
          <w:rFonts w:ascii="Arial" w:hAnsi="Arial" w:cs="Arial"/>
          <w:sz w:val="24"/>
          <w:szCs w:val="24"/>
        </w:rPr>
        <w:t xml:space="preserve">) tespit eden PZR testini </w:t>
      </w:r>
      <w:r w:rsidRPr="0041646B">
        <w:rPr>
          <w:rFonts w:ascii="Arial" w:hAnsi="Arial" w:cs="Arial"/>
          <w:sz w:val="24"/>
          <w:szCs w:val="24"/>
        </w:rPr>
        <w:lastRenderedPageBreak/>
        <w:t>geliştirdi. Bu test tanıyı destekler fakat doğrulama için yeterli değildir.  Özellikle klinik örnekte cansız organizma varsa kullanışlıdır. Serum toksin antikor ölçümü bazı laboratuvarlarda yapılmaktadır fakat antitoksin tedavi verilmeden önce yapılırsa tanı olasılığını değerlendirirken faydalı olabilir (7).</w:t>
      </w:r>
    </w:p>
    <w:p w14:paraId="393D5CE0" w14:textId="77777777" w:rsidR="0041646B" w:rsidRPr="0041646B" w:rsidRDefault="0041646B" w:rsidP="0041646B">
      <w:pPr>
        <w:spacing w:line="480" w:lineRule="auto"/>
        <w:jc w:val="both"/>
        <w:rPr>
          <w:rFonts w:ascii="Arial" w:hAnsi="Arial" w:cs="Arial"/>
          <w:b/>
          <w:sz w:val="24"/>
          <w:szCs w:val="24"/>
        </w:rPr>
      </w:pPr>
      <w:r w:rsidRPr="0041646B">
        <w:rPr>
          <w:rFonts w:ascii="Arial" w:hAnsi="Arial" w:cs="Arial"/>
          <w:b/>
          <w:sz w:val="24"/>
          <w:szCs w:val="24"/>
        </w:rPr>
        <w:t>2.7.T</w:t>
      </w:r>
      <w:r w:rsidR="007142A3" w:rsidRPr="0041646B">
        <w:rPr>
          <w:rFonts w:ascii="Arial" w:hAnsi="Arial" w:cs="Arial"/>
          <w:b/>
          <w:sz w:val="24"/>
          <w:szCs w:val="24"/>
        </w:rPr>
        <w:t>edavi</w:t>
      </w:r>
    </w:p>
    <w:p w14:paraId="0220CCCE" w14:textId="77777777" w:rsidR="0041646B" w:rsidRPr="0041646B" w:rsidRDefault="0041646B" w:rsidP="0041646B">
      <w:pPr>
        <w:spacing w:line="480" w:lineRule="auto"/>
        <w:jc w:val="both"/>
        <w:rPr>
          <w:rFonts w:ascii="Arial" w:hAnsi="Arial" w:cs="Arial"/>
          <w:b/>
          <w:sz w:val="24"/>
          <w:szCs w:val="24"/>
        </w:rPr>
      </w:pPr>
      <w:r w:rsidRPr="0041646B">
        <w:rPr>
          <w:rFonts w:ascii="Arial" w:hAnsi="Arial" w:cs="Arial"/>
          <w:b/>
          <w:sz w:val="24"/>
          <w:szCs w:val="24"/>
        </w:rPr>
        <w:t xml:space="preserve">2.7.1. </w:t>
      </w:r>
      <w:r w:rsidR="007142A3" w:rsidRPr="0041646B">
        <w:rPr>
          <w:rFonts w:ascii="Arial" w:hAnsi="Arial" w:cs="Arial"/>
          <w:b/>
          <w:sz w:val="24"/>
          <w:szCs w:val="24"/>
        </w:rPr>
        <w:t>Antitoksin</w:t>
      </w:r>
    </w:p>
    <w:p w14:paraId="3F5D9CA1" w14:textId="77777777" w:rsidR="0041646B" w:rsidRPr="0041646B" w:rsidRDefault="0041646B" w:rsidP="0041646B">
      <w:pPr>
        <w:spacing w:line="480" w:lineRule="auto"/>
        <w:ind w:firstLine="504"/>
        <w:jc w:val="both"/>
        <w:rPr>
          <w:rFonts w:ascii="Arial" w:hAnsi="Arial" w:cs="Arial"/>
          <w:sz w:val="24"/>
          <w:szCs w:val="24"/>
        </w:rPr>
      </w:pPr>
      <w:r w:rsidRPr="0041646B">
        <w:rPr>
          <w:rFonts w:ascii="Arial" w:hAnsi="Arial" w:cs="Arial"/>
          <w:sz w:val="24"/>
          <w:szCs w:val="24"/>
        </w:rPr>
        <w:t>Spesifik antitoksin sadece serbest toksini nötralize eder, bu nedenle klinik bulgular ve epidemiyolojik veriler tanıyı destekliyorsa antitoksin kültür sonucu beklenmeden hızlıca verilmelidir. Antitoksin ilk gün verilen hastalarda mortalite &lt;%1 iken, dördüncü güne kadar uzayan uygulamalarda mortalite riski 20 kat artar (5).</w:t>
      </w:r>
    </w:p>
    <w:p w14:paraId="054EA343" w14:textId="77777777" w:rsidR="0041646B" w:rsidRPr="0041646B" w:rsidRDefault="0041646B" w:rsidP="0041646B">
      <w:pPr>
        <w:spacing w:line="480" w:lineRule="auto"/>
        <w:ind w:firstLine="504"/>
        <w:jc w:val="both"/>
        <w:rPr>
          <w:rFonts w:ascii="Arial" w:hAnsi="Arial" w:cs="Arial"/>
          <w:sz w:val="24"/>
          <w:szCs w:val="24"/>
        </w:rPr>
      </w:pPr>
      <w:r w:rsidRPr="0041646B">
        <w:rPr>
          <w:rFonts w:ascii="Arial" w:hAnsi="Arial" w:cs="Arial"/>
          <w:sz w:val="24"/>
          <w:szCs w:val="24"/>
        </w:rPr>
        <w:t>İnsan kaynaklı antitoksin bazı ülkelerde mevcuttur. Ülkemizde difteri antitoksini atlardan üretilen bir hiperimmün serumdur. Türkiye Halk Sağlığı Kurumu tarafından 3000 ünite ve 10.000 ünite şeklinde iki ayrı dozda üretilen ve perifere sevk edilen difteri antiserumu, sahada Sağlık Müdürlüklerinden temin edilerek kullanılmaktadır (5). Uygulanacak antitoksinin dozu; difteritik membranın yeri ve yaygınlığına, toksisitenin düzeyine ve hastalığın süresine bağlı olarak belirlenir. İntravenöz kullanım önerilir. Deri difterisinde antitoksin uygulamasının muhtemelen bir değeri yoktur. Bununla birlikte bazı uzmanlar tarafından deri difterisinde de toksik komplikasyonlar görülebildiği, bu nedenle bu tür olgulara da antitoksin verilmesi önerilmektedir (5).</w:t>
      </w:r>
    </w:p>
    <w:p w14:paraId="34D9F27E" w14:textId="77777777" w:rsidR="0041646B" w:rsidRPr="0041646B" w:rsidRDefault="0041646B" w:rsidP="0041646B">
      <w:pPr>
        <w:spacing w:line="480" w:lineRule="auto"/>
        <w:ind w:firstLine="504"/>
        <w:jc w:val="both"/>
        <w:rPr>
          <w:rFonts w:ascii="Arial" w:hAnsi="Arial" w:cs="Arial"/>
          <w:sz w:val="24"/>
          <w:szCs w:val="24"/>
        </w:rPr>
      </w:pPr>
      <w:r w:rsidRPr="0041646B">
        <w:rPr>
          <w:rFonts w:ascii="Arial" w:hAnsi="Arial" w:cs="Arial"/>
          <w:sz w:val="24"/>
          <w:szCs w:val="24"/>
        </w:rPr>
        <w:t xml:space="preserve">At antitoksini verilen hastaların %8’ inde serum hastalığı gelişir. Hastaların yaklaşık %10’ unda at proteinine karşı önceden gelişmiş hipersensitivite mevcuttur. Çok hasta olanlara infüzyon öncesi test yapılmalı, hızlı reaksiyon gösterenlere desensitizasyon protokolü ile antitoksin verilmelidir. Difteri toksinine karşı preperattan </w:t>
      </w:r>
      <w:r w:rsidRPr="0041646B">
        <w:rPr>
          <w:rFonts w:ascii="Arial" w:hAnsi="Arial" w:cs="Arial"/>
          <w:sz w:val="24"/>
          <w:szCs w:val="24"/>
        </w:rPr>
        <w:lastRenderedPageBreak/>
        <w:t>preperata değişen titrede antikor içerdiği için intravenöz immün globülin kullanımı önerilmez. Antitoksin tedavisi asemptomatik taşıyıcılar için önerilmez (5).</w:t>
      </w:r>
    </w:p>
    <w:p w14:paraId="2838AB9C" w14:textId="77777777" w:rsidR="0041646B" w:rsidRPr="0041646B" w:rsidRDefault="0041646B" w:rsidP="0041646B">
      <w:pPr>
        <w:autoSpaceDE w:val="0"/>
        <w:autoSpaceDN w:val="0"/>
        <w:adjustRightInd w:val="0"/>
        <w:spacing w:after="0" w:line="480" w:lineRule="auto"/>
        <w:jc w:val="both"/>
        <w:rPr>
          <w:rFonts w:ascii="Arial" w:hAnsi="Arial" w:cs="Arial"/>
          <w:sz w:val="24"/>
          <w:szCs w:val="24"/>
        </w:rPr>
      </w:pPr>
      <w:r w:rsidRPr="0041646B">
        <w:rPr>
          <w:rFonts w:ascii="Arial" w:hAnsi="Arial" w:cs="Arial"/>
          <w:b/>
          <w:sz w:val="24"/>
          <w:szCs w:val="24"/>
        </w:rPr>
        <w:t xml:space="preserve">2.7.2.  </w:t>
      </w:r>
      <w:r w:rsidR="007142A3" w:rsidRPr="0041646B">
        <w:rPr>
          <w:rFonts w:ascii="Arial" w:hAnsi="Arial" w:cs="Arial"/>
          <w:b/>
          <w:sz w:val="24"/>
          <w:szCs w:val="24"/>
        </w:rPr>
        <w:t>Antibiyotik Tedavisi</w:t>
      </w:r>
    </w:p>
    <w:p w14:paraId="211C3F5D" w14:textId="77777777" w:rsidR="0041646B" w:rsidRPr="0041646B" w:rsidRDefault="0041646B" w:rsidP="0041646B">
      <w:pPr>
        <w:autoSpaceDE w:val="0"/>
        <w:autoSpaceDN w:val="0"/>
        <w:adjustRightInd w:val="0"/>
        <w:spacing w:after="0" w:line="480" w:lineRule="auto"/>
        <w:ind w:firstLine="504"/>
        <w:jc w:val="both"/>
        <w:rPr>
          <w:rFonts w:ascii="Arial" w:hAnsi="Arial" w:cs="Arial"/>
          <w:sz w:val="24"/>
          <w:szCs w:val="24"/>
        </w:rPr>
      </w:pPr>
      <w:r w:rsidRPr="0041646B">
        <w:rPr>
          <w:rFonts w:ascii="Arial" w:hAnsi="Arial" w:cs="Arial"/>
          <w:sz w:val="24"/>
          <w:szCs w:val="24"/>
        </w:rPr>
        <w:t xml:space="preserve">Antitoksin tedavisinin alternatifi olmayan ve yerine geçmeyen antibiyotik tedavisi; devam eden toksin üretimini sınırlandırmak, organizmanın yerleştiği bölgeden uzaklaştırılması ve yayılımının önlenmesi için gereklidir. </w:t>
      </w:r>
      <w:r w:rsidRPr="0041646B">
        <w:rPr>
          <w:rFonts w:ascii="Arial" w:hAnsi="Arial" w:cs="Arial"/>
          <w:i/>
          <w:iCs/>
          <w:sz w:val="24"/>
          <w:szCs w:val="24"/>
        </w:rPr>
        <w:t xml:space="preserve">C. diphtheriae </w:t>
      </w:r>
      <w:r w:rsidRPr="0041646B">
        <w:rPr>
          <w:rFonts w:ascii="Arial" w:hAnsi="Arial" w:cs="Arial"/>
          <w:iCs/>
          <w:sz w:val="24"/>
          <w:szCs w:val="24"/>
        </w:rPr>
        <w:t>genellikle penisilin, eritromisin, yeni makrolidler (klaritromisin, azitromisin), klindamisin, rifampin, florokinolon, tetrasiklinlere in vitro duyarlıdır. ABD’ nde kütanöz difteri salgınında eritromisin direnci gösterildiği bildirilmiştir. Prospektif araştırmalarla t</w:t>
      </w:r>
      <w:r w:rsidRPr="0041646B">
        <w:rPr>
          <w:rFonts w:ascii="Arial" w:hAnsi="Arial" w:cs="Arial"/>
          <w:sz w:val="24"/>
          <w:szCs w:val="24"/>
        </w:rPr>
        <w:t>edavi seçeneği olan antibiyotikler eritromisin ve penisilin olarak belirlenmiştir. Nazofarinfeal taşıyıcılık eradikasyonu için eritromisin penisiline üstündür. Eritromisin oral veya parenteral (40 to 50 mg/kg/gün, maksimum 2 g/gün); veya aköz kristalize penisilin G intramusküler veya intravenöz (100,000-150,000 U/kg/gün, 4 dozda); veya prokain penisilin intramüsküler  (25,000-50,000 U/kg/gün, 2 dozda) önerilir. Tedavi süresi 14 gündür. Kütanöz difteride tedavi süresi 7-10 gündür. Tedavi bitiminden 24 saat sonra burun, boğaz ve gerekiyorsa deriden en az iki kültür alınarak organizmanın eliminasyonu gösterilmelidir. Eğer kültür pozitifliği devam ediyorsa eritromisin tedavisi tekrarlanmalıdır (1, 5, 7).</w:t>
      </w:r>
    </w:p>
    <w:p w14:paraId="53B79565" w14:textId="77777777" w:rsidR="0041646B" w:rsidRPr="0041646B" w:rsidRDefault="0041646B" w:rsidP="0041646B">
      <w:pPr>
        <w:autoSpaceDE w:val="0"/>
        <w:autoSpaceDN w:val="0"/>
        <w:adjustRightInd w:val="0"/>
        <w:spacing w:after="0" w:line="480" w:lineRule="auto"/>
        <w:jc w:val="both"/>
        <w:rPr>
          <w:rFonts w:ascii="Arial" w:hAnsi="Arial" w:cs="Arial"/>
          <w:b/>
          <w:sz w:val="24"/>
          <w:szCs w:val="24"/>
        </w:rPr>
      </w:pPr>
    </w:p>
    <w:p w14:paraId="44EB2FE3" w14:textId="77777777" w:rsidR="0041646B" w:rsidRPr="0041646B" w:rsidRDefault="007142A3" w:rsidP="0041646B">
      <w:pPr>
        <w:pStyle w:val="ListeParagraf"/>
        <w:numPr>
          <w:ilvl w:val="2"/>
          <w:numId w:val="23"/>
        </w:numPr>
        <w:autoSpaceDE w:val="0"/>
        <w:autoSpaceDN w:val="0"/>
        <w:adjustRightInd w:val="0"/>
        <w:spacing w:after="0" w:line="480" w:lineRule="auto"/>
        <w:jc w:val="both"/>
        <w:rPr>
          <w:rFonts w:ascii="Arial" w:hAnsi="Arial" w:cs="Arial"/>
          <w:b/>
          <w:sz w:val="24"/>
          <w:szCs w:val="24"/>
        </w:rPr>
      </w:pPr>
      <w:r w:rsidRPr="0041646B">
        <w:rPr>
          <w:rFonts w:ascii="Arial" w:hAnsi="Arial" w:cs="Arial"/>
          <w:b/>
          <w:sz w:val="24"/>
          <w:szCs w:val="24"/>
        </w:rPr>
        <w:t>Diğer Önlemler</w:t>
      </w:r>
    </w:p>
    <w:p w14:paraId="0D98FC66" w14:textId="77777777" w:rsidR="0041646B" w:rsidRPr="0041646B" w:rsidRDefault="0041646B" w:rsidP="0041646B">
      <w:pPr>
        <w:autoSpaceDE w:val="0"/>
        <w:autoSpaceDN w:val="0"/>
        <w:adjustRightInd w:val="0"/>
        <w:spacing w:after="0" w:line="480" w:lineRule="auto"/>
        <w:ind w:firstLine="504"/>
        <w:jc w:val="both"/>
        <w:rPr>
          <w:rFonts w:ascii="Arial" w:hAnsi="Arial" w:cs="Arial"/>
          <w:sz w:val="24"/>
          <w:szCs w:val="24"/>
        </w:rPr>
      </w:pPr>
      <w:r w:rsidRPr="0041646B">
        <w:rPr>
          <w:rFonts w:ascii="Arial" w:hAnsi="Arial" w:cs="Arial"/>
          <w:sz w:val="24"/>
          <w:szCs w:val="24"/>
        </w:rPr>
        <w:t xml:space="preserve">Faringeal difterili hastalar için damlacık izolasyonu, kütanöz difterili hastalar için temas izolasyonu önerilir. İzolasyona tedavi kesiminden sonraki burun, boğaz ve varsa deri lezyonundan en az iki negatif kültür oluncaya kadar devam edilmelidir. Kütanöz yaralar su ve sabunla iyice temizlenmelidir. Hastalığın akut döneminde yatak istirahati önerilir. Fiziksel aktiviteye, toksisite düzeyine ve kardiyak tutuluma bağlı </w:t>
      </w:r>
      <w:r w:rsidRPr="0041646B">
        <w:rPr>
          <w:rFonts w:ascii="Arial" w:hAnsi="Arial" w:cs="Arial"/>
          <w:sz w:val="24"/>
          <w:szCs w:val="24"/>
        </w:rPr>
        <w:lastRenderedPageBreak/>
        <w:t>olarak izin verilir. Orofaringeal ve laringeal difteride hava yolu obstrüksiyonu ve aspirasyon komplikasyonları dikkatle takip edilmeli ve preemptif olarak yapay hava yolu açılmalıdır. Konjestif kalp yetmezliği ve malnutrisyon açısından hastalar yakın takip edilmelidir (7).</w:t>
      </w:r>
    </w:p>
    <w:p w14:paraId="41177BDE" w14:textId="77777777" w:rsidR="0041646B" w:rsidRPr="0041646B" w:rsidRDefault="0041646B" w:rsidP="0041646B">
      <w:pPr>
        <w:autoSpaceDE w:val="0"/>
        <w:autoSpaceDN w:val="0"/>
        <w:adjustRightInd w:val="0"/>
        <w:spacing w:after="0" w:line="480" w:lineRule="auto"/>
        <w:ind w:firstLine="504"/>
        <w:jc w:val="both"/>
        <w:rPr>
          <w:rFonts w:ascii="Arial" w:hAnsi="Arial" w:cs="Arial"/>
          <w:sz w:val="24"/>
          <w:szCs w:val="24"/>
        </w:rPr>
      </w:pPr>
      <w:r w:rsidRPr="0041646B">
        <w:rPr>
          <w:rFonts w:ascii="Arial" w:hAnsi="Arial" w:cs="Arial"/>
          <w:sz w:val="24"/>
          <w:szCs w:val="24"/>
        </w:rPr>
        <w:t xml:space="preserve">Enfeksiyon sonrası kalıcı bağışıklık tüm hastalarda gelişmediği için hastalar taburcu edilmeden önce aşılanmalıdır. Önceden aşılanmamış bireylere hemen bir doz, difteri toksoidi içeren bir aşı (yaşa göre difteri-boğmaca-tetanoz (DBT) veya </w:t>
      </w:r>
      <w:r w:rsidRPr="0041646B">
        <w:rPr>
          <w:rFonts w:ascii="Arial" w:eastAsia="Times New Roman" w:hAnsi="Arial" w:cs="Arial"/>
          <w:sz w:val="24"/>
          <w:szCs w:val="24"/>
          <w:lang w:eastAsia="tr-TR"/>
        </w:rPr>
        <w:t>erişkin tipi difteri-tetanoz (</w:t>
      </w:r>
      <w:r w:rsidRPr="0041646B">
        <w:rPr>
          <w:rFonts w:ascii="Arial" w:hAnsi="Arial" w:cs="Arial"/>
          <w:sz w:val="24"/>
          <w:szCs w:val="24"/>
        </w:rPr>
        <w:t>Td)</w:t>
      </w:r>
      <w:r w:rsidRPr="0041646B">
        <w:rPr>
          <w:rFonts w:ascii="Arial" w:eastAsia="Times New Roman" w:hAnsi="Arial" w:cs="Arial"/>
          <w:sz w:val="24"/>
          <w:szCs w:val="24"/>
          <w:lang w:eastAsia="tr-TR"/>
        </w:rPr>
        <w:t xml:space="preserve"> aşısı</w:t>
      </w:r>
      <w:r w:rsidRPr="0041646B">
        <w:rPr>
          <w:rFonts w:ascii="Arial" w:hAnsi="Arial" w:cs="Arial"/>
          <w:sz w:val="24"/>
          <w:szCs w:val="24"/>
        </w:rPr>
        <w:t xml:space="preserve">) yapılmalı ve daha sonra üç dozdan az olmamak üzere primer aşılama şeması tamamlanmalıdır. Eksik aşılı kişilerde primer şema tamamlanmalıdır. Tam aşılı kişilere ise eğer son dozdan sonra beş yıldan uzun süre geçmişse bir pekiştirme dozu uygulanmalıdır (7). </w:t>
      </w:r>
    </w:p>
    <w:p w14:paraId="3CF7D0EF" w14:textId="77777777" w:rsidR="0041646B" w:rsidRPr="0041646B" w:rsidRDefault="0041646B" w:rsidP="0041646B">
      <w:pPr>
        <w:autoSpaceDE w:val="0"/>
        <w:autoSpaceDN w:val="0"/>
        <w:adjustRightInd w:val="0"/>
        <w:spacing w:after="0" w:line="480" w:lineRule="auto"/>
        <w:ind w:firstLine="504"/>
        <w:jc w:val="both"/>
        <w:rPr>
          <w:rFonts w:ascii="Arial" w:hAnsi="Arial" w:cs="Arial"/>
          <w:sz w:val="24"/>
          <w:szCs w:val="24"/>
        </w:rPr>
      </w:pPr>
    </w:p>
    <w:p w14:paraId="0A174023" w14:textId="77777777" w:rsidR="0041646B" w:rsidRPr="0041646B" w:rsidRDefault="0041646B" w:rsidP="0041646B">
      <w:pPr>
        <w:autoSpaceDE w:val="0"/>
        <w:autoSpaceDN w:val="0"/>
        <w:adjustRightInd w:val="0"/>
        <w:spacing w:after="0" w:line="480" w:lineRule="auto"/>
        <w:jc w:val="both"/>
        <w:rPr>
          <w:rFonts w:ascii="Arial" w:hAnsi="Arial" w:cs="Arial"/>
          <w:b/>
          <w:sz w:val="24"/>
          <w:szCs w:val="24"/>
        </w:rPr>
      </w:pPr>
      <w:r w:rsidRPr="0041646B">
        <w:rPr>
          <w:rFonts w:ascii="Arial" w:hAnsi="Arial" w:cs="Arial"/>
          <w:b/>
          <w:sz w:val="24"/>
          <w:szCs w:val="24"/>
        </w:rPr>
        <w:t>2.7.4. TEMASLI KİŞİLER</w:t>
      </w:r>
    </w:p>
    <w:p w14:paraId="390433FD" w14:textId="77777777" w:rsidR="0041646B" w:rsidRPr="0041646B" w:rsidRDefault="0041646B" w:rsidP="0041646B">
      <w:pPr>
        <w:autoSpaceDE w:val="0"/>
        <w:autoSpaceDN w:val="0"/>
        <w:adjustRightInd w:val="0"/>
        <w:spacing w:after="0" w:line="480" w:lineRule="auto"/>
        <w:ind w:firstLine="504"/>
        <w:jc w:val="both"/>
        <w:rPr>
          <w:rFonts w:ascii="Arial" w:hAnsi="Arial" w:cs="Arial"/>
          <w:sz w:val="24"/>
          <w:szCs w:val="24"/>
        </w:rPr>
      </w:pPr>
      <w:r w:rsidRPr="0041646B">
        <w:rPr>
          <w:rFonts w:ascii="Arial" w:hAnsi="Arial" w:cs="Arial"/>
          <w:sz w:val="24"/>
          <w:szCs w:val="24"/>
        </w:rPr>
        <w:t>Temaslılarda sekonder vakaların gelişmesini önlemek, indeks vakayı ve taşıyıcıları belirleyerek duyarlı kişilere yayılmasını önlemek için temaslı kişilerin araştırılması gerekir. Ev halkı temaslılarda taşıyıcılık oranı %0 - %25 arasındadır. Difteri vakası ile temas eden ev halkında difteri gelişme riski yaklaşık %2 iken benzer şekilde taşıyıcı ile temas sonrası da %0.3’ tür (5).</w:t>
      </w:r>
    </w:p>
    <w:p w14:paraId="714B505E" w14:textId="77777777" w:rsidR="0041646B" w:rsidRPr="0041646B" w:rsidRDefault="0041646B" w:rsidP="0041646B">
      <w:pPr>
        <w:autoSpaceDE w:val="0"/>
        <w:autoSpaceDN w:val="0"/>
        <w:adjustRightInd w:val="0"/>
        <w:spacing w:after="0" w:line="480" w:lineRule="auto"/>
        <w:jc w:val="both"/>
        <w:rPr>
          <w:rFonts w:ascii="Arial" w:hAnsi="Arial" w:cs="Arial"/>
          <w:b/>
          <w:sz w:val="24"/>
          <w:szCs w:val="24"/>
        </w:rPr>
      </w:pPr>
      <w:r w:rsidRPr="0041646B">
        <w:rPr>
          <w:rFonts w:ascii="Arial" w:hAnsi="Arial" w:cs="Arial"/>
          <w:b/>
          <w:sz w:val="24"/>
          <w:szCs w:val="24"/>
        </w:rPr>
        <w:t>2.7.4.1. ASEMPTOMATİK TEMASLI KİŞİLER</w:t>
      </w:r>
    </w:p>
    <w:p w14:paraId="71570FB8" w14:textId="77777777" w:rsidR="0041646B" w:rsidRPr="0041646B" w:rsidRDefault="0041646B" w:rsidP="0041646B">
      <w:pPr>
        <w:autoSpaceDE w:val="0"/>
        <w:autoSpaceDN w:val="0"/>
        <w:adjustRightInd w:val="0"/>
        <w:spacing w:after="0" w:line="480" w:lineRule="auto"/>
        <w:ind w:firstLine="312"/>
        <w:jc w:val="both"/>
        <w:rPr>
          <w:rFonts w:ascii="Arial" w:hAnsi="Arial" w:cs="Arial"/>
          <w:sz w:val="24"/>
          <w:szCs w:val="24"/>
        </w:rPr>
      </w:pPr>
      <w:r w:rsidRPr="0041646B">
        <w:rPr>
          <w:rFonts w:ascii="Arial" w:hAnsi="Arial" w:cs="Arial"/>
          <w:sz w:val="24"/>
          <w:szCs w:val="24"/>
        </w:rPr>
        <w:t xml:space="preserve">Toksijenik </w:t>
      </w:r>
      <w:r w:rsidRPr="0041646B">
        <w:rPr>
          <w:rFonts w:ascii="Arial" w:hAnsi="Arial" w:cs="Arial"/>
          <w:i/>
          <w:sz w:val="24"/>
          <w:szCs w:val="24"/>
        </w:rPr>
        <w:t>C.diphtheriae</w:t>
      </w:r>
      <w:r w:rsidRPr="0041646B">
        <w:rPr>
          <w:rFonts w:ascii="Arial" w:hAnsi="Arial" w:cs="Arial"/>
          <w:sz w:val="24"/>
          <w:szCs w:val="24"/>
        </w:rPr>
        <w:t xml:space="preserve"> ile enfekte bir difteri olgusu ile son yedi gün içinde her kim yakın temasta (ev içi temaslılar, yakın solunum ve fiziksel temasta bulunanlar) bulundu ise risk altında olduğu kabul edilir. Nontoksijenik </w:t>
      </w:r>
      <w:r w:rsidRPr="0041646B">
        <w:rPr>
          <w:rFonts w:ascii="Arial" w:hAnsi="Arial" w:cs="Arial"/>
          <w:i/>
          <w:sz w:val="24"/>
          <w:szCs w:val="24"/>
        </w:rPr>
        <w:t>C.diphtheriae</w:t>
      </w:r>
      <w:r w:rsidRPr="0041646B">
        <w:rPr>
          <w:rFonts w:ascii="Arial" w:hAnsi="Arial" w:cs="Arial"/>
          <w:sz w:val="24"/>
          <w:szCs w:val="24"/>
        </w:rPr>
        <w:t xml:space="preserve"> veya </w:t>
      </w:r>
      <w:r w:rsidRPr="0041646B">
        <w:rPr>
          <w:rFonts w:ascii="Arial" w:hAnsi="Arial" w:cs="Arial"/>
          <w:i/>
          <w:sz w:val="24"/>
          <w:szCs w:val="24"/>
        </w:rPr>
        <w:t>C.ulcerans</w:t>
      </w:r>
      <w:r w:rsidRPr="0041646B">
        <w:rPr>
          <w:rFonts w:ascii="Arial" w:hAnsi="Arial" w:cs="Arial"/>
          <w:sz w:val="24"/>
          <w:szCs w:val="24"/>
        </w:rPr>
        <w:t xml:space="preserve">’ ın (toksijenik </w:t>
      </w:r>
      <w:r w:rsidRPr="0041646B">
        <w:rPr>
          <w:rFonts w:ascii="Arial" w:hAnsi="Arial" w:cs="Arial"/>
          <w:i/>
          <w:sz w:val="24"/>
          <w:szCs w:val="24"/>
        </w:rPr>
        <w:t xml:space="preserve">C.ulcerans </w:t>
      </w:r>
      <w:r w:rsidRPr="0041646B">
        <w:rPr>
          <w:rFonts w:ascii="Arial" w:hAnsi="Arial" w:cs="Arial"/>
          <w:sz w:val="24"/>
          <w:szCs w:val="24"/>
        </w:rPr>
        <w:t xml:space="preserve">da dahil) izole edildiği olguların yakın temaslıları risk altında değildir (5, 7). </w:t>
      </w:r>
    </w:p>
    <w:p w14:paraId="34030380" w14:textId="77777777" w:rsidR="0041646B" w:rsidRPr="0041646B" w:rsidRDefault="0041646B" w:rsidP="0041646B">
      <w:pPr>
        <w:autoSpaceDE w:val="0"/>
        <w:autoSpaceDN w:val="0"/>
        <w:adjustRightInd w:val="0"/>
        <w:spacing w:after="0" w:line="480" w:lineRule="auto"/>
        <w:ind w:firstLine="312"/>
        <w:jc w:val="both"/>
        <w:rPr>
          <w:rFonts w:ascii="Arial" w:hAnsi="Arial" w:cs="Arial"/>
          <w:iCs/>
          <w:sz w:val="24"/>
          <w:szCs w:val="24"/>
        </w:rPr>
      </w:pPr>
      <w:r w:rsidRPr="0041646B">
        <w:rPr>
          <w:rFonts w:ascii="Arial" w:hAnsi="Arial" w:cs="Arial"/>
          <w:sz w:val="24"/>
          <w:szCs w:val="24"/>
        </w:rPr>
        <w:lastRenderedPageBreak/>
        <w:t xml:space="preserve">Bütün yakın temaslılar difterinin klinik semptom ve bulgularını gösterip göstermedikleri yönünden sorgulanmalı, vaka ile en son temas tarihinden sonraki yedi gün boyunca günlük takibe alınmalıdır. Günlük takipte boğazda membran varlığı araştırılmalı, membran gelişirse burun, boğaz, deri bölgelerinden kültür alınmalıdır. Bütün temaslıların bağışıklanma durumları sorgulanmalıdır. Aşılanma durumuna bakılmaksızın antimikrobial profilaksi için oral eritromisin (40-50 mg/kg/gün 7-10 gün, maksimum 2 g/gün), eritromisini tolere edemeyenlere tek doz intramüsküler benzatin penisilin G (&lt;6 yaş için 600.000 U, </w:t>
      </w:r>
      <w:r w:rsidRPr="0041646B">
        <w:rPr>
          <w:rFonts w:ascii="Arial" w:hAnsi="Arial" w:cs="Arial"/>
          <w:sz w:val="24"/>
          <w:szCs w:val="24"/>
        </w:rPr>
        <w:sym w:font="Symbol" w:char="F0B3"/>
      </w:r>
      <w:r w:rsidRPr="0041646B">
        <w:rPr>
          <w:rFonts w:ascii="Arial" w:hAnsi="Arial" w:cs="Arial"/>
          <w:sz w:val="24"/>
          <w:szCs w:val="24"/>
        </w:rPr>
        <w:t xml:space="preserve">6 yaş için 1.2 milyon U) önerilir. Yararlı olduğu tahmin edilen antimikrobiyal profilaksinin yararı kanıtlanmamıştır. Klaritromisin ve azitromisin gibi yeni makrolidlerin </w:t>
      </w:r>
      <w:r w:rsidRPr="0041646B">
        <w:rPr>
          <w:rFonts w:ascii="Arial" w:hAnsi="Arial" w:cs="Arial"/>
          <w:i/>
          <w:iCs/>
          <w:sz w:val="24"/>
          <w:szCs w:val="24"/>
        </w:rPr>
        <w:t xml:space="preserve">C. diphtheriae </w:t>
      </w:r>
      <w:r w:rsidRPr="0041646B">
        <w:rPr>
          <w:rFonts w:ascii="Arial" w:hAnsi="Arial" w:cs="Arial"/>
          <w:iCs/>
          <w:sz w:val="24"/>
          <w:szCs w:val="24"/>
        </w:rPr>
        <w:t>taşıyıcılığının eradikasyonunda etkinliği bilinmemektedir (5, 7).</w:t>
      </w:r>
    </w:p>
    <w:p w14:paraId="72AA1080" w14:textId="77777777" w:rsidR="0041646B" w:rsidRPr="0041646B" w:rsidRDefault="0041646B" w:rsidP="0041646B">
      <w:pPr>
        <w:autoSpaceDE w:val="0"/>
        <w:autoSpaceDN w:val="0"/>
        <w:adjustRightInd w:val="0"/>
        <w:spacing w:after="0" w:line="480" w:lineRule="auto"/>
        <w:ind w:firstLine="312"/>
        <w:jc w:val="both"/>
        <w:rPr>
          <w:rFonts w:ascii="Arial" w:hAnsi="Arial" w:cs="Arial"/>
          <w:sz w:val="24"/>
          <w:szCs w:val="24"/>
        </w:rPr>
      </w:pPr>
      <w:r w:rsidRPr="0041646B">
        <w:rPr>
          <w:rFonts w:ascii="Arial" w:hAnsi="Arial" w:cs="Arial"/>
          <w:sz w:val="24"/>
          <w:szCs w:val="24"/>
        </w:rPr>
        <w:t xml:space="preserve">Geçmişte üç dozdan daha az difteri toksoidi ile aşılanmış bütün yakın temaslılara veya aşılanma durumu bilinmeyen her kişiye hemen bir doz aşı uygulanmalı ve sonra ülkemizde önerilen aşı şemasına göre immünizasyon tamamlanmalıdır. Geçmişte üç doz aşılama yapılmış olan temaslılara da, eğer son 12 ay içinde bir dördüncü doz uygulanmamış ise, hemen bir pekiştirme dozu uygulanmalıdır (5, 7). </w:t>
      </w:r>
    </w:p>
    <w:p w14:paraId="0147F7E3" w14:textId="77777777" w:rsidR="0041646B" w:rsidRPr="0041646B" w:rsidRDefault="0041646B" w:rsidP="0041646B">
      <w:pPr>
        <w:autoSpaceDE w:val="0"/>
        <w:autoSpaceDN w:val="0"/>
        <w:adjustRightInd w:val="0"/>
        <w:spacing w:after="0" w:line="480" w:lineRule="auto"/>
        <w:jc w:val="both"/>
        <w:rPr>
          <w:rFonts w:ascii="Arial" w:hAnsi="Arial" w:cs="Arial"/>
          <w:b/>
          <w:sz w:val="24"/>
          <w:szCs w:val="24"/>
        </w:rPr>
      </w:pPr>
      <w:r w:rsidRPr="0041646B">
        <w:rPr>
          <w:rFonts w:ascii="Arial" w:hAnsi="Arial" w:cs="Arial"/>
          <w:b/>
          <w:sz w:val="24"/>
          <w:szCs w:val="24"/>
        </w:rPr>
        <w:t xml:space="preserve">2.7.4.2. </w:t>
      </w:r>
      <w:r w:rsidR="007142A3" w:rsidRPr="0041646B">
        <w:rPr>
          <w:rFonts w:ascii="Arial" w:hAnsi="Arial" w:cs="Arial"/>
          <w:b/>
          <w:sz w:val="24"/>
          <w:szCs w:val="24"/>
        </w:rPr>
        <w:t>Asemptomatik Taşıyıcılar</w:t>
      </w:r>
    </w:p>
    <w:p w14:paraId="40FD7CD5" w14:textId="77777777" w:rsidR="0041646B" w:rsidRPr="0041646B" w:rsidRDefault="0041646B" w:rsidP="0041646B">
      <w:pPr>
        <w:autoSpaceDE w:val="0"/>
        <w:autoSpaceDN w:val="0"/>
        <w:adjustRightInd w:val="0"/>
        <w:spacing w:after="0" w:line="480" w:lineRule="auto"/>
        <w:ind w:left="180" w:firstLine="312"/>
        <w:jc w:val="both"/>
        <w:rPr>
          <w:rFonts w:ascii="Arial" w:hAnsi="Arial" w:cs="Arial"/>
          <w:b/>
          <w:iCs/>
          <w:sz w:val="24"/>
          <w:szCs w:val="24"/>
        </w:rPr>
      </w:pPr>
      <w:r w:rsidRPr="0041646B">
        <w:rPr>
          <w:rFonts w:ascii="Arial" w:hAnsi="Arial" w:cs="Arial"/>
          <w:iCs/>
          <w:sz w:val="24"/>
          <w:szCs w:val="24"/>
        </w:rPr>
        <w:t>Temaslı durumu bilinmeyen kişilerin taşıyıcılık oranları son derece düşük olduğu için rutin olarak taranması önerilmez (5, 7). Ancak temaslı taramasında a</w:t>
      </w:r>
      <w:r w:rsidRPr="0041646B">
        <w:rPr>
          <w:rFonts w:ascii="Arial" w:hAnsi="Arial" w:cs="Arial"/>
          <w:sz w:val="24"/>
          <w:szCs w:val="24"/>
        </w:rPr>
        <w:t xml:space="preserve">semptomatik taşıyıcı saptandığında, 7-10 gün antimikrobiyal profilaksi verilir. Son 1 yıl içinde pekiştirme uygulanmamış ise bir doz aşı uygulanmalıdır. Tedavi bitiminden 24 saat sonra en az iki kültürde </w:t>
      </w:r>
      <w:r w:rsidRPr="0041646B">
        <w:rPr>
          <w:rFonts w:ascii="Arial" w:hAnsi="Arial" w:cs="Arial"/>
          <w:i/>
          <w:iCs/>
          <w:sz w:val="24"/>
          <w:szCs w:val="24"/>
        </w:rPr>
        <w:t>C. diphtheriae</w:t>
      </w:r>
      <w:r w:rsidRPr="0041646B">
        <w:rPr>
          <w:rFonts w:ascii="Arial" w:hAnsi="Arial" w:cs="Arial"/>
          <w:iCs/>
          <w:sz w:val="24"/>
          <w:szCs w:val="24"/>
        </w:rPr>
        <w:t xml:space="preserve"> açısından negatifleşene kadar solunum yolu kolonizasyonu için damlacık izolasyonu, deri kolonizasyonu için temas izolasyonu uygulanmalıdır.</w:t>
      </w:r>
      <w:r w:rsidRPr="0041646B">
        <w:rPr>
          <w:rFonts w:ascii="Arial" w:hAnsi="Arial" w:cs="Arial"/>
          <w:sz w:val="24"/>
          <w:szCs w:val="24"/>
        </w:rPr>
        <w:t xml:space="preserve"> </w:t>
      </w:r>
      <w:r w:rsidRPr="0041646B">
        <w:rPr>
          <w:rFonts w:ascii="Arial" w:hAnsi="Arial" w:cs="Arial"/>
          <w:iCs/>
          <w:sz w:val="24"/>
          <w:szCs w:val="24"/>
        </w:rPr>
        <w:t xml:space="preserve">Tedavinin tamamlanmasından en az iki hafta sonra hastalardan ve taşıyıcılardan kültür tekrarlanmalıdır. Pozitif saptanırsa ek 10 </w:t>
      </w:r>
      <w:r w:rsidRPr="0041646B">
        <w:rPr>
          <w:rFonts w:ascii="Arial" w:hAnsi="Arial" w:cs="Arial"/>
          <w:iCs/>
          <w:sz w:val="24"/>
          <w:szCs w:val="24"/>
        </w:rPr>
        <w:lastRenderedPageBreak/>
        <w:t xml:space="preserve">gün oral eritromisin tedavisi verilip kontrol kültür alınmalıdır. Taşıyıcılığı %100 eradike edecek antimikrobiyal tedavi yoktur. At serumunun yan etkilerinden ve antimikrobiyal profilaksiye üstünlüğü gösterilemediğinden dolayı, aşı şeması tamamlanmamış olan yakın temaslılara ve asemptomatik taşıyıcılara antitoksin önerilmemektedir. Pekiştirme dozu ile antitoksin düzeylerinde hızlı bir artış sağlanır. Modern hastanelerde difterinin bulaşması nadirdir. Titiz el yıkama ve sekresyonların uzaklaştırılması zorunludur (1, 5, 7). </w:t>
      </w:r>
    </w:p>
    <w:p w14:paraId="57AAC827" w14:textId="77777777" w:rsidR="0041646B" w:rsidRPr="0041646B" w:rsidRDefault="0041646B" w:rsidP="0041646B">
      <w:pPr>
        <w:autoSpaceDE w:val="0"/>
        <w:autoSpaceDN w:val="0"/>
        <w:adjustRightInd w:val="0"/>
        <w:spacing w:after="0" w:line="480" w:lineRule="auto"/>
        <w:jc w:val="both"/>
        <w:rPr>
          <w:rFonts w:ascii="Arial" w:hAnsi="Arial" w:cs="Arial"/>
          <w:b/>
          <w:iCs/>
          <w:sz w:val="24"/>
          <w:szCs w:val="24"/>
        </w:rPr>
      </w:pPr>
    </w:p>
    <w:p w14:paraId="4DCD5E21" w14:textId="77777777" w:rsidR="0041646B" w:rsidRPr="0041646B" w:rsidRDefault="0041646B" w:rsidP="0041646B">
      <w:pPr>
        <w:autoSpaceDE w:val="0"/>
        <w:autoSpaceDN w:val="0"/>
        <w:adjustRightInd w:val="0"/>
        <w:spacing w:after="0" w:line="480" w:lineRule="auto"/>
        <w:jc w:val="both"/>
        <w:rPr>
          <w:rFonts w:ascii="Arial" w:hAnsi="Arial" w:cs="Arial"/>
          <w:b/>
          <w:sz w:val="24"/>
          <w:szCs w:val="24"/>
        </w:rPr>
      </w:pPr>
      <w:r w:rsidRPr="0041646B">
        <w:rPr>
          <w:rFonts w:ascii="Arial" w:hAnsi="Arial" w:cs="Arial"/>
          <w:b/>
          <w:iCs/>
          <w:sz w:val="24"/>
          <w:szCs w:val="24"/>
        </w:rPr>
        <w:t xml:space="preserve"> 2.8. </w:t>
      </w:r>
      <w:r w:rsidR="007142A3" w:rsidRPr="0041646B">
        <w:rPr>
          <w:rFonts w:ascii="Arial" w:hAnsi="Arial" w:cs="Arial"/>
          <w:b/>
          <w:iCs/>
          <w:sz w:val="24"/>
          <w:szCs w:val="24"/>
        </w:rPr>
        <w:t xml:space="preserve">Korunma </w:t>
      </w:r>
    </w:p>
    <w:p w14:paraId="5AA0E949" w14:textId="77777777" w:rsidR="0041646B" w:rsidRPr="0041646B" w:rsidRDefault="0041646B" w:rsidP="0041646B">
      <w:pPr>
        <w:pStyle w:val="ListeParagraf"/>
        <w:autoSpaceDE w:val="0"/>
        <w:autoSpaceDN w:val="0"/>
        <w:adjustRightInd w:val="0"/>
        <w:spacing w:after="0" w:line="480" w:lineRule="auto"/>
        <w:ind w:left="360" w:firstLine="696"/>
        <w:jc w:val="both"/>
        <w:rPr>
          <w:rFonts w:ascii="Arial" w:hAnsi="Arial" w:cs="Arial"/>
          <w:iCs/>
          <w:sz w:val="24"/>
          <w:szCs w:val="24"/>
        </w:rPr>
      </w:pPr>
      <w:r w:rsidRPr="0041646B">
        <w:rPr>
          <w:rFonts w:ascii="Arial" w:hAnsi="Arial" w:cs="Arial"/>
          <w:iCs/>
          <w:sz w:val="24"/>
          <w:szCs w:val="24"/>
        </w:rPr>
        <w:t xml:space="preserve">Koruyucu antitoksin düzeyi sağlamak ve toplumda </w:t>
      </w:r>
      <w:r w:rsidRPr="0041646B">
        <w:rPr>
          <w:rFonts w:ascii="Arial" w:hAnsi="Arial" w:cs="Arial"/>
          <w:i/>
          <w:iCs/>
          <w:sz w:val="24"/>
          <w:szCs w:val="24"/>
        </w:rPr>
        <w:t>C.diphtheriae</w:t>
      </w:r>
      <w:r w:rsidRPr="0041646B">
        <w:rPr>
          <w:rFonts w:ascii="Arial" w:hAnsi="Arial" w:cs="Arial"/>
          <w:iCs/>
          <w:sz w:val="24"/>
          <w:szCs w:val="24"/>
        </w:rPr>
        <w:t xml:space="preserve"> dolaşımını azaltmak için</w:t>
      </w:r>
      <w:r w:rsidRPr="0041646B">
        <w:rPr>
          <w:rFonts w:ascii="Arial" w:hAnsi="Arial" w:cs="Arial"/>
          <w:i/>
          <w:iCs/>
          <w:sz w:val="24"/>
          <w:szCs w:val="24"/>
        </w:rPr>
        <w:t xml:space="preserve"> </w:t>
      </w:r>
      <w:r w:rsidRPr="0041646B">
        <w:rPr>
          <w:rFonts w:ascii="Arial" w:hAnsi="Arial" w:cs="Arial"/>
          <w:iCs/>
          <w:sz w:val="24"/>
          <w:szCs w:val="24"/>
        </w:rPr>
        <w:t xml:space="preserve">tek etkin kontrol önlemi difteri toksoidi içeren aşılar ile bağışıklamadır. Vero hücre kültüründe veya tavşan derisinde toksin nötralizasyon testi ile veya hemaglütinasyon ile ölçülen serum antitoksin düzeyleri kabaca eşittir. Koruyucu antikor düzeyi tam olarak bilinmemesine rağmen, 0.01-0.1 IU/mL konsantrasyon minimum koruyucu düzey olarak belirlenmiştir. Salgınlarda klinik olarak hasta olanların %90’ının antitoksin düzeyleri </w:t>
      </w:r>
      <w:r w:rsidRPr="0041646B">
        <w:rPr>
          <w:rFonts w:ascii="Arial" w:eastAsia="SymbolNew-Medium" w:hAnsi="Arial" w:cs="Arial"/>
          <w:sz w:val="24"/>
          <w:szCs w:val="24"/>
        </w:rPr>
        <w:t>&lt;</w:t>
      </w:r>
      <w:r w:rsidRPr="0041646B">
        <w:rPr>
          <w:rFonts w:ascii="Arial" w:hAnsi="Arial" w:cs="Arial"/>
          <w:sz w:val="24"/>
          <w:szCs w:val="24"/>
        </w:rPr>
        <w:t xml:space="preserve">0.01 IU/mL, asemptomatik taşıyıcıların %92’sinin </w:t>
      </w:r>
      <w:r w:rsidRPr="0041646B">
        <w:rPr>
          <w:rFonts w:ascii="Arial" w:eastAsia="SymbolNew-Medium" w:hAnsi="Arial" w:cs="Arial"/>
          <w:sz w:val="24"/>
          <w:szCs w:val="24"/>
        </w:rPr>
        <w:t>&gt;</w:t>
      </w:r>
      <w:r w:rsidRPr="0041646B">
        <w:rPr>
          <w:rFonts w:ascii="Arial" w:hAnsi="Arial" w:cs="Arial"/>
          <w:sz w:val="24"/>
          <w:szCs w:val="24"/>
        </w:rPr>
        <w:t>0.1 IU/mL saptandığı bildirilmiştir (12).</w:t>
      </w:r>
    </w:p>
    <w:p w14:paraId="6A22726E" w14:textId="77777777" w:rsidR="0041646B" w:rsidRPr="0041646B" w:rsidRDefault="0041646B" w:rsidP="0041646B">
      <w:pPr>
        <w:autoSpaceDE w:val="0"/>
        <w:autoSpaceDN w:val="0"/>
        <w:adjustRightInd w:val="0"/>
        <w:spacing w:after="0" w:line="480" w:lineRule="auto"/>
        <w:ind w:firstLine="84"/>
        <w:jc w:val="both"/>
        <w:rPr>
          <w:rFonts w:ascii="Arial" w:hAnsi="Arial" w:cs="Arial"/>
          <w:sz w:val="24"/>
          <w:szCs w:val="24"/>
        </w:rPr>
      </w:pPr>
    </w:p>
    <w:p w14:paraId="468CC8CB" w14:textId="77777777" w:rsidR="0041646B" w:rsidRPr="0041646B" w:rsidRDefault="0041646B" w:rsidP="0041646B">
      <w:pPr>
        <w:autoSpaceDE w:val="0"/>
        <w:autoSpaceDN w:val="0"/>
        <w:adjustRightInd w:val="0"/>
        <w:spacing w:after="0" w:line="480" w:lineRule="auto"/>
        <w:jc w:val="both"/>
        <w:rPr>
          <w:rFonts w:ascii="Arial" w:hAnsi="Arial" w:cs="Arial"/>
          <w:b/>
          <w:sz w:val="24"/>
          <w:szCs w:val="24"/>
        </w:rPr>
      </w:pPr>
      <w:r w:rsidRPr="0041646B">
        <w:rPr>
          <w:rFonts w:ascii="Arial" w:hAnsi="Arial" w:cs="Arial"/>
          <w:b/>
          <w:sz w:val="24"/>
          <w:szCs w:val="24"/>
        </w:rPr>
        <w:t>2.7.1. AŞI</w:t>
      </w:r>
    </w:p>
    <w:p w14:paraId="21FFDDA1" w14:textId="77777777" w:rsidR="0041646B" w:rsidRPr="0041646B" w:rsidRDefault="0041646B" w:rsidP="0041646B">
      <w:pPr>
        <w:autoSpaceDE w:val="0"/>
        <w:autoSpaceDN w:val="0"/>
        <w:adjustRightInd w:val="0"/>
        <w:spacing w:after="0" w:line="480" w:lineRule="auto"/>
        <w:ind w:left="360" w:firstLine="504"/>
        <w:jc w:val="both"/>
        <w:rPr>
          <w:rFonts w:ascii="Arial" w:hAnsi="Arial" w:cs="Arial"/>
          <w:sz w:val="24"/>
          <w:szCs w:val="24"/>
        </w:rPr>
      </w:pPr>
      <w:r w:rsidRPr="0041646B">
        <w:rPr>
          <w:rFonts w:ascii="Arial" w:hAnsi="Arial" w:cs="Arial"/>
          <w:sz w:val="24"/>
          <w:szCs w:val="24"/>
        </w:rPr>
        <w:t>Ülkemizde, Türkiye Cumhuriyeti Sağlık Bakanlığı’ nın uygulanmasını önerdiği  aşılar ve uygulama zamanları Tablo 1’ de verilmiştir.</w:t>
      </w:r>
    </w:p>
    <w:p w14:paraId="6FE620B5" w14:textId="77777777" w:rsidR="0041646B" w:rsidRPr="0041646B" w:rsidRDefault="0041646B" w:rsidP="0041646B">
      <w:pPr>
        <w:autoSpaceDE w:val="0"/>
        <w:autoSpaceDN w:val="0"/>
        <w:adjustRightInd w:val="0"/>
        <w:spacing w:after="0" w:line="480" w:lineRule="auto"/>
        <w:ind w:left="360" w:firstLine="504"/>
        <w:jc w:val="both"/>
        <w:rPr>
          <w:rFonts w:ascii="Arial" w:hAnsi="Arial" w:cs="Arial"/>
          <w:sz w:val="24"/>
          <w:szCs w:val="24"/>
        </w:rPr>
      </w:pPr>
    </w:p>
    <w:p w14:paraId="6A81BAEF" w14:textId="77777777" w:rsidR="0041646B" w:rsidRDefault="0041646B" w:rsidP="0041646B">
      <w:pPr>
        <w:autoSpaceDE w:val="0"/>
        <w:autoSpaceDN w:val="0"/>
        <w:adjustRightInd w:val="0"/>
        <w:spacing w:after="0" w:line="480" w:lineRule="auto"/>
        <w:jc w:val="both"/>
        <w:rPr>
          <w:rFonts w:ascii="Arial" w:hAnsi="Arial" w:cs="Arial"/>
          <w:b/>
          <w:sz w:val="24"/>
          <w:szCs w:val="24"/>
        </w:rPr>
      </w:pPr>
    </w:p>
    <w:p w14:paraId="0DED5458" w14:textId="77777777" w:rsidR="007142A3" w:rsidRDefault="007142A3" w:rsidP="0041646B">
      <w:pPr>
        <w:autoSpaceDE w:val="0"/>
        <w:autoSpaceDN w:val="0"/>
        <w:adjustRightInd w:val="0"/>
        <w:spacing w:after="0" w:line="480" w:lineRule="auto"/>
        <w:jc w:val="both"/>
        <w:rPr>
          <w:rFonts w:ascii="Arial" w:hAnsi="Arial" w:cs="Arial"/>
          <w:b/>
          <w:sz w:val="24"/>
          <w:szCs w:val="24"/>
        </w:rPr>
      </w:pPr>
    </w:p>
    <w:p w14:paraId="64C96E90" w14:textId="77777777" w:rsidR="007142A3" w:rsidRPr="0041646B" w:rsidRDefault="007142A3" w:rsidP="0041646B">
      <w:pPr>
        <w:autoSpaceDE w:val="0"/>
        <w:autoSpaceDN w:val="0"/>
        <w:adjustRightInd w:val="0"/>
        <w:spacing w:after="0" w:line="480" w:lineRule="auto"/>
        <w:jc w:val="both"/>
        <w:rPr>
          <w:rFonts w:ascii="Arial" w:hAnsi="Arial" w:cs="Arial"/>
          <w:b/>
          <w:sz w:val="24"/>
          <w:szCs w:val="24"/>
        </w:rPr>
      </w:pPr>
    </w:p>
    <w:tbl>
      <w:tblPr>
        <w:tblStyle w:val="TabloKlavuzu"/>
        <w:tblpPr w:leftFromText="141" w:rightFromText="141" w:vertAnchor="page" w:horzAnchor="margin" w:tblpXSpec="center" w:tblpY="1889"/>
        <w:tblW w:w="9889" w:type="dxa"/>
        <w:tblLayout w:type="fixed"/>
        <w:tblLook w:val="04A0" w:firstRow="1" w:lastRow="0" w:firstColumn="1" w:lastColumn="0" w:noHBand="0" w:noVBand="1"/>
      </w:tblPr>
      <w:tblGrid>
        <w:gridCol w:w="1495"/>
        <w:gridCol w:w="598"/>
        <w:gridCol w:w="687"/>
        <w:gridCol w:w="778"/>
        <w:gridCol w:w="932"/>
        <w:gridCol w:w="932"/>
        <w:gridCol w:w="932"/>
        <w:gridCol w:w="932"/>
        <w:gridCol w:w="932"/>
        <w:gridCol w:w="711"/>
        <w:gridCol w:w="960"/>
      </w:tblGrid>
      <w:tr w:rsidR="0041646B" w:rsidRPr="0041646B" w14:paraId="3576DB2E" w14:textId="77777777" w:rsidTr="00FA62BB">
        <w:trPr>
          <w:cantSplit/>
          <w:trHeight w:val="1134"/>
        </w:trPr>
        <w:tc>
          <w:tcPr>
            <w:tcW w:w="1495" w:type="dxa"/>
            <w:shd w:val="clear" w:color="auto" w:fill="C6D9F1" w:themeFill="text2" w:themeFillTint="33"/>
            <w:textDirection w:val="btLr"/>
          </w:tcPr>
          <w:p w14:paraId="1EA365CD" w14:textId="77777777" w:rsidR="0041646B" w:rsidRPr="007142A3" w:rsidRDefault="0041646B" w:rsidP="00FA62BB">
            <w:pPr>
              <w:pStyle w:val="Default"/>
              <w:spacing w:line="480" w:lineRule="auto"/>
              <w:ind w:left="113" w:right="113"/>
              <w:jc w:val="both"/>
              <w:rPr>
                <w:rFonts w:ascii="Arial" w:hAnsi="Arial" w:cs="Arial"/>
                <w:b/>
                <w:color w:val="auto"/>
                <w:sz w:val="20"/>
                <w:szCs w:val="20"/>
              </w:rPr>
            </w:pPr>
            <w:r w:rsidRPr="007142A3">
              <w:rPr>
                <w:rFonts w:ascii="Arial" w:hAnsi="Arial" w:cs="Arial"/>
                <w:b/>
                <w:color w:val="auto"/>
                <w:sz w:val="20"/>
                <w:szCs w:val="20"/>
              </w:rPr>
              <w:lastRenderedPageBreak/>
              <w:t>AŞILAR</w:t>
            </w:r>
          </w:p>
        </w:tc>
        <w:tc>
          <w:tcPr>
            <w:tcW w:w="598" w:type="dxa"/>
            <w:shd w:val="clear" w:color="auto" w:fill="C6D9F1" w:themeFill="text2" w:themeFillTint="33"/>
            <w:textDirection w:val="btLr"/>
          </w:tcPr>
          <w:p w14:paraId="7D853AFE" w14:textId="77777777" w:rsidR="0041646B" w:rsidRPr="007142A3" w:rsidRDefault="0041646B" w:rsidP="00FA62BB">
            <w:pPr>
              <w:pStyle w:val="Default"/>
              <w:ind w:left="113" w:right="113"/>
              <w:jc w:val="both"/>
              <w:rPr>
                <w:rFonts w:ascii="Arial" w:hAnsi="Arial" w:cs="Arial"/>
                <w:b/>
                <w:color w:val="auto"/>
                <w:sz w:val="20"/>
                <w:szCs w:val="20"/>
              </w:rPr>
            </w:pPr>
            <w:r w:rsidRPr="007142A3">
              <w:rPr>
                <w:rFonts w:ascii="Arial" w:hAnsi="Arial" w:cs="Arial"/>
                <w:b/>
                <w:color w:val="auto"/>
                <w:sz w:val="20"/>
                <w:szCs w:val="20"/>
              </w:rPr>
              <w:t>Doğumda</w:t>
            </w:r>
          </w:p>
        </w:tc>
        <w:tc>
          <w:tcPr>
            <w:tcW w:w="687" w:type="dxa"/>
            <w:shd w:val="clear" w:color="auto" w:fill="C6D9F1" w:themeFill="text2" w:themeFillTint="33"/>
            <w:textDirection w:val="btLr"/>
          </w:tcPr>
          <w:p w14:paraId="7B351416" w14:textId="77777777" w:rsidR="0041646B" w:rsidRPr="007142A3" w:rsidRDefault="0041646B" w:rsidP="00FA62BB">
            <w:pPr>
              <w:pStyle w:val="Default"/>
              <w:numPr>
                <w:ilvl w:val="0"/>
                <w:numId w:val="22"/>
              </w:numPr>
              <w:ind w:right="113"/>
              <w:rPr>
                <w:rFonts w:ascii="Arial" w:hAnsi="Arial" w:cs="Arial"/>
                <w:b/>
                <w:color w:val="auto"/>
                <w:sz w:val="20"/>
                <w:szCs w:val="20"/>
              </w:rPr>
            </w:pPr>
            <w:r w:rsidRPr="007142A3">
              <w:rPr>
                <w:rFonts w:ascii="Arial" w:hAnsi="Arial" w:cs="Arial"/>
                <w:b/>
                <w:color w:val="auto"/>
                <w:sz w:val="20"/>
                <w:szCs w:val="20"/>
              </w:rPr>
              <w:t>Ayın</w:t>
            </w:r>
          </w:p>
          <w:p w14:paraId="3E508CE6" w14:textId="77777777" w:rsidR="0041646B" w:rsidRPr="007142A3" w:rsidRDefault="0041646B" w:rsidP="00FA62BB">
            <w:pPr>
              <w:pStyle w:val="Default"/>
              <w:ind w:left="113" w:right="113"/>
              <w:jc w:val="both"/>
              <w:rPr>
                <w:rFonts w:ascii="Arial" w:hAnsi="Arial" w:cs="Arial"/>
                <w:b/>
                <w:color w:val="auto"/>
                <w:sz w:val="20"/>
                <w:szCs w:val="20"/>
              </w:rPr>
            </w:pPr>
            <w:r w:rsidRPr="007142A3">
              <w:rPr>
                <w:rFonts w:ascii="Arial" w:hAnsi="Arial" w:cs="Arial"/>
                <w:b/>
                <w:color w:val="auto"/>
                <w:sz w:val="20"/>
                <w:szCs w:val="20"/>
              </w:rPr>
              <w:t>sonunda</w:t>
            </w:r>
          </w:p>
        </w:tc>
        <w:tc>
          <w:tcPr>
            <w:tcW w:w="778" w:type="dxa"/>
            <w:shd w:val="clear" w:color="auto" w:fill="C6D9F1" w:themeFill="text2" w:themeFillTint="33"/>
            <w:textDirection w:val="btLr"/>
          </w:tcPr>
          <w:p w14:paraId="333A259A" w14:textId="77777777" w:rsidR="0041646B" w:rsidRPr="007142A3" w:rsidRDefault="0041646B" w:rsidP="00FA62BB">
            <w:pPr>
              <w:pStyle w:val="Default"/>
              <w:numPr>
                <w:ilvl w:val="0"/>
                <w:numId w:val="22"/>
              </w:numPr>
              <w:ind w:right="113"/>
              <w:jc w:val="both"/>
              <w:rPr>
                <w:rFonts w:ascii="Arial" w:hAnsi="Arial" w:cs="Arial"/>
                <w:b/>
                <w:color w:val="auto"/>
                <w:sz w:val="20"/>
                <w:szCs w:val="20"/>
              </w:rPr>
            </w:pPr>
            <w:r w:rsidRPr="007142A3">
              <w:rPr>
                <w:rFonts w:ascii="Arial" w:hAnsi="Arial" w:cs="Arial"/>
                <w:b/>
                <w:color w:val="auto"/>
                <w:sz w:val="20"/>
                <w:szCs w:val="20"/>
              </w:rPr>
              <w:t>Ayın</w:t>
            </w:r>
          </w:p>
          <w:p w14:paraId="58C15AD0" w14:textId="77777777" w:rsidR="0041646B" w:rsidRPr="007142A3" w:rsidRDefault="0041646B" w:rsidP="00FA62BB">
            <w:pPr>
              <w:pStyle w:val="Default"/>
              <w:ind w:left="113" w:right="113"/>
              <w:jc w:val="both"/>
              <w:rPr>
                <w:rFonts w:ascii="Arial" w:hAnsi="Arial" w:cs="Arial"/>
                <w:b/>
                <w:color w:val="auto"/>
                <w:sz w:val="20"/>
                <w:szCs w:val="20"/>
              </w:rPr>
            </w:pPr>
            <w:r w:rsidRPr="007142A3">
              <w:rPr>
                <w:rFonts w:ascii="Arial" w:hAnsi="Arial" w:cs="Arial"/>
                <w:b/>
                <w:color w:val="auto"/>
                <w:sz w:val="20"/>
                <w:szCs w:val="20"/>
              </w:rPr>
              <w:t>sonunda</w:t>
            </w:r>
          </w:p>
        </w:tc>
        <w:tc>
          <w:tcPr>
            <w:tcW w:w="932" w:type="dxa"/>
            <w:shd w:val="clear" w:color="auto" w:fill="C6D9F1" w:themeFill="text2" w:themeFillTint="33"/>
            <w:textDirection w:val="btLr"/>
          </w:tcPr>
          <w:p w14:paraId="0CC5BD8D" w14:textId="77777777" w:rsidR="0041646B" w:rsidRPr="007142A3" w:rsidRDefault="0041646B" w:rsidP="00FA62BB">
            <w:pPr>
              <w:pStyle w:val="Default"/>
              <w:ind w:left="113" w:right="113"/>
              <w:jc w:val="both"/>
              <w:rPr>
                <w:rFonts w:ascii="Arial" w:hAnsi="Arial" w:cs="Arial"/>
                <w:b/>
                <w:color w:val="auto"/>
                <w:sz w:val="20"/>
                <w:szCs w:val="20"/>
              </w:rPr>
            </w:pPr>
            <w:r w:rsidRPr="007142A3">
              <w:rPr>
                <w:rFonts w:ascii="Arial" w:hAnsi="Arial" w:cs="Arial"/>
                <w:b/>
                <w:color w:val="auto"/>
                <w:sz w:val="20"/>
                <w:szCs w:val="20"/>
              </w:rPr>
              <w:t>4.Ayın</w:t>
            </w:r>
          </w:p>
          <w:p w14:paraId="1905717D" w14:textId="77777777" w:rsidR="0041646B" w:rsidRPr="007142A3" w:rsidRDefault="0041646B" w:rsidP="00FA62BB">
            <w:pPr>
              <w:pStyle w:val="Default"/>
              <w:spacing w:line="480" w:lineRule="auto"/>
              <w:ind w:left="113" w:right="113"/>
              <w:jc w:val="both"/>
              <w:rPr>
                <w:rFonts w:ascii="Arial" w:hAnsi="Arial" w:cs="Arial"/>
                <w:b/>
                <w:color w:val="auto"/>
                <w:sz w:val="20"/>
                <w:szCs w:val="20"/>
              </w:rPr>
            </w:pPr>
            <w:r w:rsidRPr="007142A3">
              <w:rPr>
                <w:rFonts w:ascii="Arial" w:hAnsi="Arial" w:cs="Arial"/>
                <w:b/>
                <w:color w:val="auto"/>
                <w:sz w:val="20"/>
                <w:szCs w:val="20"/>
              </w:rPr>
              <w:t>sonunda</w:t>
            </w:r>
          </w:p>
        </w:tc>
        <w:tc>
          <w:tcPr>
            <w:tcW w:w="932" w:type="dxa"/>
            <w:shd w:val="clear" w:color="auto" w:fill="C6D9F1" w:themeFill="text2" w:themeFillTint="33"/>
            <w:textDirection w:val="btLr"/>
          </w:tcPr>
          <w:p w14:paraId="00DF82C9" w14:textId="77777777" w:rsidR="0041646B" w:rsidRPr="007142A3" w:rsidRDefault="0041646B" w:rsidP="00FA62BB">
            <w:pPr>
              <w:pStyle w:val="Default"/>
              <w:ind w:left="113" w:right="113"/>
              <w:jc w:val="both"/>
              <w:rPr>
                <w:rFonts w:ascii="Arial" w:hAnsi="Arial" w:cs="Arial"/>
                <w:b/>
                <w:color w:val="auto"/>
                <w:sz w:val="20"/>
                <w:szCs w:val="20"/>
              </w:rPr>
            </w:pPr>
            <w:r w:rsidRPr="007142A3">
              <w:rPr>
                <w:rFonts w:ascii="Arial" w:hAnsi="Arial" w:cs="Arial"/>
                <w:b/>
                <w:color w:val="auto"/>
                <w:sz w:val="20"/>
                <w:szCs w:val="20"/>
              </w:rPr>
              <w:t>6.Ayın</w:t>
            </w:r>
          </w:p>
          <w:p w14:paraId="19A8F93E" w14:textId="77777777" w:rsidR="0041646B" w:rsidRPr="007142A3" w:rsidRDefault="0041646B" w:rsidP="00FA62BB">
            <w:pPr>
              <w:pStyle w:val="Default"/>
              <w:spacing w:line="480" w:lineRule="auto"/>
              <w:ind w:left="113" w:right="113"/>
              <w:jc w:val="both"/>
              <w:rPr>
                <w:rFonts w:ascii="Arial" w:hAnsi="Arial" w:cs="Arial"/>
                <w:b/>
                <w:color w:val="auto"/>
                <w:sz w:val="20"/>
                <w:szCs w:val="20"/>
              </w:rPr>
            </w:pPr>
            <w:r w:rsidRPr="007142A3">
              <w:rPr>
                <w:rFonts w:ascii="Arial" w:hAnsi="Arial" w:cs="Arial"/>
                <w:b/>
                <w:color w:val="auto"/>
                <w:sz w:val="20"/>
                <w:szCs w:val="20"/>
              </w:rPr>
              <w:t>Sonunda</w:t>
            </w:r>
          </w:p>
        </w:tc>
        <w:tc>
          <w:tcPr>
            <w:tcW w:w="932" w:type="dxa"/>
            <w:shd w:val="clear" w:color="auto" w:fill="C6D9F1" w:themeFill="text2" w:themeFillTint="33"/>
            <w:textDirection w:val="btLr"/>
          </w:tcPr>
          <w:p w14:paraId="026E770D" w14:textId="77777777" w:rsidR="0041646B" w:rsidRPr="007142A3" w:rsidRDefault="0041646B" w:rsidP="00FA62BB">
            <w:pPr>
              <w:pStyle w:val="Default"/>
              <w:ind w:left="113" w:right="113"/>
              <w:jc w:val="both"/>
              <w:rPr>
                <w:rFonts w:ascii="Arial" w:hAnsi="Arial" w:cs="Arial"/>
                <w:b/>
                <w:color w:val="auto"/>
                <w:sz w:val="20"/>
                <w:szCs w:val="20"/>
              </w:rPr>
            </w:pPr>
            <w:r w:rsidRPr="007142A3">
              <w:rPr>
                <w:rFonts w:ascii="Arial" w:hAnsi="Arial" w:cs="Arial"/>
                <w:b/>
                <w:color w:val="auto"/>
                <w:sz w:val="20"/>
                <w:szCs w:val="20"/>
              </w:rPr>
              <w:t>12.Ayın</w:t>
            </w:r>
          </w:p>
          <w:p w14:paraId="62D9DD30" w14:textId="77777777" w:rsidR="0041646B" w:rsidRPr="007142A3" w:rsidRDefault="0041646B" w:rsidP="00FA62BB">
            <w:pPr>
              <w:pStyle w:val="Default"/>
              <w:spacing w:line="480" w:lineRule="auto"/>
              <w:ind w:left="113" w:right="113"/>
              <w:jc w:val="both"/>
              <w:rPr>
                <w:rFonts w:ascii="Arial" w:hAnsi="Arial" w:cs="Arial"/>
                <w:b/>
                <w:color w:val="auto"/>
                <w:sz w:val="20"/>
                <w:szCs w:val="20"/>
              </w:rPr>
            </w:pPr>
            <w:r w:rsidRPr="007142A3">
              <w:rPr>
                <w:rFonts w:ascii="Arial" w:hAnsi="Arial" w:cs="Arial"/>
                <w:b/>
                <w:color w:val="auto"/>
                <w:sz w:val="20"/>
                <w:szCs w:val="20"/>
              </w:rPr>
              <w:t>sonunda</w:t>
            </w:r>
          </w:p>
        </w:tc>
        <w:tc>
          <w:tcPr>
            <w:tcW w:w="932" w:type="dxa"/>
            <w:shd w:val="clear" w:color="auto" w:fill="C6D9F1" w:themeFill="text2" w:themeFillTint="33"/>
            <w:textDirection w:val="btLr"/>
          </w:tcPr>
          <w:p w14:paraId="5B076A1E" w14:textId="77777777" w:rsidR="0041646B" w:rsidRPr="007142A3" w:rsidRDefault="0041646B" w:rsidP="00FA62BB">
            <w:pPr>
              <w:pStyle w:val="Default"/>
              <w:ind w:left="113" w:right="113"/>
              <w:jc w:val="both"/>
              <w:rPr>
                <w:rFonts w:ascii="Arial" w:hAnsi="Arial" w:cs="Arial"/>
                <w:b/>
                <w:color w:val="auto"/>
                <w:sz w:val="20"/>
                <w:szCs w:val="20"/>
              </w:rPr>
            </w:pPr>
            <w:r w:rsidRPr="007142A3">
              <w:rPr>
                <w:rFonts w:ascii="Arial" w:hAnsi="Arial" w:cs="Arial"/>
                <w:b/>
                <w:color w:val="auto"/>
                <w:sz w:val="20"/>
                <w:szCs w:val="20"/>
              </w:rPr>
              <w:t>18. Ayın</w:t>
            </w:r>
          </w:p>
          <w:p w14:paraId="467EFABB" w14:textId="77777777" w:rsidR="0041646B" w:rsidRPr="007142A3" w:rsidRDefault="0041646B" w:rsidP="00FA62BB">
            <w:pPr>
              <w:pStyle w:val="Default"/>
              <w:spacing w:line="480" w:lineRule="auto"/>
              <w:ind w:left="113" w:right="113"/>
              <w:jc w:val="both"/>
              <w:rPr>
                <w:rFonts w:ascii="Arial" w:hAnsi="Arial" w:cs="Arial"/>
                <w:b/>
                <w:color w:val="auto"/>
                <w:sz w:val="20"/>
                <w:szCs w:val="20"/>
              </w:rPr>
            </w:pPr>
            <w:r w:rsidRPr="007142A3">
              <w:rPr>
                <w:rFonts w:ascii="Arial" w:hAnsi="Arial" w:cs="Arial"/>
                <w:b/>
                <w:color w:val="auto"/>
                <w:sz w:val="20"/>
                <w:szCs w:val="20"/>
              </w:rPr>
              <w:t>sonunda</w:t>
            </w:r>
          </w:p>
        </w:tc>
        <w:tc>
          <w:tcPr>
            <w:tcW w:w="932" w:type="dxa"/>
            <w:shd w:val="clear" w:color="auto" w:fill="C6D9F1" w:themeFill="text2" w:themeFillTint="33"/>
            <w:textDirection w:val="btLr"/>
          </w:tcPr>
          <w:p w14:paraId="1065BF1D" w14:textId="77777777" w:rsidR="0041646B" w:rsidRPr="007142A3" w:rsidRDefault="0041646B" w:rsidP="00FA62BB">
            <w:pPr>
              <w:pStyle w:val="Default"/>
              <w:ind w:left="113" w:right="113"/>
              <w:jc w:val="both"/>
              <w:rPr>
                <w:rFonts w:ascii="Arial" w:hAnsi="Arial" w:cs="Arial"/>
                <w:b/>
                <w:color w:val="auto"/>
                <w:sz w:val="20"/>
                <w:szCs w:val="20"/>
              </w:rPr>
            </w:pPr>
            <w:r w:rsidRPr="007142A3">
              <w:rPr>
                <w:rFonts w:ascii="Arial" w:hAnsi="Arial" w:cs="Arial"/>
                <w:b/>
                <w:color w:val="auto"/>
                <w:sz w:val="20"/>
                <w:szCs w:val="20"/>
              </w:rPr>
              <w:t>24. Ayın</w:t>
            </w:r>
          </w:p>
          <w:p w14:paraId="2A617395" w14:textId="77777777" w:rsidR="0041646B" w:rsidRPr="007142A3" w:rsidRDefault="0041646B" w:rsidP="00FA62BB">
            <w:pPr>
              <w:pStyle w:val="Default"/>
              <w:spacing w:line="480" w:lineRule="auto"/>
              <w:ind w:left="113" w:right="113"/>
              <w:jc w:val="both"/>
              <w:rPr>
                <w:rFonts w:ascii="Arial" w:hAnsi="Arial" w:cs="Arial"/>
                <w:b/>
                <w:color w:val="auto"/>
                <w:sz w:val="20"/>
                <w:szCs w:val="20"/>
              </w:rPr>
            </w:pPr>
            <w:r w:rsidRPr="007142A3">
              <w:rPr>
                <w:rFonts w:ascii="Arial" w:hAnsi="Arial" w:cs="Arial"/>
                <w:b/>
                <w:color w:val="auto"/>
                <w:sz w:val="20"/>
                <w:szCs w:val="20"/>
              </w:rPr>
              <w:t>Sonunda</w:t>
            </w:r>
          </w:p>
        </w:tc>
        <w:tc>
          <w:tcPr>
            <w:tcW w:w="711" w:type="dxa"/>
            <w:shd w:val="clear" w:color="auto" w:fill="C6D9F1" w:themeFill="text2" w:themeFillTint="33"/>
            <w:textDirection w:val="btLr"/>
          </w:tcPr>
          <w:p w14:paraId="779BEFDF" w14:textId="77777777" w:rsidR="0041646B" w:rsidRPr="007142A3" w:rsidRDefault="0041646B" w:rsidP="00FA62BB">
            <w:pPr>
              <w:pStyle w:val="Default"/>
              <w:ind w:left="113" w:right="113"/>
              <w:jc w:val="both"/>
              <w:rPr>
                <w:rFonts w:ascii="Arial" w:hAnsi="Arial" w:cs="Arial"/>
                <w:b/>
                <w:color w:val="auto"/>
                <w:sz w:val="20"/>
                <w:szCs w:val="20"/>
              </w:rPr>
            </w:pPr>
            <w:r w:rsidRPr="007142A3">
              <w:rPr>
                <w:rFonts w:ascii="Arial" w:hAnsi="Arial" w:cs="Arial"/>
                <w:b/>
                <w:color w:val="auto"/>
                <w:sz w:val="20"/>
                <w:szCs w:val="20"/>
              </w:rPr>
              <w:t>İlköğretim 1. sınıf</w:t>
            </w:r>
          </w:p>
        </w:tc>
        <w:tc>
          <w:tcPr>
            <w:tcW w:w="960" w:type="dxa"/>
            <w:shd w:val="clear" w:color="auto" w:fill="C6D9F1" w:themeFill="text2" w:themeFillTint="33"/>
            <w:textDirection w:val="btLr"/>
          </w:tcPr>
          <w:p w14:paraId="344E2890" w14:textId="77777777" w:rsidR="0041646B" w:rsidRPr="007142A3" w:rsidRDefault="0041646B" w:rsidP="00FA62BB">
            <w:pPr>
              <w:pStyle w:val="Default"/>
              <w:ind w:left="113" w:right="113"/>
              <w:jc w:val="both"/>
              <w:rPr>
                <w:rFonts w:ascii="Arial" w:hAnsi="Arial" w:cs="Arial"/>
                <w:b/>
                <w:color w:val="auto"/>
                <w:sz w:val="20"/>
                <w:szCs w:val="20"/>
              </w:rPr>
            </w:pPr>
            <w:r w:rsidRPr="007142A3">
              <w:rPr>
                <w:rFonts w:ascii="Arial" w:hAnsi="Arial" w:cs="Arial"/>
                <w:b/>
                <w:color w:val="auto"/>
                <w:sz w:val="20"/>
                <w:szCs w:val="20"/>
              </w:rPr>
              <w:t>İlköğretim 8. sınıf</w:t>
            </w:r>
          </w:p>
        </w:tc>
      </w:tr>
      <w:tr w:rsidR="0041646B" w:rsidRPr="0041646B" w14:paraId="7BC41C79" w14:textId="77777777" w:rsidTr="00FA62BB">
        <w:tc>
          <w:tcPr>
            <w:tcW w:w="1495" w:type="dxa"/>
            <w:shd w:val="clear" w:color="auto" w:fill="C6D9F1" w:themeFill="text2" w:themeFillTint="33"/>
          </w:tcPr>
          <w:p w14:paraId="2BC33666" w14:textId="77777777" w:rsidR="0041646B" w:rsidRPr="007142A3" w:rsidRDefault="0041646B" w:rsidP="00FA62BB">
            <w:pPr>
              <w:pStyle w:val="Default"/>
              <w:spacing w:line="480" w:lineRule="auto"/>
              <w:jc w:val="both"/>
              <w:rPr>
                <w:rFonts w:ascii="Arial" w:hAnsi="Arial" w:cs="Arial"/>
                <w:color w:val="auto"/>
                <w:sz w:val="20"/>
                <w:szCs w:val="20"/>
              </w:rPr>
            </w:pPr>
            <w:r w:rsidRPr="007142A3">
              <w:rPr>
                <w:rFonts w:ascii="Arial" w:hAnsi="Arial" w:cs="Arial"/>
                <w:color w:val="auto"/>
                <w:sz w:val="20"/>
                <w:szCs w:val="20"/>
              </w:rPr>
              <w:t xml:space="preserve">Hepatit B </w:t>
            </w:r>
          </w:p>
        </w:tc>
        <w:tc>
          <w:tcPr>
            <w:tcW w:w="598" w:type="dxa"/>
            <w:shd w:val="clear" w:color="auto" w:fill="FFFF00"/>
          </w:tcPr>
          <w:p w14:paraId="7B0AB3DA" w14:textId="77777777" w:rsidR="0041646B" w:rsidRPr="0041646B" w:rsidRDefault="0041646B" w:rsidP="00FA62BB">
            <w:pPr>
              <w:pStyle w:val="Default"/>
              <w:spacing w:line="480" w:lineRule="auto"/>
              <w:jc w:val="both"/>
              <w:rPr>
                <w:rFonts w:ascii="Arial" w:hAnsi="Arial" w:cs="Arial"/>
                <w:color w:val="auto"/>
              </w:rPr>
            </w:pPr>
            <w:r w:rsidRPr="0041646B">
              <w:rPr>
                <w:rFonts w:ascii="Arial" w:hAnsi="Arial" w:cs="Arial"/>
                <w:color w:val="auto"/>
              </w:rPr>
              <w:t>I</w:t>
            </w:r>
          </w:p>
        </w:tc>
        <w:tc>
          <w:tcPr>
            <w:tcW w:w="687" w:type="dxa"/>
            <w:shd w:val="clear" w:color="auto" w:fill="FFFF00"/>
          </w:tcPr>
          <w:p w14:paraId="64A2B95D" w14:textId="77777777" w:rsidR="0041646B" w:rsidRPr="0041646B" w:rsidRDefault="0041646B" w:rsidP="00FA62BB">
            <w:pPr>
              <w:pStyle w:val="Default"/>
              <w:spacing w:line="480" w:lineRule="auto"/>
              <w:jc w:val="both"/>
              <w:rPr>
                <w:rFonts w:ascii="Arial" w:hAnsi="Arial" w:cs="Arial"/>
                <w:color w:val="auto"/>
              </w:rPr>
            </w:pPr>
            <w:r w:rsidRPr="0041646B">
              <w:rPr>
                <w:rFonts w:ascii="Arial" w:hAnsi="Arial" w:cs="Arial"/>
                <w:color w:val="auto"/>
              </w:rPr>
              <w:t>II</w:t>
            </w:r>
          </w:p>
        </w:tc>
        <w:tc>
          <w:tcPr>
            <w:tcW w:w="778" w:type="dxa"/>
            <w:shd w:val="clear" w:color="auto" w:fill="FFFFFF" w:themeFill="background1"/>
          </w:tcPr>
          <w:p w14:paraId="51AE18B3" w14:textId="77777777" w:rsidR="0041646B" w:rsidRPr="0041646B" w:rsidRDefault="0041646B" w:rsidP="00FA62BB">
            <w:pPr>
              <w:pStyle w:val="Default"/>
              <w:spacing w:line="480" w:lineRule="auto"/>
              <w:jc w:val="both"/>
              <w:rPr>
                <w:rFonts w:ascii="Arial" w:hAnsi="Arial" w:cs="Arial"/>
                <w:color w:val="auto"/>
              </w:rPr>
            </w:pPr>
          </w:p>
        </w:tc>
        <w:tc>
          <w:tcPr>
            <w:tcW w:w="932" w:type="dxa"/>
            <w:shd w:val="clear" w:color="auto" w:fill="FFFFFF" w:themeFill="background1"/>
          </w:tcPr>
          <w:p w14:paraId="1EF664CB" w14:textId="77777777" w:rsidR="0041646B" w:rsidRPr="0041646B" w:rsidRDefault="0041646B" w:rsidP="00FA62BB">
            <w:pPr>
              <w:pStyle w:val="Default"/>
              <w:spacing w:line="480" w:lineRule="auto"/>
              <w:jc w:val="both"/>
              <w:rPr>
                <w:rFonts w:ascii="Arial" w:hAnsi="Arial" w:cs="Arial"/>
                <w:color w:val="auto"/>
              </w:rPr>
            </w:pPr>
          </w:p>
        </w:tc>
        <w:tc>
          <w:tcPr>
            <w:tcW w:w="932" w:type="dxa"/>
            <w:shd w:val="clear" w:color="auto" w:fill="FFFF00"/>
          </w:tcPr>
          <w:p w14:paraId="6D858A72" w14:textId="77777777" w:rsidR="0041646B" w:rsidRPr="0041646B" w:rsidRDefault="0041646B" w:rsidP="00FA62BB">
            <w:pPr>
              <w:pStyle w:val="Default"/>
              <w:spacing w:line="480" w:lineRule="auto"/>
              <w:jc w:val="both"/>
              <w:rPr>
                <w:rFonts w:ascii="Arial" w:hAnsi="Arial" w:cs="Arial"/>
                <w:color w:val="auto"/>
              </w:rPr>
            </w:pPr>
            <w:r w:rsidRPr="0041646B">
              <w:rPr>
                <w:rFonts w:ascii="Arial" w:hAnsi="Arial" w:cs="Arial"/>
                <w:color w:val="auto"/>
              </w:rPr>
              <w:t>III</w:t>
            </w:r>
          </w:p>
        </w:tc>
        <w:tc>
          <w:tcPr>
            <w:tcW w:w="932" w:type="dxa"/>
          </w:tcPr>
          <w:p w14:paraId="371D3B4A"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777853BB"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5E312292" w14:textId="77777777" w:rsidR="0041646B" w:rsidRPr="0041646B" w:rsidRDefault="0041646B" w:rsidP="00FA62BB">
            <w:pPr>
              <w:pStyle w:val="Default"/>
              <w:spacing w:line="480" w:lineRule="auto"/>
              <w:jc w:val="both"/>
              <w:rPr>
                <w:rFonts w:ascii="Arial" w:hAnsi="Arial" w:cs="Arial"/>
                <w:color w:val="auto"/>
              </w:rPr>
            </w:pPr>
          </w:p>
        </w:tc>
        <w:tc>
          <w:tcPr>
            <w:tcW w:w="711" w:type="dxa"/>
          </w:tcPr>
          <w:p w14:paraId="1E081BC6" w14:textId="77777777" w:rsidR="0041646B" w:rsidRPr="0041646B" w:rsidRDefault="0041646B" w:rsidP="00FA62BB">
            <w:pPr>
              <w:pStyle w:val="Default"/>
              <w:spacing w:line="480" w:lineRule="auto"/>
              <w:jc w:val="both"/>
              <w:rPr>
                <w:rFonts w:ascii="Arial" w:hAnsi="Arial" w:cs="Arial"/>
                <w:color w:val="auto"/>
              </w:rPr>
            </w:pPr>
          </w:p>
        </w:tc>
        <w:tc>
          <w:tcPr>
            <w:tcW w:w="960" w:type="dxa"/>
          </w:tcPr>
          <w:p w14:paraId="381E4183" w14:textId="77777777" w:rsidR="0041646B" w:rsidRPr="0041646B" w:rsidRDefault="0041646B" w:rsidP="00FA62BB">
            <w:pPr>
              <w:pStyle w:val="Default"/>
              <w:spacing w:line="480" w:lineRule="auto"/>
              <w:jc w:val="both"/>
              <w:rPr>
                <w:rFonts w:ascii="Arial" w:hAnsi="Arial" w:cs="Arial"/>
                <w:color w:val="auto"/>
              </w:rPr>
            </w:pPr>
          </w:p>
        </w:tc>
      </w:tr>
      <w:tr w:rsidR="0041646B" w:rsidRPr="0041646B" w14:paraId="36CC921F" w14:textId="77777777" w:rsidTr="00FA62BB">
        <w:tc>
          <w:tcPr>
            <w:tcW w:w="1495" w:type="dxa"/>
            <w:shd w:val="clear" w:color="auto" w:fill="C6D9F1" w:themeFill="text2" w:themeFillTint="33"/>
          </w:tcPr>
          <w:p w14:paraId="2D853EA7" w14:textId="77777777" w:rsidR="0041646B" w:rsidRPr="007142A3" w:rsidRDefault="0041646B" w:rsidP="00FA62BB">
            <w:pPr>
              <w:pStyle w:val="Default"/>
              <w:spacing w:line="480" w:lineRule="auto"/>
              <w:jc w:val="both"/>
              <w:rPr>
                <w:rFonts w:ascii="Arial" w:hAnsi="Arial" w:cs="Arial"/>
                <w:color w:val="auto"/>
                <w:sz w:val="20"/>
                <w:szCs w:val="20"/>
              </w:rPr>
            </w:pPr>
            <w:r w:rsidRPr="007142A3">
              <w:rPr>
                <w:rFonts w:ascii="Arial" w:hAnsi="Arial" w:cs="Arial"/>
                <w:color w:val="auto"/>
                <w:sz w:val="20"/>
                <w:szCs w:val="20"/>
              </w:rPr>
              <w:t>BCG</w:t>
            </w:r>
          </w:p>
        </w:tc>
        <w:tc>
          <w:tcPr>
            <w:tcW w:w="598" w:type="dxa"/>
          </w:tcPr>
          <w:p w14:paraId="6BC14756" w14:textId="77777777" w:rsidR="0041646B" w:rsidRPr="0041646B" w:rsidRDefault="0041646B" w:rsidP="00FA62BB">
            <w:pPr>
              <w:pStyle w:val="Default"/>
              <w:spacing w:line="480" w:lineRule="auto"/>
              <w:jc w:val="both"/>
              <w:rPr>
                <w:rFonts w:ascii="Arial" w:hAnsi="Arial" w:cs="Arial"/>
                <w:color w:val="auto"/>
              </w:rPr>
            </w:pPr>
          </w:p>
        </w:tc>
        <w:tc>
          <w:tcPr>
            <w:tcW w:w="687" w:type="dxa"/>
            <w:shd w:val="clear" w:color="auto" w:fill="FFFFFF" w:themeFill="background1"/>
          </w:tcPr>
          <w:p w14:paraId="70DA90B2" w14:textId="77777777" w:rsidR="0041646B" w:rsidRPr="0041646B" w:rsidRDefault="0041646B" w:rsidP="00FA62BB">
            <w:pPr>
              <w:pStyle w:val="Default"/>
              <w:spacing w:line="480" w:lineRule="auto"/>
              <w:jc w:val="both"/>
              <w:rPr>
                <w:rFonts w:ascii="Arial" w:hAnsi="Arial" w:cs="Arial"/>
                <w:color w:val="auto"/>
              </w:rPr>
            </w:pPr>
          </w:p>
        </w:tc>
        <w:tc>
          <w:tcPr>
            <w:tcW w:w="778" w:type="dxa"/>
            <w:shd w:val="clear" w:color="auto" w:fill="FFC000"/>
          </w:tcPr>
          <w:p w14:paraId="0BEDF095" w14:textId="77777777" w:rsidR="0041646B" w:rsidRPr="0041646B" w:rsidRDefault="0041646B" w:rsidP="00FA62BB">
            <w:pPr>
              <w:pStyle w:val="Default"/>
              <w:spacing w:line="480" w:lineRule="auto"/>
              <w:jc w:val="both"/>
              <w:rPr>
                <w:rFonts w:ascii="Arial" w:hAnsi="Arial" w:cs="Arial"/>
                <w:color w:val="auto"/>
              </w:rPr>
            </w:pPr>
            <w:r w:rsidRPr="0041646B">
              <w:rPr>
                <w:rFonts w:ascii="Arial" w:hAnsi="Arial" w:cs="Arial"/>
                <w:color w:val="auto"/>
              </w:rPr>
              <w:t>I</w:t>
            </w:r>
          </w:p>
        </w:tc>
        <w:tc>
          <w:tcPr>
            <w:tcW w:w="932" w:type="dxa"/>
          </w:tcPr>
          <w:p w14:paraId="4233379B"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41E906FB"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23BDA493"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3D5F69A1"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1064113E" w14:textId="77777777" w:rsidR="0041646B" w:rsidRPr="0041646B" w:rsidRDefault="0041646B" w:rsidP="00FA62BB">
            <w:pPr>
              <w:pStyle w:val="Default"/>
              <w:spacing w:line="480" w:lineRule="auto"/>
              <w:jc w:val="both"/>
              <w:rPr>
                <w:rFonts w:ascii="Arial" w:hAnsi="Arial" w:cs="Arial"/>
                <w:color w:val="auto"/>
              </w:rPr>
            </w:pPr>
          </w:p>
        </w:tc>
        <w:tc>
          <w:tcPr>
            <w:tcW w:w="711" w:type="dxa"/>
          </w:tcPr>
          <w:p w14:paraId="69F64380" w14:textId="77777777" w:rsidR="0041646B" w:rsidRPr="0041646B" w:rsidRDefault="0041646B" w:rsidP="00FA62BB">
            <w:pPr>
              <w:pStyle w:val="Default"/>
              <w:spacing w:line="480" w:lineRule="auto"/>
              <w:jc w:val="both"/>
              <w:rPr>
                <w:rFonts w:ascii="Arial" w:hAnsi="Arial" w:cs="Arial"/>
                <w:color w:val="auto"/>
              </w:rPr>
            </w:pPr>
          </w:p>
        </w:tc>
        <w:tc>
          <w:tcPr>
            <w:tcW w:w="960" w:type="dxa"/>
          </w:tcPr>
          <w:p w14:paraId="27886662" w14:textId="77777777" w:rsidR="0041646B" w:rsidRPr="0041646B" w:rsidRDefault="0041646B" w:rsidP="00FA62BB">
            <w:pPr>
              <w:pStyle w:val="Default"/>
              <w:spacing w:line="480" w:lineRule="auto"/>
              <w:jc w:val="both"/>
              <w:rPr>
                <w:rFonts w:ascii="Arial" w:hAnsi="Arial" w:cs="Arial"/>
                <w:color w:val="auto"/>
              </w:rPr>
            </w:pPr>
          </w:p>
        </w:tc>
      </w:tr>
      <w:tr w:rsidR="0041646B" w:rsidRPr="0041646B" w14:paraId="11CC2858" w14:textId="77777777" w:rsidTr="00FA62BB">
        <w:tc>
          <w:tcPr>
            <w:tcW w:w="1495" w:type="dxa"/>
            <w:shd w:val="clear" w:color="auto" w:fill="C6D9F1" w:themeFill="text2" w:themeFillTint="33"/>
          </w:tcPr>
          <w:p w14:paraId="610E84E7" w14:textId="77777777" w:rsidR="0041646B" w:rsidRPr="007142A3" w:rsidRDefault="0041646B" w:rsidP="00FA62BB">
            <w:pPr>
              <w:pStyle w:val="Default"/>
              <w:spacing w:line="480" w:lineRule="auto"/>
              <w:jc w:val="both"/>
              <w:rPr>
                <w:rFonts w:ascii="Arial" w:hAnsi="Arial" w:cs="Arial"/>
                <w:b/>
                <w:color w:val="auto"/>
                <w:sz w:val="20"/>
                <w:szCs w:val="20"/>
              </w:rPr>
            </w:pPr>
            <w:r w:rsidRPr="007142A3">
              <w:rPr>
                <w:rFonts w:ascii="Arial" w:hAnsi="Arial" w:cs="Arial"/>
                <w:b/>
                <w:color w:val="auto"/>
                <w:sz w:val="20"/>
                <w:szCs w:val="20"/>
              </w:rPr>
              <w:t>DaBT-IPA-Hib</w:t>
            </w:r>
          </w:p>
        </w:tc>
        <w:tc>
          <w:tcPr>
            <w:tcW w:w="598" w:type="dxa"/>
          </w:tcPr>
          <w:p w14:paraId="050D835D" w14:textId="77777777" w:rsidR="0041646B" w:rsidRPr="0041646B" w:rsidRDefault="0041646B" w:rsidP="00FA62BB">
            <w:pPr>
              <w:pStyle w:val="Default"/>
              <w:spacing w:line="480" w:lineRule="auto"/>
              <w:jc w:val="both"/>
              <w:rPr>
                <w:rFonts w:ascii="Arial" w:hAnsi="Arial" w:cs="Arial"/>
                <w:color w:val="auto"/>
              </w:rPr>
            </w:pPr>
          </w:p>
        </w:tc>
        <w:tc>
          <w:tcPr>
            <w:tcW w:w="687" w:type="dxa"/>
          </w:tcPr>
          <w:p w14:paraId="72753A68" w14:textId="77777777" w:rsidR="0041646B" w:rsidRPr="0041646B" w:rsidRDefault="0041646B" w:rsidP="00FA62BB">
            <w:pPr>
              <w:pStyle w:val="Default"/>
              <w:spacing w:line="480" w:lineRule="auto"/>
              <w:jc w:val="both"/>
              <w:rPr>
                <w:rFonts w:ascii="Arial" w:hAnsi="Arial" w:cs="Arial"/>
                <w:color w:val="auto"/>
              </w:rPr>
            </w:pPr>
          </w:p>
        </w:tc>
        <w:tc>
          <w:tcPr>
            <w:tcW w:w="778" w:type="dxa"/>
            <w:shd w:val="clear" w:color="auto" w:fill="92D050"/>
          </w:tcPr>
          <w:p w14:paraId="164EADC2" w14:textId="77777777" w:rsidR="0041646B" w:rsidRPr="0041646B" w:rsidRDefault="0041646B" w:rsidP="00FA62BB">
            <w:pPr>
              <w:pStyle w:val="Default"/>
              <w:spacing w:line="480" w:lineRule="auto"/>
              <w:jc w:val="both"/>
              <w:rPr>
                <w:rFonts w:ascii="Arial" w:hAnsi="Arial" w:cs="Arial"/>
                <w:color w:val="auto"/>
              </w:rPr>
            </w:pPr>
            <w:r w:rsidRPr="0041646B">
              <w:rPr>
                <w:rFonts w:ascii="Arial" w:hAnsi="Arial" w:cs="Arial"/>
                <w:color w:val="auto"/>
              </w:rPr>
              <w:t>I</w:t>
            </w:r>
          </w:p>
        </w:tc>
        <w:tc>
          <w:tcPr>
            <w:tcW w:w="932" w:type="dxa"/>
            <w:shd w:val="clear" w:color="auto" w:fill="92D050"/>
          </w:tcPr>
          <w:p w14:paraId="636C9642" w14:textId="77777777" w:rsidR="0041646B" w:rsidRPr="0041646B" w:rsidRDefault="0041646B" w:rsidP="00FA62BB">
            <w:pPr>
              <w:pStyle w:val="Default"/>
              <w:spacing w:line="480" w:lineRule="auto"/>
              <w:jc w:val="both"/>
              <w:rPr>
                <w:rFonts w:ascii="Arial" w:hAnsi="Arial" w:cs="Arial"/>
                <w:color w:val="auto"/>
              </w:rPr>
            </w:pPr>
            <w:r w:rsidRPr="0041646B">
              <w:rPr>
                <w:rFonts w:ascii="Arial" w:hAnsi="Arial" w:cs="Arial"/>
                <w:color w:val="auto"/>
              </w:rPr>
              <w:t>II</w:t>
            </w:r>
          </w:p>
        </w:tc>
        <w:tc>
          <w:tcPr>
            <w:tcW w:w="932" w:type="dxa"/>
            <w:shd w:val="clear" w:color="auto" w:fill="92D050"/>
          </w:tcPr>
          <w:p w14:paraId="57CD5750" w14:textId="77777777" w:rsidR="0041646B" w:rsidRPr="0041646B" w:rsidRDefault="0041646B" w:rsidP="00FA62BB">
            <w:pPr>
              <w:pStyle w:val="Default"/>
              <w:spacing w:line="480" w:lineRule="auto"/>
              <w:jc w:val="both"/>
              <w:rPr>
                <w:rFonts w:ascii="Arial" w:hAnsi="Arial" w:cs="Arial"/>
                <w:color w:val="auto"/>
              </w:rPr>
            </w:pPr>
            <w:r w:rsidRPr="0041646B">
              <w:rPr>
                <w:rFonts w:ascii="Arial" w:hAnsi="Arial" w:cs="Arial"/>
                <w:color w:val="auto"/>
              </w:rPr>
              <w:t>III</w:t>
            </w:r>
          </w:p>
        </w:tc>
        <w:tc>
          <w:tcPr>
            <w:tcW w:w="932" w:type="dxa"/>
          </w:tcPr>
          <w:p w14:paraId="7B9B8322" w14:textId="77777777" w:rsidR="0041646B" w:rsidRPr="0041646B" w:rsidRDefault="0041646B" w:rsidP="00FA62BB">
            <w:pPr>
              <w:pStyle w:val="Default"/>
              <w:spacing w:line="480" w:lineRule="auto"/>
              <w:jc w:val="both"/>
              <w:rPr>
                <w:rFonts w:ascii="Arial" w:hAnsi="Arial" w:cs="Arial"/>
                <w:color w:val="auto"/>
              </w:rPr>
            </w:pPr>
          </w:p>
        </w:tc>
        <w:tc>
          <w:tcPr>
            <w:tcW w:w="932" w:type="dxa"/>
            <w:shd w:val="clear" w:color="auto" w:fill="92D050"/>
          </w:tcPr>
          <w:p w14:paraId="18029ED9" w14:textId="77777777" w:rsidR="0041646B" w:rsidRPr="0041646B" w:rsidRDefault="0041646B" w:rsidP="00FA62BB">
            <w:pPr>
              <w:pStyle w:val="Default"/>
              <w:spacing w:line="480" w:lineRule="auto"/>
              <w:jc w:val="both"/>
              <w:rPr>
                <w:rFonts w:ascii="Arial" w:hAnsi="Arial" w:cs="Arial"/>
                <w:color w:val="auto"/>
              </w:rPr>
            </w:pPr>
            <w:r w:rsidRPr="0041646B">
              <w:rPr>
                <w:rFonts w:ascii="Arial" w:hAnsi="Arial" w:cs="Arial"/>
                <w:color w:val="auto"/>
              </w:rPr>
              <w:t>R</w:t>
            </w:r>
          </w:p>
        </w:tc>
        <w:tc>
          <w:tcPr>
            <w:tcW w:w="932" w:type="dxa"/>
          </w:tcPr>
          <w:p w14:paraId="3794A919" w14:textId="77777777" w:rsidR="0041646B" w:rsidRPr="0041646B" w:rsidRDefault="0041646B" w:rsidP="00FA62BB">
            <w:pPr>
              <w:pStyle w:val="Default"/>
              <w:spacing w:line="480" w:lineRule="auto"/>
              <w:jc w:val="both"/>
              <w:rPr>
                <w:rFonts w:ascii="Arial" w:hAnsi="Arial" w:cs="Arial"/>
                <w:color w:val="auto"/>
              </w:rPr>
            </w:pPr>
          </w:p>
        </w:tc>
        <w:tc>
          <w:tcPr>
            <w:tcW w:w="711" w:type="dxa"/>
          </w:tcPr>
          <w:p w14:paraId="5D27FBBF" w14:textId="77777777" w:rsidR="0041646B" w:rsidRPr="0041646B" w:rsidRDefault="0041646B" w:rsidP="00FA62BB">
            <w:pPr>
              <w:pStyle w:val="Default"/>
              <w:spacing w:line="480" w:lineRule="auto"/>
              <w:jc w:val="both"/>
              <w:rPr>
                <w:rFonts w:ascii="Arial" w:hAnsi="Arial" w:cs="Arial"/>
                <w:color w:val="auto"/>
              </w:rPr>
            </w:pPr>
          </w:p>
        </w:tc>
        <w:tc>
          <w:tcPr>
            <w:tcW w:w="960" w:type="dxa"/>
          </w:tcPr>
          <w:p w14:paraId="61F1BC28" w14:textId="77777777" w:rsidR="0041646B" w:rsidRPr="0041646B" w:rsidRDefault="0041646B" w:rsidP="00FA62BB">
            <w:pPr>
              <w:pStyle w:val="Default"/>
              <w:spacing w:line="480" w:lineRule="auto"/>
              <w:jc w:val="both"/>
              <w:rPr>
                <w:rFonts w:ascii="Arial" w:hAnsi="Arial" w:cs="Arial"/>
                <w:color w:val="auto"/>
              </w:rPr>
            </w:pPr>
          </w:p>
        </w:tc>
      </w:tr>
      <w:tr w:rsidR="0041646B" w:rsidRPr="0041646B" w14:paraId="0D16C7D5" w14:textId="77777777" w:rsidTr="00FA62BB">
        <w:tc>
          <w:tcPr>
            <w:tcW w:w="1495" w:type="dxa"/>
            <w:shd w:val="clear" w:color="auto" w:fill="C6D9F1" w:themeFill="text2" w:themeFillTint="33"/>
          </w:tcPr>
          <w:p w14:paraId="60347B54" w14:textId="77777777" w:rsidR="0041646B" w:rsidRPr="007142A3" w:rsidRDefault="0041646B" w:rsidP="00FA62BB">
            <w:pPr>
              <w:pStyle w:val="Default"/>
              <w:spacing w:line="480" w:lineRule="auto"/>
              <w:jc w:val="both"/>
              <w:rPr>
                <w:rFonts w:ascii="Arial" w:hAnsi="Arial" w:cs="Arial"/>
                <w:color w:val="auto"/>
                <w:sz w:val="20"/>
                <w:szCs w:val="20"/>
              </w:rPr>
            </w:pPr>
            <w:r w:rsidRPr="007142A3">
              <w:rPr>
                <w:rFonts w:ascii="Arial" w:hAnsi="Arial" w:cs="Arial"/>
                <w:color w:val="auto"/>
                <w:sz w:val="20"/>
                <w:szCs w:val="20"/>
              </w:rPr>
              <w:t>KPA</w:t>
            </w:r>
          </w:p>
        </w:tc>
        <w:tc>
          <w:tcPr>
            <w:tcW w:w="598" w:type="dxa"/>
          </w:tcPr>
          <w:p w14:paraId="586C2AAB" w14:textId="77777777" w:rsidR="0041646B" w:rsidRPr="0041646B" w:rsidRDefault="0041646B" w:rsidP="00FA62BB">
            <w:pPr>
              <w:pStyle w:val="Default"/>
              <w:spacing w:line="480" w:lineRule="auto"/>
              <w:jc w:val="both"/>
              <w:rPr>
                <w:rFonts w:ascii="Arial" w:hAnsi="Arial" w:cs="Arial"/>
                <w:color w:val="auto"/>
              </w:rPr>
            </w:pPr>
          </w:p>
        </w:tc>
        <w:tc>
          <w:tcPr>
            <w:tcW w:w="687" w:type="dxa"/>
          </w:tcPr>
          <w:p w14:paraId="48ADC434" w14:textId="77777777" w:rsidR="0041646B" w:rsidRPr="0041646B" w:rsidRDefault="0041646B" w:rsidP="00FA62BB">
            <w:pPr>
              <w:pStyle w:val="Default"/>
              <w:spacing w:line="480" w:lineRule="auto"/>
              <w:jc w:val="both"/>
              <w:rPr>
                <w:rFonts w:ascii="Arial" w:hAnsi="Arial" w:cs="Arial"/>
                <w:color w:val="auto"/>
              </w:rPr>
            </w:pPr>
          </w:p>
        </w:tc>
        <w:tc>
          <w:tcPr>
            <w:tcW w:w="778" w:type="dxa"/>
            <w:shd w:val="clear" w:color="auto" w:fill="00B0F0"/>
          </w:tcPr>
          <w:p w14:paraId="4D4CCFD0" w14:textId="77777777" w:rsidR="0041646B" w:rsidRPr="0041646B" w:rsidRDefault="0041646B" w:rsidP="00FA62BB">
            <w:pPr>
              <w:pStyle w:val="Default"/>
              <w:spacing w:line="480" w:lineRule="auto"/>
              <w:jc w:val="both"/>
              <w:rPr>
                <w:rFonts w:ascii="Arial" w:hAnsi="Arial" w:cs="Arial"/>
                <w:color w:val="auto"/>
              </w:rPr>
            </w:pPr>
            <w:r w:rsidRPr="0041646B">
              <w:rPr>
                <w:rFonts w:ascii="Arial" w:hAnsi="Arial" w:cs="Arial"/>
                <w:color w:val="auto"/>
              </w:rPr>
              <w:t>I</w:t>
            </w:r>
          </w:p>
        </w:tc>
        <w:tc>
          <w:tcPr>
            <w:tcW w:w="932" w:type="dxa"/>
            <w:shd w:val="clear" w:color="auto" w:fill="00B0F0"/>
          </w:tcPr>
          <w:p w14:paraId="16CD3F00" w14:textId="77777777" w:rsidR="0041646B" w:rsidRPr="0041646B" w:rsidRDefault="0041646B" w:rsidP="00FA62BB">
            <w:pPr>
              <w:pStyle w:val="Default"/>
              <w:spacing w:line="480" w:lineRule="auto"/>
              <w:jc w:val="both"/>
              <w:rPr>
                <w:rFonts w:ascii="Arial" w:hAnsi="Arial" w:cs="Arial"/>
                <w:color w:val="auto"/>
              </w:rPr>
            </w:pPr>
            <w:r w:rsidRPr="0041646B">
              <w:rPr>
                <w:rFonts w:ascii="Arial" w:hAnsi="Arial" w:cs="Arial"/>
                <w:color w:val="auto"/>
              </w:rPr>
              <w:t>II</w:t>
            </w:r>
          </w:p>
        </w:tc>
        <w:tc>
          <w:tcPr>
            <w:tcW w:w="932" w:type="dxa"/>
            <w:shd w:val="clear" w:color="auto" w:fill="00B0F0"/>
          </w:tcPr>
          <w:p w14:paraId="5AF68DB5" w14:textId="77777777" w:rsidR="0041646B" w:rsidRPr="0041646B" w:rsidRDefault="0041646B" w:rsidP="00FA62BB">
            <w:pPr>
              <w:pStyle w:val="Default"/>
              <w:spacing w:line="480" w:lineRule="auto"/>
              <w:jc w:val="both"/>
              <w:rPr>
                <w:rFonts w:ascii="Arial" w:hAnsi="Arial" w:cs="Arial"/>
                <w:color w:val="auto"/>
              </w:rPr>
            </w:pPr>
            <w:r w:rsidRPr="0041646B">
              <w:rPr>
                <w:rFonts w:ascii="Arial" w:hAnsi="Arial" w:cs="Arial"/>
                <w:color w:val="auto"/>
              </w:rPr>
              <w:t>III</w:t>
            </w:r>
          </w:p>
        </w:tc>
        <w:tc>
          <w:tcPr>
            <w:tcW w:w="932" w:type="dxa"/>
            <w:shd w:val="clear" w:color="auto" w:fill="00B0F0"/>
          </w:tcPr>
          <w:p w14:paraId="3FA74720" w14:textId="77777777" w:rsidR="0041646B" w:rsidRPr="0041646B" w:rsidRDefault="0041646B" w:rsidP="00FA62BB">
            <w:pPr>
              <w:pStyle w:val="Default"/>
              <w:spacing w:line="480" w:lineRule="auto"/>
              <w:jc w:val="both"/>
              <w:rPr>
                <w:rFonts w:ascii="Arial" w:hAnsi="Arial" w:cs="Arial"/>
                <w:color w:val="auto"/>
              </w:rPr>
            </w:pPr>
            <w:r w:rsidRPr="0041646B">
              <w:rPr>
                <w:rFonts w:ascii="Arial" w:hAnsi="Arial" w:cs="Arial"/>
                <w:color w:val="auto"/>
              </w:rPr>
              <w:t>R</w:t>
            </w:r>
          </w:p>
        </w:tc>
        <w:tc>
          <w:tcPr>
            <w:tcW w:w="932" w:type="dxa"/>
          </w:tcPr>
          <w:p w14:paraId="0F605F75"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7F3AD441" w14:textId="77777777" w:rsidR="0041646B" w:rsidRPr="0041646B" w:rsidRDefault="0041646B" w:rsidP="00FA62BB">
            <w:pPr>
              <w:pStyle w:val="Default"/>
              <w:spacing w:line="480" w:lineRule="auto"/>
              <w:jc w:val="both"/>
              <w:rPr>
                <w:rFonts w:ascii="Arial" w:hAnsi="Arial" w:cs="Arial"/>
                <w:color w:val="auto"/>
              </w:rPr>
            </w:pPr>
          </w:p>
        </w:tc>
        <w:tc>
          <w:tcPr>
            <w:tcW w:w="711" w:type="dxa"/>
          </w:tcPr>
          <w:p w14:paraId="0EEDD021" w14:textId="77777777" w:rsidR="0041646B" w:rsidRPr="0041646B" w:rsidRDefault="0041646B" w:rsidP="00FA62BB">
            <w:pPr>
              <w:pStyle w:val="Default"/>
              <w:spacing w:line="480" w:lineRule="auto"/>
              <w:jc w:val="both"/>
              <w:rPr>
                <w:rFonts w:ascii="Arial" w:hAnsi="Arial" w:cs="Arial"/>
                <w:color w:val="auto"/>
              </w:rPr>
            </w:pPr>
          </w:p>
        </w:tc>
        <w:tc>
          <w:tcPr>
            <w:tcW w:w="960" w:type="dxa"/>
          </w:tcPr>
          <w:p w14:paraId="5456480C" w14:textId="77777777" w:rsidR="0041646B" w:rsidRPr="0041646B" w:rsidRDefault="0041646B" w:rsidP="00FA62BB">
            <w:pPr>
              <w:pStyle w:val="Default"/>
              <w:spacing w:line="480" w:lineRule="auto"/>
              <w:jc w:val="both"/>
              <w:rPr>
                <w:rFonts w:ascii="Arial" w:hAnsi="Arial" w:cs="Arial"/>
                <w:color w:val="auto"/>
              </w:rPr>
            </w:pPr>
          </w:p>
        </w:tc>
      </w:tr>
      <w:tr w:rsidR="0041646B" w:rsidRPr="0041646B" w14:paraId="552FFBA1" w14:textId="77777777" w:rsidTr="00FA62BB">
        <w:tc>
          <w:tcPr>
            <w:tcW w:w="1495" w:type="dxa"/>
            <w:shd w:val="clear" w:color="auto" w:fill="C6D9F1" w:themeFill="text2" w:themeFillTint="33"/>
          </w:tcPr>
          <w:p w14:paraId="3DFCF731" w14:textId="77777777" w:rsidR="0041646B" w:rsidRPr="007142A3" w:rsidRDefault="0041646B" w:rsidP="00FA62BB">
            <w:pPr>
              <w:pStyle w:val="Default"/>
              <w:spacing w:line="480" w:lineRule="auto"/>
              <w:jc w:val="both"/>
              <w:rPr>
                <w:rFonts w:ascii="Arial" w:hAnsi="Arial" w:cs="Arial"/>
                <w:color w:val="auto"/>
                <w:sz w:val="20"/>
                <w:szCs w:val="20"/>
              </w:rPr>
            </w:pPr>
            <w:r w:rsidRPr="007142A3">
              <w:rPr>
                <w:rFonts w:ascii="Arial" w:hAnsi="Arial" w:cs="Arial"/>
                <w:color w:val="auto"/>
                <w:sz w:val="20"/>
                <w:szCs w:val="20"/>
              </w:rPr>
              <w:t>KKK</w:t>
            </w:r>
          </w:p>
        </w:tc>
        <w:tc>
          <w:tcPr>
            <w:tcW w:w="598" w:type="dxa"/>
          </w:tcPr>
          <w:p w14:paraId="2CA3F136" w14:textId="77777777" w:rsidR="0041646B" w:rsidRPr="0041646B" w:rsidRDefault="0041646B" w:rsidP="00FA62BB">
            <w:pPr>
              <w:pStyle w:val="Default"/>
              <w:spacing w:line="480" w:lineRule="auto"/>
              <w:jc w:val="both"/>
              <w:rPr>
                <w:rFonts w:ascii="Arial" w:hAnsi="Arial" w:cs="Arial"/>
                <w:color w:val="auto"/>
              </w:rPr>
            </w:pPr>
          </w:p>
        </w:tc>
        <w:tc>
          <w:tcPr>
            <w:tcW w:w="687" w:type="dxa"/>
          </w:tcPr>
          <w:p w14:paraId="2869795D" w14:textId="77777777" w:rsidR="0041646B" w:rsidRPr="0041646B" w:rsidRDefault="0041646B" w:rsidP="00FA62BB">
            <w:pPr>
              <w:pStyle w:val="Default"/>
              <w:spacing w:line="480" w:lineRule="auto"/>
              <w:jc w:val="both"/>
              <w:rPr>
                <w:rFonts w:ascii="Arial" w:hAnsi="Arial" w:cs="Arial"/>
                <w:color w:val="auto"/>
              </w:rPr>
            </w:pPr>
          </w:p>
        </w:tc>
        <w:tc>
          <w:tcPr>
            <w:tcW w:w="778" w:type="dxa"/>
          </w:tcPr>
          <w:p w14:paraId="7161A8F8"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4A9C172C"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6131CE2C" w14:textId="77777777" w:rsidR="0041646B" w:rsidRPr="0041646B" w:rsidRDefault="0041646B" w:rsidP="00FA62BB">
            <w:pPr>
              <w:pStyle w:val="Default"/>
              <w:spacing w:line="480" w:lineRule="auto"/>
              <w:jc w:val="both"/>
              <w:rPr>
                <w:rFonts w:ascii="Arial" w:hAnsi="Arial" w:cs="Arial"/>
                <w:color w:val="auto"/>
              </w:rPr>
            </w:pPr>
          </w:p>
        </w:tc>
        <w:tc>
          <w:tcPr>
            <w:tcW w:w="932" w:type="dxa"/>
            <w:shd w:val="clear" w:color="auto" w:fill="FF0000"/>
          </w:tcPr>
          <w:p w14:paraId="4EBF49FF" w14:textId="77777777" w:rsidR="0041646B" w:rsidRPr="0041646B" w:rsidRDefault="0041646B" w:rsidP="00FA62BB">
            <w:pPr>
              <w:pStyle w:val="Default"/>
              <w:spacing w:line="480" w:lineRule="auto"/>
              <w:jc w:val="both"/>
              <w:rPr>
                <w:rFonts w:ascii="Arial" w:hAnsi="Arial" w:cs="Arial"/>
                <w:color w:val="auto"/>
              </w:rPr>
            </w:pPr>
            <w:r w:rsidRPr="0041646B">
              <w:rPr>
                <w:rFonts w:ascii="Arial" w:hAnsi="Arial" w:cs="Arial"/>
                <w:color w:val="auto"/>
              </w:rPr>
              <w:t>I</w:t>
            </w:r>
          </w:p>
        </w:tc>
        <w:tc>
          <w:tcPr>
            <w:tcW w:w="932" w:type="dxa"/>
          </w:tcPr>
          <w:p w14:paraId="1B869794"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1571B760" w14:textId="77777777" w:rsidR="0041646B" w:rsidRPr="0041646B" w:rsidRDefault="0041646B" w:rsidP="00FA62BB">
            <w:pPr>
              <w:pStyle w:val="Default"/>
              <w:spacing w:line="480" w:lineRule="auto"/>
              <w:jc w:val="both"/>
              <w:rPr>
                <w:rFonts w:ascii="Arial" w:hAnsi="Arial" w:cs="Arial"/>
                <w:color w:val="auto"/>
              </w:rPr>
            </w:pPr>
          </w:p>
        </w:tc>
        <w:tc>
          <w:tcPr>
            <w:tcW w:w="711" w:type="dxa"/>
            <w:shd w:val="clear" w:color="auto" w:fill="FF0000"/>
          </w:tcPr>
          <w:p w14:paraId="4694909A" w14:textId="77777777" w:rsidR="0041646B" w:rsidRPr="0041646B" w:rsidRDefault="0041646B" w:rsidP="00FA62BB">
            <w:pPr>
              <w:pStyle w:val="Default"/>
              <w:spacing w:line="480" w:lineRule="auto"/>
              <w:jc w:val="both"/>
              <w:rPr>
                <w:rFonts w:ascii="Arial" w:hAnsi="Arial" w:cs="Arial"/>
                <w:color w:val="auto"/>
              </w:rPr>
            </w:pPr>
            <w:r w:rsidRPr="0041646B">
              <w:rPr>
                <w:rFonts w:ascii="Arial" w:hAnsi="Arial" w:cs="Arial"/>
                <w:color w:val="auto"/>
              </w:rPr>
              <w:t>R</w:t>
            </w:r>
          </w:p>
        </w:tc>
        <w:tc>
          <w:tcPr>
            <w:tcW w:w="960" w:type="dxa"/>
          </w:tcPr>
          <w:p w14:paraId="4C7C3CA9" w14:textId="77777777" w:rsidR="0041646B" w:rsidRPr="0041646B" w:rsidRDefault="0041646B" w:rsidP="00FA62BB">
            <w:pPr>
              <w:pStyle w:val="Default"/>
              <w:spacing w:line="480" w:lineRule="auto"/>
              <w:jc w:val="both"/>
              <w:rPr>
                <w:rFonts w:ascii="Arial" w:hAnsi="Arial" w:cs="Arial"/>
                <w:color w:val="auto"/>
              </w:rPr>
            </w:pPr>
          </w:p>
        </w:tc>
      </w:tr>
      <w:tr w:rsidR="0041646B" w:rsidRPr="0041646B" w14:paraId="686FE0AC" w14:textId="77777777" w:rsidTr="00FA62BB">
        <w:tc>
          <w:tcPr>
            <w:tcW w:w="1495" w:type="dxa"/>
            <w:shd w:val="clear" w:color="auto" w:fill="C6D9F1" w:themeFill="text2" w:themeFillTint="33"/>
          </w:tcPr>
          <w:p w14:paraId="2CD54055" w14:textId="77777777" w:rsidR="0041646B" w:rsidRPr="007142A3" w:rsidRDefault="0041646B" w:rsidP="00FA62BB">
            <w:pPr>
              <w:pStyle w:val="Default"/>
              <w:spacing w:line="480" w:lineRule="auto"/>
              <w:jc w:val="both"/>
              <w:rPr>
                <w:rFonts w:ascii="Arial" w:hAnsi="Arial" w:cs="Arial"/>
                <w:b/>
                <w:color w:val="auto"/>
                <w:sz w:val="20"/>
                <w:szCs w:val="20"/>
              </w:rPr>
            </w:pPr>
            <w:r w:rsidRPr="007142A3">
              <w:rPr>
                <w:rFonts w:ascii="Arial" w:hAnsi="Arial" w:cs="Arial"/>
                <w:b/>
                <w:color w:val="auto"/>
                <w:sz w:val="20"/>
                <w:szCs w:val="20"/>
              </w:rPr>
              <w:t>DaBT-IPA</w:t>
            </w:r>
          </w:p>
        </w:tc>
        <w:tc>
          <w:tcPr>
            <w:tcW w:w="598" w:type="dxa"/>
          </w:tcPr>
          <w:p w14:paraId="0C11C57D" w14:textId="77777777" w:rsidR="0041646B" w:rsidRPr="0041646B" w:rsidRDefault="0041646B" w:rsidP="00FA62BB">
            <w:pPr>
              <w:pStyle w:val="Default"/>
              <w:spacing w:line="480" w:lineRule="auto"/>
              <w:jc w:val="both"/>
              <w:rPr>
                <w:rFonts w:ascii="Arial" w:hAnsi="Arial" w:cs="Arial"/>
                <w:color w:val="auto"/>
              </w:rPr>
            </w:pPr>
          </w:p>
        </w:tc>
        <w:tc>
          <w:tcPr>
            <w:tcW w:w="687" w:type="dxa"/>
          </w:tcPr>
          <w:p w14:paraId="20D20043" w14:textId="77777777" w:rsidR="0041646B" w:rsidRPr="0041646B" w:rsidRDefault="0041646B" w:rsidP="00FA62BB">
            <w:pPr>
              <w:pStyle w:val="Default"/>
              <w:spacing w:line="480" w:lineRule="auto"/>
              <w:jc w:val="both"/>
              <w:rPr>
                <w:rFonts w:ascii="Arial" w:hAnsi="Arial" w:cs="Arial"/>
                <w:color w:val="auto"/>
              </w:rPr>
            </w:pPr>
          </w:p>
        </w:tc>
        <w:tc>
          <w:tcPr>
            <w:tcW w:w="778" w:type="dxa"/>
          </w:tcPr>
          <w:p w14:paraId="3360D87E"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255E1E8F"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26C7240D"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40BEC0DE"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70F9DCB0"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3C943630" w14:textId="77777777" w:rsidR="0041646B" w:rsidRPr="0041646B" w:rsidRDefault="0041646B" w:rsidP="00FA62BB">
            <w:pPr>
              <w:pStyle w:val="Default"/>
              <w:spacing w:line="480" w:lineRule="auto"/>
              <w:jc w:val="both"/>
              <w:rPr>
                <w:rFonts w:ascii="Arial" w:hAnsi="Arial" w:cs="Arial"/>
                <w:color w:val="auto"/>
              </w:rPr>
            </w:pPr>
          </w:p>
        </w:tc>
        <w:tc>
          <w:tcPr>
            <w:tcW w:w="711" w:type="dxa"/>
            <w:shd w:val="clear" w:color="auto" w:fill="7030A0"/>
          </w:tcPr>
          <w:p w14:paraId="1CEF98CB" w14:textId="77777777" w:rsidR="0041646B" w:rsidRPr="0041646B" w:rsidRDefault="0041646B" w:rsidP="00FA62BB">
            <w:pPr>
              <w:pStyle w:val="Default"/>
              <w:spacing w:line="480" w:lineRule="auto"/>
              <w:jc w:val="both"/>
              <w:rPr>
                <w:rFonts w:ascii="Arial" w:hAnsi="Arial" w:cs="Arial"/>
                <w:color w:val="auto"/>
              </w:rPr>
            </w:pPr>
            <w:r w:rsidRPr="0041646B">
              <w:rPr>
                <w:rFonts w:ascii="Arial" w:hAnsi="Arial" w:cs="Arial"/>
                <w:color w:val="auto"/>
              </w:rPr>
              <w:t>R</w:t>
            </w:r>
          </w:p>
        </w:tc>
        <w:tc>
          <w:tcPr>
            <w:tcW w:w="960" w:type="dxa"/>
          </w:tcPr>
          <w:p w14:paraId="2EC576EB" w14:textId="77777777" w:rsidR="0041646B" w:rsidRPr="0041646B" w:rsidRDefault="0041646B" w:rsidP="00FA62BB">
            <w:pPr>
              <w:pStyle w:val="Default"/>
              <w:spacing w:line="480" w:lineRule="auto"/>
              <w:jc w:val="both"/>
              <w:rPr>
                <w:rFonts w:ascii="Arial" w:hAnsi="Arial" w:cs="Arial"/>
                <w:color w:val="auto"/>
              </w:rPr>
            </w:pPr>
          </w:p>
        </w:tc>
      </w:tr>
      <w:tr w:rsidR="0041646B" w:rsidRPr="0041646B" w14:paraId="26E0A668" w14:textId="77777777" w:rsidTr="00FA62BB">
        <w:tc>
          <w:tcPr>
            <w:tcW w:w="1495" w:type="dxa"/>
            <w:shd w:val="clear" w:color="auto" w:fill="C6D9F1" w:themeFill="text2" w:themeFillTint="33"/>
          </w:tcPr>
          <w:p w14:paraId="270B1561" w14:textId="77777777" w:rsidR="0041646B" w:rsidRPr="007142A3" w:rsidRDefault="0041646B" w:rsidP="00FA62BB">
            <w:pPr>
              <w:pStyle w:val="Default"/>
              <w:spacing w:line="480" w:lineRule="auto"/>
              <w:jc w:val="both"/>
              <w:rPr>
                <w:rFonts w:ascii="Arial" w:hAnsi="Arial" w:cs="Arial"/>
                <w:color w:val="auto"/>
                <w:sz w:val="20"/>
                <w:szCs w:val="20"/>
              </w:rPr>
            </w:pPr>
            <w:r w:rsidRPr="007142A3">
              <w:rPr>
                <w:rFonts w:ascii="Arial" w:hAnsi="Arial" w:cs="Arial"/>
                <w:color w:val="auto"/>
                <w:sz w:val="20"/>
                <w:szCs w:val="20"/>
              </w:rPr>
              <w:t>OPA</w:t>
            </w:r>
          </w:p>
        </w:tc>
        <w:tc>
          <w:tcPr>
            <w:tcW w:w="598" w:type="dxa"/>
          </w:tcPr>
          <w:p w14:paraId="6F3FFD7B" w14:textId="77777777" w:rsidR="0041646B" w:rsidRPr="0041646B" w:rsidRDefault="0041646B" w:rsidP="00FA62BB">
            <w:pPr>
              <w:pStyle w:val="Default"/>
              <w:spacing w:line="480" w:lineRule="auto"/>
              <w:jc w:val="both"/>
              <w:rPr>
                <w:rFonts w:ascii="Arial" w:hAnsi="Arial" w:cs="Arial"/>
                <w:color w:val="auto"/>
              </w:rPr>
            </w:pPr>
          </w:p>
        </w:tc>
        <w:tc>
          <w:tcPr>
            <w:tcW w:w="687" w:type="dxa"/>
          </w:tcPr>
          <w:p w14:paraId="04EC5052" w14:textId="77777777" w:rsidR="0041646B" w:rsidRPr="0041646B" w:rsidRDefault="0041646B" w:rsidP="00FA62BB">
            <w:pPr>
              <w:pStyle w:val="Default"/>
              <w:spacing w:line="480" w:lineRule="auto"/>
              <w:jc w:val="both"/>
              <w:rPr>
                <w:rFonts w:ascii="Arial" w:hAnsi="Arial" w:cs="Arial"/>
                <w:color w:val="auto"/>
              </w:rPr>
            </w:pPr>
          </w:p>
        </w:tc>
        <w:tc>
          <w:tcPr>
            <w:tcW w:w="778" w:type="dxa"/>
          </w:tcPr>
          <w:p w14:paraId="78D21E58"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2FE31DE4" w14:textId="77777777" w:rsidR="0041646B" w:rsidRPr="0041646B" w:rsidRDefault="0041646B" w:rsidP="00FA62BB">
            <w:pPr>
              <w:pStyle w:val="Default"/>
              <w:spacing w:line="480" w:lineRule="auto"/>
              <w:jc w:val="both"/>
              <w:rPr>
                <w:rFonts w:ascii="Arial" w:hAnsi="Arial" w:cs="Arial"/>
                <w:color w:val="auto"/>
              </w:rPr>
            </w:pPr>
          </w:p>
        </w:tc>
        <w:tc>
          <w:tcPr>
            <w:tcW w:w="932" w:type="dxa"/>
            <w:shd w:val="clear" w:color="auto" w:fill="CCC0D9" w:themeFill="accent4" w:themeFillTint="66"/>
          </w:tcPr>
          <w:p w14:paraId="36FE7A7D" w14:textId="77777777" w:rsidR="0041646B" w:rsidRPr="0041646B" w:rsidRDefault="0041646B" w:rsidP="00FA62BB">
            <w:pPr>
              <w:pStyle w:val="Default"/>
              <w:spacing w:line="480" w:lineRule="auto"/>
              <w:jc w:val="both"/>
              <w:rPr>
                <w:rFonts w:ascii="Arial" w:hAnsi="Arial" w:cs="Arial"/>
                <w:color w:val="auto"/>
              </w:rPr>
            </w:pPr>
            <w:r w:rsidRPr="0041646B">
              <w:rPr>
                <w:rFonts w:ascii="Arial" w:hAnsi="Arial" w:cs="Arial"/>
                <w:color w:val="auto"/>
              </w:rPr>
              <w:t>I</w:t>
            </w:r>
          </w:p>
        </w:tc>
        <w:tc>
          <w:tcPr>
            <w:tcW w:w="932" w:type="dxa"/>
          </w:tcPr>
          <w:p w14:paraId="5BADCBE6"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35742320"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43746408" w14:textId="77777777" w:rsidR="0041646B" w:rsidRPr="0041646B" w:rsidRDefault="0041646B" w:rsidP="00FA62BB">
            <w:pPr>
              <w:pStyle w:val="Default"/>
              <w:spacing w:line="480" w:lineRule="auto"/>
              <w:jc w:val="both"/>
              <w:rPr>
                <w:rFonts w:ascii="Arial" w:hAnsi="Arial" w:cs="Arial"/>
                <w:color w:val="auto"/>
              </w:rPr>
            </w:pPr>
          </w:p>
        </w:tc>
        <w:tc>
          <w:tcPr>
            <w:tcW w:w="711" w:type="dxa"/>
          </w:tcPr>
          <w:p w14:paraId="632E65D7" w14:textId="77777777" w:rsidR="0041646B" w:rsidRPr="0041646B" w:rsidRDefault="0041646B" w:rsidP="00FA62BB">
            <w:pPr>
              <w:pStyle w:val="Default"/>
              <w:spacing w:line="480" w:lineRule="auto"/>
              <w:jc w:val="both"/>
              <w:rPr>
                <w:rFonts w:ascii="Arial" w:hAnsi="Arial" w:cs="Arial"/>
                <w:color w:val="auto"/>
              </w:rPr>
            </w:pPr>
          </w:p>
        </w:tc>
        <w:tc>
          <w:tcPr>
            <w:tcW w:w="960" w:type="dxa"/>
          </w:tcPr>
          <w:p w14:paraId="0605C845" w14:textId="77777777" w:rsidR="0041646B" w:rsidRPr="0041646B" w:rsidRDefault="0041646B" w:rsidP="00FA62BB">
            <w:pPr>
              <w:pStyle w:val="Default"/>
              <w:spacing w:line="480" w:lineRule="auto"/>
              <w:jc w:val="both"/>
              <w:rPr>
                <w:rFonts w:ascii="Arial" w:hAnsi="Arial" w:cs="Arial"/>
                <w:color w:val="auto"/>
              </w:rPr>
            </w:pPr>
          </w:p>
        </w:tc>
      </w:tr>
      <w:tr w:rsidR="0041646B" w:rsidRPr="0041646B" w14:paraId="75A47995" w14:textId="77777777" w:rsidTr="00FA62BB">
        <w:tc>
          <w:tcPr>
            <w:tcW w:w="1495" w:type="dxa"/>
            <w:shd w:val="clear" w:color="auto" w:fill="C6D9F1" w:themeFill="text2" w:themeFillTint="33"/>
          </w:tcPr>
          <w:p w14:paraId="135CA51F" w14:textId="77777777" w:rsidR="0041646B" w:rsidRPr="007142A3" w:rsidRDefault="0041646B" w:rsidP="00FA62BB">
            <w:pPr>
              <w:pStyle w:val="Default"/>
              <w:spacing w:line="480" w:lineRule="auto"/>
              <w:jc w:val="both"/>
              <w:rPr>
                <w:rFonts w:ascii="Arial" w:hAnsi="Arial" w:cs="Arial"/>
                <w:b/>
                <w:color w:val="auto"/>
                <w:sz w:val="20"/>
                <w:szCs w:val="20"/>
              </w:rPr>
            </w:pPr>
            <w:r w:rsidRPr="007142A3">
              <w:rPr>
                <w:rFonts w:ascii="Arial" w:hAnsi="Arial" w:cs="Arial"/>
                <w:b/>
                <w:color w:val="auto"/>
                <w:sz w:val="20"/>
                <w:szCs w:val="20"/>
              </w:rPr>
              <w:t>Td</w:t>
            </w:r>
          </w:p>
        </w:tc>
        <w:tc>
          <w:tcPr>
            <w:tcW w:w="598" w:type="dxa"/>
          </w:tcPr>
          <w:p w14:paraId="643758B9" w14:textId="77777777" w:rsidR="0041646B" w:rsidRPr="0041646B" w:rsidRDefault="0041646B" w:rsidP="00FA62BB">
            <w:pPr>
              <w:pStyle w:val="Default"/>
              <w:spacing w:line="480" w:lineRule="auto"/>
              <w:jc w:val="both"/>
              <w:rPr>
                <w:rFonts w:ascii="Arial" w:hAnsi="Arial" w:cs="Arial"/>
                <w:color w:val="auto"/>
              </w:rPr>
            </w:pPr>
          </w:p>
        </w:tc>
        <w:tc>
          <w:tcPr>
            <w:tcW w:w="687" w:type="dxa"/>
          </w:tcPr>
          <w:p w14:paraId="3A538F78" w14:textId="77777777" w:rsidR="0041646B" w:rsidRPr="0041646B" w:rsidRDefault="0041646B" w:rsidP="00FA62BB">
            <w:pPr>
              <w:pStyle w:val="Default"/>
              <w:spacing w:line="480" w:lineRule="auto"/>
              <w:jc w:val="both"/>
              <w:rPr>
                <w:rFonts w:ascii="Arial" w:hAnsi="Arial" w:cs="Arial"/>
                <w:color w:val="auto"/>
              </w:rPr>
            </w:pPr>
          </w:p>
        </w:tc>
        <w:tc>
          <w:tcPr>
            <w:tcW w:w="778" w:type="dxa"/>
          </w:tcPr>
          <w:p w14:paraId="32B3B567"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3342FCD9"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2BEACECD"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6A0C4A43"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7489EA97"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69F9A587" w14:textId="77777777" w:rsidR="0041646B" w:rsidRPr="0041646B" w:rsidRDefault="0041646B" w:rsidP="00FA62BB">
            <w:pPr>
              <w:pStyle w:val="Default"/>
              <w:spacing w:line="480" w:lineRule="auto"/>
              <w:jc w:val="both"/>
              <w:rPr>
                <w:rFonts w:ascii="Arial" w:hAnsi="Arial" w:cs="Arial"/>
                <w:color w:val="auto"/>
              </w:rPr>
            </w:pPr>
          </w:p>
        </w:tc>
        <w:tc>
          <w:tcPr>
            <w:tcW w:w="711" w:type="dxa"/>
          </w:tcPr>
          <w:p w14:paraId="295023DB" w14:textId="77777777" w:rsidR="0041646B" w:rsidRPr="0041646B" w:rsidRDefault="0041646B" w:rsidP="00FA62BB">
            <w:pPr>
              <w:pStyle w:val="Default"/>
              <w:spacing w:line="480" w:lineRule="auto"/>
              <w:jc w:val="both"/>
              <w:rPr>
                <w:rFonts w:ascii="Arial" w:hAnsi="Arial" w:cs="Arial"/>
                <w:color w:val="auto"/>
              </w:rPr>
            </w:pPr>
          </w:p>
        </w:tc>
        <w:tc>
          <w:tcPr>
            <w:tcW w:w="960" w:type="dxa"/>
            <w:shd w:val="clear" w:color="auto" w:fill="66FFFF"/>
          </w:tcPr>
          <w:p w14:paraId="027C4D0C" w14:textId="77777777" w:rsidR="0041646B" w:rsidRPr="0041646B" w:rsidRDefault="0041646B" w:rsidP="00FA62BB">
            <w:pPr>
              <w:pStyle w:val="Default"/>
              <w:spacing w:line="480" w:lineRule="auto"/>
              <w:jc w:val="both"/>
              <w:rPr>
                <w:rFonts w:ascii="Arial" w:hAnsi="Arial" w:cs="Arial"/>
                <w:color w:val="auto"/>
              </w:rPr>
            </w:pPr>
            <w:r w:rsidRPr="0041646B">
              <w:rPr>
                <w:rFonts w:ascii="Arial" w:hAnsi="Arial" w:cs="Arial"/>
                <w:color w:val="auto"/>
              </w:rPr>
              <w:t>R</w:t>
            </w:r>
          </w:p>
        </w:tc>
      </w:tr>
      <w:tr w:rsidR="0041646B" w:rsidRPr="0041646B" w14:paraId="74399652" w14:textId="77777777" w:rsidTr="00FA62BB">
        <w:tc>
          <w:tcPr>
            <w:tcW w:w="1495" w:type="dxa"/>
            <w:shd w:val="clear" w:color="auto" w:fill="C6D9F1" w:themeFill="text2" w:themeFillTint="33"/>
          </w:tcPr>
          <w:p w14:paraId="41D93A20" w14:textId="77777777" w:rsidR="0041646B" w:rsidRPr="007142A3" w:rsidRDefault="0041646B" w:rsidP="00FA62BB">
            <w:pPr>
              <w:pStyle w:val="Default"/>
              <w:spacing w:line="480" w:lineRule="auto"/>
              <w:jc w:val="both"/>
              <w:rPr>
                <w:rFonts w:ascii="Arial" w:hAnsi="Arial" w:cs="Arial"/>
                <w:color w:val="auto"/>
                <w:sz w:val="20"/>
                <w:szCs w:val="20"/>
              </w:rPr>
            </w:pPr>
            <w:r w:rsidRPr="007142A3">
              <w:rPr>
                <w:rFonts w:ascii="Arial" w:hAnsi="Arial" w:cs="Arial"/>
                <w:color w:val="auto"/>
                <w:sz w:val="20"/>
                <w:szCs w:val="20"/>
              </w:rPr>
              <w:t>Hepatit A</w:t>
            </w:r>
          </w:p>
        </w:tc>
        <w:tc>
          <w:tcPr>
            <w:tcW w:w="598" w:type="dxa"/>
          </w:tcPr>
          <w:p w14:paraId="4597A4E2" w14:textId="77777777" w:rsidR="0041646B" w:rsidRPr="0041646B" w:rsidRDefault="0041646B" w:rsidP="00FA62BB">
            <w:pPr>
              <w:pStyle w:val="Default"/>
              <w:spacing w:line="480" w:lineRule="auto"/>
              <w:jc w:val="both"/>
              <w:rPr>
                <w:rFonts w:ascii="Arial" w:hAnsi="Arial" w:cs="Arial"/>
                <w:color w:val="auto"/>
              </w:rPr>
            </w:pPr>
          </w:p>
        </w:tc>
        <w:tc>
          <w:tcPr>
            <w:tcW w:w="687" w:type="dxa"/>
          </w:tcPr>
          <w:p w14:paraId="659D41F9" w14:textId="77777777" w:rsidR="0041646B" w:rsidRPr="0041646B" w:rsidRDefault="0041646B" w:rsidP="00FA62BB">
            <w:pPr>
              <w:pStyle w:val="Default"/>
              <w:spacing w:line="480" w:lineRule="auto"/>
              <w:jc w:val="both"/>
              <w:rPr>
                <w:rFonts w:ascii="Arial" w:hAnsi="Arial" w:cs="Arial"/>
                <w:color w:val="auto"/>
              </w:rPr>
            </w:pPr>
          </w:p>
        </w:tc>
        <w:tc>
          <w:tcPr>
            <w:tcW w:w="778" w:type="dxa"/>
          </w:tcPr>
          <w:p w14:paraId="5CF8DF6C"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52A016A3"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62915456"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7C5D615F" w14:textId="77777777" w:rsidR="0041646B" w:rsidRPr="0041646B" w:rsidRDefault="0041646B" w:rsidP="00FA62BB">
            <w:pPr>
              <w:pStyle w:val="Default"/>
              <w:spacing w:line="480" w:lineRule="auto"/>
              <w:jc w:val="both"/>
              <w:rPr>
                <w:rFonts w:ascii="Arial" w:hAnsi="Arial" w:cs="Arial"/>
                <w:color w:val="auto"/>
              </w:rPr>
            </w:pPr>
          </w:p>
        </w:tc>
        <w:tc>
          <w:tcPr>
            <w:tcW w:w="932" w:type="dxa"/>
            <w:shd w:val="clear" w:color="auto" w:fill="FF3399"/>
          </w:tcPr>
          <w:p w14:paraId="256D7C90" w14:textId="77777777" w:rsidR="0041646B" w:rsidRPr="0041646B" w:rsidRDefault="0041646B" w:rsidP="00FA62BB">
            <w:pPr>
              <w:pStyle w:val="Default"/>
              <w:spacing w:line="480" w:lineRule="auto"/>
              <w:jc w:val="both"/>
              <w:rPr>
                <w:rFonts w:ascii="Arial" w:hAnsi="Arial" w:cs="Arial"/>
                <w:color w:val="auto"/>
              </w:rPr>
            </w:pPr>
            <w:r w:rsidRPr="0041646B">
              <w:rPr>
                <w:rFonts w:ascii="Arial" w:hAnsi="Arial" w:cs="Arial"/>
                <w:color w:val="auto"/>
              </w:rPr>
              <w:t>I</w:t>
            </w:r>
          </w:p>
        </w:tc>
        <w:tc>
          <w:tcPr>
            <w:tcW w:w="932" w:type="dxa"/>
            <w:shd w:val="clear" w:color="auto" w:fill="FF3399"/>
          </w:tcPr>
          <w:p w14:paraId="74506E4F" w14:textId="77777777" w:rsidR="0041646B" w:rsidRPr="0041646B" w:rsidRDefault="0041646B" w:rsidP="00FA62BB">
            <w:pPr>
              <w:pStyle w:val="Default"/>
              <w:spacing w:line="480" w:lineRule="auto"/>
              <w:jc w:val="both"/>
              <w:rPr>
                <w:rFonts w:ascii="Arial" w:hAnsi="Arial" w:cs="Arial"/>
                <w:color w:val="auto"/>
              </w:rPr>
            </w:pPr>
            <w:r w:rsidRPr="0041646B">
              <w:rPr>
                <w:rFonts w:ascii="Arial" w:hAnsi="Arial" w:cs="Arial"/>
                <w:color w:val="auto"/>
              </w:rPr>
              <w:t>II</w:t>
            </w:r>
          </w:p>
        </w:tc>
        <w:tc>
          <w:tcPr>
            <w:tcW w:w="711" w:type="dxa"/>
          </w:tcPr>
          <w:p w14:paraId="4CA4D046" w14:textId="77777777" w:rsidR="0041646B" w:rsidRPr="0041646B" w:rsidRDefault="0041646B" w:rsidP="00FA62BB">
            <w:pPr>
              <w:pStyle w:val="Default"/>
              <w:spacing w:line="480" w:lineRule="auto"/>
              <w:jc w:val="both"/>
              <w:rPr>
                <w:rFonts w:ascii="Arial" w:hAnsi="Arial" w:cs="Arial"/>
                <w:color w:val="auto"/>
              </w:rPr>
            </w:pPr>
          </w:p>
        </w:tc>
        <w:tc>
          <w:tcPr>
            <w:tcW w:w="960" w:type="dxa"/>
          </w:tcPr>
          <w:p w14:paraId="69D6E5C5" w14:textId="77777777" w:rsidR="0041646B" w:rsidRPr="0041646B" w:rsidRDefault="0041646B" w:rsidP="00FA62BB">
            <w:pPr>
              <w:pStyle w:val="Default"/>
              <w:spacing w:line="480" w:lineRule="auto"/>
              <w:jc w:val="both"/>
              <w:rPr>
                <w:rFonts w:ascii="Arial" w:hAnsi="Arial" w:cs="Arial"/>
                <w:color w:val="auto"/>
              </w:rPr>
            </w:pPr>
          </w:p>
        </w:tc>
      </w:tr>
      <w:tr w:rsidR="0041646B" w:rsidRPr="0041646B" w14:paraId="5DCC7733" w14:textId="77777777" w:rsidTr="00FA62BB">
        <w:tc>
          <w:tcPr>
            <w:tcW w:w="1495" w:type="dxa"/>
            <w:shd w:val="clear" w:color="auto" w:fill="C6D9F1" w:themeFill="text2" w:themeFillTint="33"/>
          </w:tcPr>
          <w:p w14:paraId="6048CD3C" w14:textId="77777777" w:rsidR="0041646B" w:rsidRPr="007142A3" w:rsidRDefault="0041646B" w:rsidP="00FA62BB">
            <w:pPr>
              <w:pStyle w:val="Default"/>
              <w:spacing w:line="480" w:lineRule="auto"/>
              <w:jc w:val="both"/>
              <w:rPr>
                <w:rFonts w:ascii="Arial" w:hAnsi="Arial" w:cs="Arial"/>
                <w:color w:val="auto"/>
                <w:sz w:val="20"/>
                <w:szCs w:val="20"/>
              </w:rPr>
            </w:pPr>
            <w:r w:rsidRPr="007142A3">
              <w:rPr>
                <w:rFonts w:ascii="Arial" w:hAnsi="Arial" w:cs="Arial"/>
                <w:color w:val="auto"/>
                <w:sz w:val="20"/>
                <w:szCs w:val="20"/>
              </w:rPr>
              <w:t>Su Çiçeği</w:t>
            </w:r>
          </w:p>
        </w:tc>
        <w:tc>
          <w:tcPr>
            <w:tcW w:w="598" w:type="dxa"/>
          </w:tcPr>
          <w:p w14:paraId="63F663F7" w14:textId="77777777" w:rsidR="0041646B" w:rsidRPr="0041646B" w:rsidRDefault="0041646B" w:rsidP="00FA62BB">
            <w:pPr>
              <w:pStyle w:val="Default"/>
              <w:spacing w:line="480" w:lineRule="auto"/>
              <w:jc w:val="both"/>
              <w:rPr>
                <w:rFonts w:ascii="Arial" w:hAnsi="Arial" w:cs="Arial"/>
                <w:color w:val="auto"/>
              </w:rPr>
            </w:pPr>
          </w:p>
        </w:tc>
        <w:tc>
          <w:tcPr>
            <w:tcW w:w="687" w:type="dxa"/>
          </w:tcPr>
          <w:p w14:paraId="7E65ED84" w14:textId="77777777" w:rsidR="0041646B" w:rsidRPr="0041646B" w:rsidRDefault="0041646B" w:rsidP="00FA62BB">
            <w:pPr>
              <w:pStyle w:val="Default"/>
              <w:spacing w:line="480" w:lineRule="auto"/>
              <w:jc w:val="both"/>
              <w:rPr>
                <w:rFonts w:ascii="Arial" w:hAnsi="Arial" w:cs="Arial"/>
                <w:color w:val="auto"/>
              </w:rPr>
            </w:pPr>
          </w:p>
        </w:tc>
        <w:tc>
          <w:tcPr>
            <w:tcW w:w="778" w:type="dxa"/>
          </w:tcPr>
          <w:p w14:paraId="2755EBA6"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263DFB2D"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32D9A5D8" w14:textId="77777777" w:rsidR="0041646B" w:rsidRPr="0041646B" w:rsidRDefault="0041646B" w:rsidP="00FA62BB">
            <w:pPr>
              <w:pStyle w:val="Default"/>
              <w:spacing w:line="480" w:lineRule="auto"/>
              <w:jc w:val="both"/>
              <w:rPr>
                <w:rFonts w:ascii="Arial" w:hAnsi="Arial" w:cs="Arial"/>
                <w:color w:val="auto"/>
              </w:rPr>
            </w:pPr>
          </w:p>
        </w:tc>
        <w:tc>
          <w:tcPr>
            <w:tcW w:w="932" w:type="dxa"/>
            <w:shd w:val="clear" w:color="auto" w:fill="FF9999"/>
          </w:tcPr>
          <w:p w14:paraId="62BC27A8" w14:textId="77777777" w:rsidR="0041646B" w:rsidRPr="0041646B" w:rsidRDefault="0041646B" w:rsidP="00FA62BB">
            <w:pPr>
              <w:pStyle w:val="Default"/>
              <w:spacing w:line="480" w:lineRule="auto"/>
              <w:jc w:val="both"/>
              <w:rPr>
                <w:rFonts w:ascii="Arial" w:hAnsi="Arial" w:cs="Arial"/>
                <w:color w:val="auto"/>
              </w:rPr>
            </w:pPr>
            <w:r w:rsidRPr="0041646B">
              <w:rPr>
                <w:rFonts w:ascii="Arial" w:hAnsi="Arial" w:cs="Arial"/>
                <w:color w:val="auto"/>
              </w:rPr>
              <w:t>I</w:t>
            </w:r>
          </w:p>
        </w:tc>
        <w:tc>
          <w:tcPr>
            <w:tcW w:w="932" w:type="dxa"/>
          </w:tcPr>
          <w:p w14:paraId="674A5037" w14:textId="77777777" w:rsidR="0041646B" w:rsidRPr="0041646B" w:rsidRDefault="0041646B" w:rsidP="00FA62BB">
            <w:pPr>
              <w:pStyle w:val="Default"/>
              <w:spacing w:line="480" w:lineRule="auto"/>
              <w:jc w:val="both"/>
              <w:rPr>
                <w:rFonts w:ascii="Arial" w:hAnsi="Arial" w:cs="Arial"/>
                <w:color w:val="auto"/>
              </w:rPr>
            </w:pPr>
          </w:p>
        </w:tc>
        <w:tc>
          <w:tcPr>
            <w:tcW w:w="932" w:type="dxa"/>
          </w:tcPr>
          <w:p w14:paraId="28F4354F" w14:textId="77777777" w:rsidR="0041646B" w:rsidRPr="0041646B" w:rsidRDefault="0041646B" w:rsidP="00FA62BB">
            <w:pPr>
              <w:pStyle w:val="Default"/>
              <w:spacing w:line="480" w:lineRule="auto"/>
              <w:jc w:val="both"/>
              <w:rPr>
                <w:rFonts w:ascii="Arial" w:hAnsi="Arial" w:cs="Arial"/>
                <w:color w:val="auto"/>
              </w:rPr>
            </w:pPr>
          </w:p>
        </w:tc>
        <w:tc>
          <w:tcPr>
            <w:tcW w:w="711" w:type="dxa"/>
          </w:tcPr>
          <w:p w14:paraId="3BADDDAF" w14:textId="77777777" w:rsidR="0041646B" w:rsidRPr="0041646B" w:rsidRDefault="0041646B" w:rsidP="00FA62BB">
            <w:pPr>
              <w:pStyle w:val="Default"/>
              <w:spacing w:line="480" w:lineRule="auto"/>
              <w:jc w:val="both"/>
              <w:rPr>
                <w:rFonts w:ascii="Arial" w:hAnsi="Arial" w:cs="Arial"/>
                <w:color w:val="auto"/>
              </w:rPr>
            </w:pPr>
          </w:p>
        </w:tc>
        <w:tc>
          <w:tcPr>
            <w:tcW w:w="960" w:type="dxa"/>
          </w:tcPr>
          <w:p w14:paraId="181E4F14" w14:textId="77777777" w:rsidR="0041646B" w:rsidRPr="0041646B" w:rsidRDefault="0041646B" w:rsidP="00FA62BB">
            <w:pPr>
              <w:pStyle w:val="Default"/>
              <w:spacing w:line="480" w:lineRule="auto"/>
              <w:jc w:val="both"/>
              <w:rPr>
                <w:rFonts w:ascii="Arial" w:hAnsi="Arial" w:cs="Arial"/>
                <w:color w:val="auto"/>
              </w:rPr>
            </w:pPr>
          </w:p>
        </w:tc>
      </w:tr>
    </w:tbl>
    <w:p w14:paraId="0805BD91" w14:textId="77777777" w:rsidR="0041646B" w:rsidRDefault="0041646B" w:rsidP="0041646B">
      <w:pPr>
        <w:pStyle w:val="Default"/>
        <w:spacing w:before="240" w:line="480" w:lineRule="auto"/>
        <w:jc w:val="both"/>
        <w:rPr>
          <w:rFonts w:ascii="Arial" w:hAnsi="Arial" w:cs="Arial"/>
          <w:color w:val="auto"/>
        </w:rPr>
      </w:pPr>
      <w:r w:rsidRPr="0041646B">
        <w:rPr>
          <w:rFonts w:ascii="Arial" w:hAnsi="Arial" w:cs="Arial"/>
          <w:b/>
          <w:color w:val="auto"/>
        </w:rPr>
        <w:t>Tablo 1:</w:t>
      </w:r>
      <w:r w:rsidRPr="0041646B">
        <w:rPr>
          <w:rFonts w:ascii="Arial" w:hAnsi="Arial" w:cs="Arial"/>
          <w:color w:val="auto"/>
        </w:rPr>
        <w:t xml:space="preserve"> Rutin çocukluk dönemi aşıları ile birlikte difteri toksoidi içeren aşılar</w:t>
      </w:r>
    </w:p>
    <w:p w14:paraId="5F461594" w14:textId="77777777" w:rsidR="007142A3" w:rsidRPr="007142A3" w:rsidRDefault="007142A3" w:rsidP="007142A3">
      <w:pPr>
        <w:spacing w:after="0" w:line="240" w:lineRule="auto"/>
        <w:jc w:val="both"/>
        <w:rPr>
          <w:rFonts w:ascii="Arial" w:hAnsi="Arial" w:cs="Arial"/>
          <w:sz w:val="20"/>
          <w:szCs w:val="20"/>
        </w:rPr>
      </w:pPr>
      <w:r>
        <w:rPr>
          <w:rFonts w:ascii="Arial" w:eastAsia="Times New Roman" w:hAnsi="Arial" w:cs="Arial"/>
          <w:bCs/>
          <w:sz w:val="20"/>
          <w:szCs w:val="20"/>
          <w:lang w:eastAsia="tr-TR"/>
        </w:rPr>
        <w:t>BCG</w:t>
      </w:r>
      <w:r>
        <w:rPr>
          <w:rFonts w:ascii="Arial" w:eastAsia="Times New Roman" w:hAnsi="Arial" w:cs="Arial"/>
          <w:bCs/>
          <w:sz w:val="20"/>
          <w:szCs w:val="20"/>
          <w:lang w:eastAsia="tr-TR"/>
        </w:rPr>
        <w:tab/>
      </w:r>
      <w:r>
        <w:rPr>
          <w:rFonts w:ascii="Arial" w:eastAsia="Times New Roman" w:hAnsi="Arial" w:cs="Arial"/>
          <w:bCs/>
          <w:sz w:val="20"/>
          <w:szCs w:val="20"/>
          <w:lang w:eastAsia="tr-TR"/>
        </w:rPr>
        <w:tab/>
      </w:r>
      <w:r>
        <w:rPr>
          <w:rFonts w:ascii="Arial" w:eastAsia="Times New Roman" w:hAnsi="Arial" w:cs="Arial"/>
          <w:bCs/>
          <w:sz w:val="20"/>
          <w:szCs w:val="20"/>
          <w:lang w:eastAsia="tr-TR"/>
        </w:rPr>
        <w:tab/>
      </w:r>
      <w:r w:rsidRPr="007142A3">
        <w:rPr>
          <w:rFonts w:ascii="Arial" w:eastAsia="Times New Roman" w:hAnsi="Arial" w:cs="Arial"/>
          <w:sz w:val="20"/>
          <w:szCs w:val="20"/>
          <w:lang w:eastAsia="tr-TR"/>
        </w:rPr>
        <w:t>Bacille Calmette-Guerin Aşısı </w:t>
      </w:r>
    </w:p>
    <w:p w14:paraId="1EB6A78F" w14:textId="77777777" w:rsidR="007142A3" w:rsidRPr="007142A3" w:rsidRDefault="007142A3" w:rsidP="007142A3">
      <w:pPr>
        <w:spacing w:after="0" w:line="240" w:lineRule="auto"/>
        <w:jc w:val="both"/>
        <w:rPr>
          <w:rFonts w:ascii="Arial" w:hAnsi="Arial" w:cs="Arial"/>
          <w:sz w:val="20"/>
          <w:szCs w:val="20"/>
        </w:rPr>
      </w:pPr>
      <w:r w:rsidRPr="007142A3">
        <w:rPr>
          <w:rFonts w:ascii="Arial" w:eastAsia="Times New Roman" w:hAnsi="Arial" w:cs="Arial"/>
          <w:bCs/>
          <w:sz w:val="20"/>
          <w:szCs w:val="20"/>
          <w:lang w:eastAsia="tr-TR"/>
        </w:rPr>
        <w:t>DaBT-İPA</w:t>
      </w:r>
      <w:r>
        <w:rPr>
          <w:rFonts w:ascii="Arial" w:eastAsia="Times New Roman" w:hAnsi="Arial" w:cs="Arial"/>
          <w:sz w:val="20"/>
          <w:szCs w:val="20"/>
          <w:lang w:eastAsia="tr-TR"/>
        </w:rPr>
        <w:t xml:space="preserve"> </w:t>
      </w:r>
      <w:r>
        <w:rPr>
          <w:rFonts w:ascii="Arial" w:eastAsia="Times New Roman" w:hAnsi="Arial" w:cs="Arial"/>
          <w:sz w:val="20"/>
          <w:szCs w:val="20"/>
          <w:lang w:eastAsia="tr-TR"/>
        </w:rPr>
        <w:tab/>
      </w:r>
      <w:r w:rsidRPr="007142A3">
        <w:rPr>
          <w:rFonts w:ascii="Arial" w:eastAsia="Times New Roman" w:hAnsi="Arial" w:cs="Arial"/>
          <w:sz w:val="20"/>
          <w:szCs w:val="20"/>
          <w:lang w:eastAsia="tr-TR"/>
        </w:rPr>
        <w:tab/>
        <w:t>Difteri, aselüler Boğmaca, Tetanoz, İnaktif PolioAşısı</w:t>
      </w:r>
    </w:p>
    <w:p w14:paraId="6046D5CA" w14:textId="77777777" w:rsidR="007142A3" w:rsidRPr="007142A3" w:rsidRDefault="007142A3" w:rsidP="007142A3">
      <w:pPr>
        <w:spacing w:after="0" w:line="240" w:lineRule="auto"/>
        <w:ind w:left="2124" w:hanging="2124"/>
        <w:jc w:val="both"/>
        <w:rPr>
          <w:rFonts w:ascii="Arial" w:eastAsia="Times New Roman" w:hAnsi="Arial" w:cs="Arial"/>
          <w:sz w:val="20"/>
          <w:szCs w:val="20"/>
          <w:lang w:eastAsia="tr-TR"/>
        </w:rPr>
      </w:pPr>
      <w:r w:rsidRPr="007142A3">
        <w:rPr>
          <w:rFonts w:ascii="Arial" w:eastAsia="Times New Roman" w:hAnsi="Arial" w:cs="Arial"/>
          <w:bCs/>
          <w:sz w:val="20"/>
          <w:szCs w:val="20"/>
          <w:lang w:eastAsia="tr-TR"/>
        </w:rPr>
        <w:t>DaBT-İPA-Hib</w:t>
      </w:r>
      <w:r>
        <w:rPr>
          <w:rFonts w:ascii="Arial" w:eastAsia="Times New Roman" w:hAnsi="Arial" w:cs="Arial"/>
          <w:sz w:val="20"/>
          <w:szCs w:val="20"/>
          <w:lang w:eastAsia="tr-TR"/>
        </w:rPr>
        <w:tab/>
      </w:r>
      <w:r w:rsidRPr="007142A3">
        <w:rPr>
          <w:rFonts w:ascii="Arial" w:eastAsia="Times New Roman" w:hAnsi="Arial" w:cs="Arial"/>
          <w:sz w:val="20"/>
          <w:szCs w:val="20"/>
          <w:lang w:eastAsia="tr-TR"/>
        </w:rPr>
        <w:t xml:space="preserve">Difteri, aselüler Boğmaca, Tetanoz, İnaktif Polio, Hemofilus </w:t>
      </w:r>
    </w:p>
    <w:p w14:paraId="1884931B" w14:textId="77777777" w:rsidR="007142A3" w:rsidRPr="007142A3" w:rsidRDefault="007142A3" w:rsidP="007142A3">
      <w:pPr>
        <w:spacing w:after="0" w:line="240" w:lineRule="auto"/>
        <w:jc w:val="both"/>
        <w:rPr>
          <w:rFonts w:ascii="Arial" w:hAnsi="Arial" w:cs="Arial"/>
          <w:sz w:val="20"/>
          <w:szCs w:val="20"/>
        </w:rPr>
      </w:pPr>
      <w:r>
        <w:rPr>
          <w:rFonts w:ascii="Arial" w:eastAsia="Times New Roman" w:hAnsi="Arial" w:cs="Arial"/>
          <w:sz w:val="20"/>
          <w:szCs w:val="20"/>
          <w:lang w:eastAsia="tr-TR"/>
        </w:rPr>
        <w:t xml:space="preserve">                                       </w:t>
      </w:r>
      <w:r w:rsidRPr="007142A3">
        <w:rPr>
          <w:rFonts w:ascii="Arial" w:eastAsia="Times New Roman" w:hAnsi="Arial" w:cs="Arial"/>
          <w:sz w:val="20"/>
          <w:szCs w:val="20"/>
          <w:lang w:eastAsia="tr-TR"/>
        </w:rPr>
        <w:t>influenza tip b Aşısı  </w:t>
      </w:r>
    </w:p>
    <w:p w14:paraId="310C3BCA" w14:textId="77777777" w:rsidR="007142A3" w:rsidRPr="007142A3" w:rsidRDefault="007142A3" w:rsidP="007142A3">
      <w:pPr>
        <w:spacing w:after="0" w:line="240" w:lineRule="auto"/>
        <w:jc w:val="both"/>
        <w:rPr>
          <w:rFonts w:ascii="Arial" w:hAnsi="Arial" w:cs="Arial"/>
          <w:sz w:val="20"/>
          <w:szCs w:val="20"/>
        </w:rPr>
      </w:pPr>
      <w:r>
        <w:rPr>
          <w:rFonts w:ascii="Arial" w:hAnsi="Arial" w:cs="Arial"/>
          <w:sz w:val="20"/>
          <w:szCs w:val="20"/>
        </w:rPr>
        <w:t>T</w:t>
      </w:r>
      <w:r w:rsidR="00DD6650">
        <w:rPr>
          <w:rFonts w:ascii="Arial" w:hAnsi="Arial" w:cs="Arial"/>
          <w:sz w:val="20"/>
          <w:szCs w:val="20"/>
        </w:rPr>
        <w:t>d</w:t>
      </w:r>
      <w:r>
        <w:rPr>
          <w:rFonts w:ascii="Arial" w:hAnsi="Arial" w:cs="Arial"/>
          <w:sz w:val="20"/>
          <w:szCs w:val="20"/>
        </w:rPr>
        <w:t xml:space="preserve"> </w:t>
      </w:r>
      <w:r>
        <w:rPr>
          <w:rFonts w:ascii="Arial" w:hAnsi="Arial" w:cs="Arial"/>
          <w:sz w:val="20"/>
          <w:szCs w:val="20"/>
        </w:rPr>
        <w:tab/>
      </w:r>
      <w:r w:rsidRPr="007142A3">
        <w:rPr>
          <w:rFonts w:ascii="Arial" w:hAnsi="Arial" w:cs="Arial"/>
          <w:sz w:val="20"/>
          <w:szCs w:val="20"/>
        </w:rPr>
        <w:tab/>
      </w:r>
      <w:r w:rsidRPr="007142A3">
        <w:rPr>
          <w:rFonts w:ascii="Arial" w:hAnsi="Arial" w:cs="Arial"/>
          <w:sz w:val="20"/>
          <w:szCs w:val="20"/>
        </w:rPr>
        <w:tab/>
      </w:r>
      <w:r w:rsidR="00DD6650">
        <w:rPr>
          <w:rFonts w:ascii="Arial" w:hAnsi="Arial" w:cs="Arial"/>
          <w:sz w:val="20"/>
          <w:szCs w:val="20"/>
        </w:rPr>
        <w:t>Erişkin Tip</w:t>
      </w:r>
      <w:r w:rsidR="00DD6650" w:rsidRPr="007142A3">
        <w:rPr>
          <w:rFonts w:ascii="Arial" w:hAnsi="Arial" w:cs="Arial"/>
          <w:sz w:val="20"/>
          <w:szCs w:val="20"/>
        </w:rPr>
        <w:t xml:space="preserve"> </w:t>
      </w:r>
      <w:r w:rsidRPr="007142A3">
        <w:rPr>
          <w:rFonts w:ascii="Arial" w:hAnsi="Arial" w:cs="Arial"/>
          <w:sz w:val="20"/>
          <w:szCs w:val="20"/>
        </w:rPr>
        <w:t>Difteri</w:t>
      </w:r>
      <w:r w:rsidR="00DD6650" w:rsidRPr="007142A3">
        <w:rPr>
          <w:rFonts w:ascii="Arial" w:hAnsi="Arial" w:cs="Arial"/>
          <w:sz w:val="20"/>
          <w:szCs w:val="20"/>
        </w:rPr>
        <w:t xml:space="preserve">, </w:t>
      </w:r>
      <w:r w:rsidRPr="007142A3">
        <w:rPr>
          <w:rFonts w:ascii="Arial" w:hAnsi="Arial" w:cs="Arial"/>
          <w:sz w:val="20"/>
          <w:szCs w:val="20"/>
        </w:rPr>
        <w:t>Tetanoz Aşısı</w:t>
      </w:r>
    </w:p>
    <w:p w14:paraId="3D5E8B13" w14:textId="77777777" w:rsidR="007142A3" w:rsidRPr="007142A3" w:rsidRDefault="007142A3" w:rsidP="007142A3">
      <w:pPr>
        <w:spacing w:after="0" w:line="240" w:lineRule="auto"/>
        <w:jc w:val="both"/>
        <w:rPr>
          <w:rFonts w:ascii="Arial" w:hAnsi="Arial" w:cs="Arial"/>
          <w:sz w:val="20"/>
          <w:szCs w:val="20"/>
        </w:rPr>
      </w:pPr>
      <w:r w:rsidRPr="007142A3">
        <w:rPr>
          <w:rFonts w:ascii="Arial" w:eastAsia="Times New Roman" w:hAnsi="Arial" w:cs="Arial"/>
          <w:bCs/>
          <w:sz w:val="20"/>
          <w:szCs w:val="20"/>
          <w:lang w:eastAsia="tr-TR"/>
        </w:rPr>
        <w:t>KKK</w:t>
      </w:r>
      <w:r>
        <w:rPr>
          <w:rFonts w:ascii="Arial" w:eastAsia="Times New Roman" w:hAnsi="Arial" w:cs="Arial"/>
          <w:sz w:val="20"/>
          <w:szCs w:val="20"/>
          <w:lang w:eastAsia="tr-TR"/>
        </w:rPr>
        <w:t xml:space="preserve"> </w:t>
      </w:r>
      <w:r w:rsidRPr="007142A3">
        <w:rPr>
          <w:rFonts w:ascii="Arial" w:eastAsia="Times New Roman" w:hAnsi="Arial" w:cs="Arial"/>
          <w:sz w:val="20"/>
          <w:szCs w:val="20"/>
          <w:lang w:eastAsia="tr-TR"/>
        </w:rPr>
        <w:tab/>
      </w:r>
      <w:r w:rsidRPr="007142A3">
        <w:rPr>
          <w:rFonts w:ascii="Arial" w:eastAsia="Times New Roman" w:hAnsi="Arial" w:cs="Arial"/>
          <w:sz w:val="20"/>
          <w:szCs w:val="20"/>
          <w:lang w:eastAsia="tr-TR"/>
        </w:rPr>
        <w:tab/>
      </w:r>
      <w:r w:rsidRPr="007142A3">
        <w:rPr>
          <w:rFonts w:ascii="Arial" w:eastAsia="Times New Roman" w:hAnsi="Arial" w:cs="Arial"/>
          <w:sz w:val="20"/>
          <w:szCs w:val="20"/>
          <w:lang w:eastAsia="tr-TR"/>
        </w:rPr>
        <w:tab/>
        <w:t>Kızamık, Kızamıkçık, Kabakulak Aşısı </w:t>
      </w:r>
    </w:p>
    <w:p w14:paraId="6F0A37CF" w14:textId="77777777" w:rsidR="007142A3" w:rsidRPr="007142A3" w:rsidRDefault="007142A3" w:rsidP="007142A3">
      <w:pPr>
        <w:spacing w:after="0" w:line="240" w:lineRule="auto"/>
        <w:jc w:val="both"/>
        <w:rPr>
          <w:rFonts w:ascii="Arial" w:eastAsia="Times New Roman" w:hAnsi="Arial" w:cs="Arial"/>
          <w:sz w:val="20"/>
          <w:szCs w:val="20"/>
          <w:lang w:eastAsia="tr-TR"/>
        </w:rPr>
      </w:pPr>
      <w:r w:rsidRPr="007142A3">
        <w:rPr>
          <w:rFonts w:ascii="Arial" w:eastAsia="Times New Roman" w:hAnsi="Arial" w:cs="Arial"/>
          <w:bCs/>
          <w:sz w:val="20"/>
          <w:szCs w:val="20"/>
          <w:lang w:eastAsia="tr-TR"/>
        </w:rPr>
        <w:t>KPA</w:t>
      </w:r>
      <w:r w:rsidRPr="007142A3">
        <w:rPr>
          <w:rFonts w:ascii="Arial" w:eastAsia="Times New Roman" w:hAnsi="Arial" w:cs="Arial"/>
          <w:sz w:val="20"/>
          <w:szCs w:val="20"/>
          <w:lang w:eastAsia="tr-TR"/>
        </w:rPr>
        <w:t xml:space="preserve"> </w:t>
      </w:r>
      <w:r>
        <w:rPr>
          <w:rFonts w:ascii="Arial" w:eastAsia="Times New Roman" w:hAnsi="Arial" w:cs="Arial"/>
          <w:sz w:val="20"/>
          <w:szCs w:val="20"/>
          <w:lang w:eastAsia="tr-TR"/>
        </w:rPr>
        <w:tab/>
      </w:r>
      <w:r>
        <w:rPr>
          <w:rFonts w:ascii="Arial" w:eastAsia="Times New Roman" w:hAnsi="Arial" w:cs="Arial"/>
          <w:sz w:val="20"/>
          <w:szCs w:val="20"/>
          <w:lang w:eastAsia="tr-TR"/>
        </w:rPr>
        <w:tab/>
      </w:r>
      <w:r w:rsidRPr="007142A3">
        <w:rPr>
          <w:rFonts w:ascii="Arial" w:eastAsia="Times New Roman" w:hAnsi="Arial" w:cs="Arial"/>
          <w:sz w:val="20"/>
          <w:szCs w:val="20"/>
          <w:lang w:eastAsia="tr-TR"/>
        </w:rPr>
        <w:tab/>
        <w:t>Konjuge Pnömokok Aşısı</w:t>
      </w:r>
    </w:p>
    <w:p w14:paraId="760BED38" w14:textId="77777777" w:rsidR="007142A3" w:rsidRPr="007142A3" w:rsidRDefault="007142A3" w:rsidP="007142A3">
      <w:pPr>
        <w:spacing w:after="0" w:line="240" w:lineRule="auto"/>
        <w:jc w:val="both"/>
        <w:rPr>
          <w:rFonts w:ascii="Arial" w:hAnsi="Arial" w:cs="Arial"/>
          <w:sz w:val="20"/>
          <w:szCs w:val="20"/>
        </w:rPr>
      </w:pPr>
      <w:r w:rsidRPr="007142A3">
        <w:rPr>
          <w:rFonts w:ascii="Arial" w:eastAsia="Times New Roman" w:hAnsi="Arial" w:cs="Arial"/>
          <w:bCs/>
          <w:sz w:val="20"/>
          <w:szCs w:val="20"/>
          <w:lang w:eastAsia="tr-TR"/>
        </w:rPr>
        <w:t>OPA</w:t>
      </w:r>
      <w:r>
        <w:rPr>
          <w:rFonts w:ascii="Arial" w:eastAsia="Times New Roman" w:hAnsi="Arial" w:cs="Arial"/>
          <w:sz w:val="20"/>
          <w:szCs w:val="20"/>
          <w:lang w:eastAsia="tr-TR"/>
        </w:rPr>
        <w:t xml:space="preserve"> </w:t>
      </w:r>
      <w:r>
        <w:rPr>
          <w:rFonts w:ascii="Arial" w:eastAsia="Times New Roman" w:hAnsi="Arial" w:cs="Arial"/>
          <w:sz w:val="20"/>
          <w:szCs w:val="20"/>
          <w:lang w:eastAsia="tr-TR"/>
        </w:rPr>
        <w:tab/>
      </w:r>
      <w:r w:rsidRPr="007142A3">
        <w:rPr>
          <w:rFonts w:ascii="Arial" w:eastAsia="Times New Roman" w:hAnsi="Arial" w:cs="Arial"/>
          <w:sz w:val="20"/>
          <w:szCs w:val="20"/>
          <w:lang w:eastAsia="tr-TR"/>
        </w:rPr>
        <w:tab/>
      </w:r>
      <w:r w:rsidRPr="007142A3">
        <w:rPr>
          <w:rFonts w:ascii="Arial" w:eastAsia="Times New Roman" w:hAnsi="Arial" w:cs="Arial"/>
          <w:sz w:val="20"/>
          <w:szCs w:val="20"/>
          <w:lang w:eastAsia="tr-TR"/>
        </w:rPr>
        <w:tab/>
        <w:t>Oral Polio Aşısı </w:t>
      </w:r>
    </w:p>
    <w:p w14:paraId="42986246" w14:textId="77777777" w:rsidR="007142A3" w:rsidRPr="007142A3" w:rsidRDefault="007142A3" w:rsidP="007142A3">
      <w:pPr>
        <w:spacing w:after="0" w:line="240" w:lineRule="auto"/>
        <w:jc w:val="both"/>
        <w:rPr>
          <w:rFonts w:ascii="Arial" w:eastAsia="Times New Roman" w:hAnsi="Arial" w:cs="Arial"/>
          <w:bCs/>
          <w:sz w:val="20"/>
          <w:szCs w:val="20"/>
          <w:lang w:eastAsia="tr-TR"/>
        </w:rPr>
      </w:pPr>
      <w:r>
        <w:rPr>
          <w:rFonts w:ascii="Arial" w:eastAsia="Times New Roman" w:hAnsi="Arial" w:cs="Arial"/>
          <w:bCs/>
          <w:sz w:val="20"/>
          <w:szCs w:val="20"/>
          <w:lang w:eastAsia="tr-TR"/>
        </w:rPr>
        <w:t>R</w:t>
      </w:r>
      <w:r w:rsidRPr="007142A3">
        <w:rPr>
          <w:rFonts w:ascii="Arial" w:eastAsia="Times New Roman" w:hAnsi="Arial" w:cs="Arial"/>
          <w:bCs/>
          <w:sz w:val="20"/>
          <w:szCs w:val="20"/>
          <w:lang w:eastAsia="tr-TR"/>
        </w:rPr>
        <w:tab/>
      </w:r>
      <w:r w:rsidRPr="007142A3">
        <w:rPr>
          <w:rFonts w:ascii="Arial" w:eastAsia="Times New Roman" w:hAnsi="Arial" w:cs="Arial"/>
          <w:bCs/>
          <w:sz w:val="20"/>
          <w:szCs w:val="20"/>
          <w:lang w:eastAsia="tr-TR"/>
        </w:rPr>
        <w:tab/>
      </w:r>
      <w:r w:rsidRPr="007142A3">
        <w:rPr>
          <w:rFonts w:ascii="Arial" w:eastAsia="Times New Roman" w:hAnsi="Arial" w:cs="Arial"/>
          <w:bCs/>
          <w:sz w:val="20"/>
          <w:szCs w:val="20"/>
          <w:lang w:eastAsia="tr-TR"/>
        </w:rPr>
        <w:tab/>
        <w:t>Pekiştirme</w:t>
      </w:r>
    </w:p>
    <w:p w14:paraId="6AFEE4AE" w14:textId="77777777" w:rsidR="00BA0E25" w:rsidRDefault="00BA0E25" w:rsidP="0041646B">
      <w:pPr>
        <w:pStyle w:val="Default"/>
        <w:spacing w:line="480" w:lineRule="auto"/>
        <w:ind w:left="348" w:firstLine="516"/>
        <w:jc w:val="both"/>
        <w:rPr>
          <w:rFonts w:ascii="Arial" w:hAnsi="Arial" w:cs="Arial"/>
          <w:color w:val="auto"/>
        </w:rPr>
      </w:pPr>
    </w:p>
    <w:p w14:paraId="4F97CB77" w14:textId="77777777" w:rsidR="0041646B" w:rsidRPr="0041646B" w:rsidRDefault="0041646B" w:rsidP="0041646B">
      <w:pPr>
        <w:pStyle w:val="Default"/>
        <w:spacing w:line="480" w:lineRule="auto"/>
        <w:ind w:left="348" w:firstLine="516"/>
        <w:jc w:val="both"/>
        <w:rPr>
          <w:rFonts w:ascii="Arial" w:hAnsi="Arial" w:cs="Arial"/>
          <w:color w:val="auto"/>
        </w:rPr>
      </w:pPr>
      <w:r w:rsidRPr="0041646B">
        <w:rPr>
          <w:rFonts w:ascii="Arial" w:hAnsi="Arial" w:cs="Arial"/>
          <w:color w:val="auto"/>
        </w:rPr>
        <w:t>Ülkemizde de olduğu gibi, genellikle difteri toksoidi, tetanoz toksoidi ve boğmaca aşısı ile birlikte kombine aşı olarak uygulanır. Yedi yaşın altında bulunan çocuklara; DBT karma aşısı, difteri-tetanoz-asellüler boğmaca</w:t>
      </w:r>
      <w:r w:rsidRPr="0041646B">
        <w:rPr>
          <w:rFonts w:ascii="Arial" w:eastAsia="Times New Roman" w:hAnsi="Arial" w:cs="Arial"/>
          <w:bCs/>
          <w:color w:val="auto"/>
          <w:lang w:eastAsia="tr-TR"/>
        </w:rPr>
        <w:t xml:space="preserve"> (DaBT</w:t>
      </w:r>
      <w:r w:rsidRPr="0041646B">
        <w:rPr>
          <w:rFonts w:ascii="Arial" w:hAnsi="Arial" w:cs="Arial"/>
          <w:color w:val="auto"/>
        </w:rPr>
        <w:t xml:space="preserve">) karma aşısı veya Td karma aşıları uygulanır. Bu karma aşıların 0,5 ml’ sinde 6,7-25 Lf ünitesi difteri toksoidi bulunmaktadır (7). </w:t>
      </w:r>
    </w:p>
    <w:p w14:paraId="0D656F92" w14:textId="77777777" w:rsidR="0041646B" w:rsidRPr="0041646B" w:rsidRDefault="0041646B" w:rsidP="0041646B">
      <w:pPr>
        <w:pStyle w:val="Default"/>
        <w:spacing w:line="480" w:lineRule="auto"/>
        <w:ind w:left="348" w:firstLine="516"/>
        <w:jc w:val="both"/>
        <w:rPr>
          <w:rFonts w:ascii="Arial" w:hAnsi="Arial" w:cs="Arial"/>
          <w:color w:val="auto"/>
        </w:rPr>
      </w:pPr>
      <w:r w:rsidRPr="0041646B">
        <w:rPr>
          <w:rFonts w:ascii="Arial" w:hAnsi="Arial" w:cs="Arial"/>
          <w:color w:val="auto"/>
        </w:rPr>
        <w:lastRenderedPageBreak/>
        <w:t xml:space="preserve">Dünya Sağlık Örgütü’ nün (DSÖ) önerileri doğrultusunda, doğumdan sonra 2. 3. ve 4. aylarda birer doz DBT olmak toplam üç doz, 16. ve 18. aylar arasında DBT aşısı ile dördüncü doz ve en az üç yıl sonra yani 4-6 yaşlarında da DT (çocuk difteri-tetanoz aşısı) şeklinde uygulamayla, toplam beş doz aşı ile bağışıklama gerçekleştirilir. 1998’ den itibaren ilköğretim 1. ve 8. sınıf öğrencilerine DT aşısı yerine Td aşısı birer doz olarak uygulanmaya başlanmıştır (7, 13). Tüm aşılı bireylere erişkin dönemde Td aşısı 10 yıllık aralarla uygulanmalıdır. Günümüzde 11 yaş ve daha büyük olanlar ve son 10 yılda Td yapılmamış olanlara ilk pekiştirme dozu </w:t>
      </w:r>
      <w:r w:rsidRPr="0041646B">
        <w:rPr>
          <w:rFonts w:ascii="Arial" w:hAnsi="Arial" w:cs="Arial"/>
          <w:color w:val="auto"/>
          <w:shd w:val="clear" w:color="auto" w:fill="FFFFFF"/>
        </w:rPr>
        <w:t>tetanoz- erişkin tip difteri, aselüler boğmaca (</w:t>
      </w:r>
      <w:r w:rsidRPr="0041646B">
        <w:rPr>
          <w:rFonts w:ascii="Arial" w:hAnsi="Arial" w:cs="Arial"/>
          <w:color w:val="auto"/>
        </w:rPr>
        <w:t xml:space="preserve">Tdap) </w:t>
      </w:r>
      <w:r w:rsidRPr="0041646B">
        <w:rPr>
          <w:rFonts w:ascii="Arial" w:hAnsi="Arial" w:cs="Arial"/>
          <w:color w:val="auto"/>
          <w:shd w:val="clear" w:color="auto" w:fill="FFFFFF"/>
        </w:rPr>
        <w:t>aşısı</w:t>
      </w:r>
      <w:r w:rsidRPr="0041646B">
        <w:rPr>
          <w:rFonts w:ascii="Arial" w:hAnsi="Arial" w:cs="Arial"/>
          <w:color w:val="auto"/>
        </w:rPr>
        <w:t xml:space="preserve"> olarak önerilir. Ağır immünsüprese ve uzun dönem hemodiyaliz olanlara aşı yanıtları beklenenden az olsa da, standart aşı takvimi uygulanmalıdır (8, 14).</w:t>
      </w:r>
    </w:p>
    <w:p w14:paraId="0775F7A1" w14:textId="77777777" w:rsidR="0041646B" w:rsidRPr="0041646B" w:rsidRDefault="0041646B" w:rsidP="0041646B">
      <w:pPr>
        <w:autoSpaceDE w:val="0"/>
        <w:autoSpaceDN w:val="0"/>
        <w:adjustRightInd w:val="0"/>
        <w:spacing w:after="0" w:line="480" w:lineRule="auto"/>
        <w:ind w:left="360" w:firstLine="504"/>
        <w:jc w:val="both"/>
        <w:rPr>
          <w:rFonts w:ascii="Arial" w:hAnsi="Arial" w:cs="Arial"/>
          <w:sz w:val="24"/>
          <w:szCs w:val="24"/>
        </w:rPr>
      </w:pPr>
      <w:r w:rsidRPr="0041646B">
        <w:rPr>
          <w:rFonts w:ascii="Arial" w:hAnsi="Arial" w:cs="Arial"/>
          <w:sz w:val="24"/>
          <w:szCs w:val="24"/>
        </w:rPr>
        <w:t>Yetişkinlerde ve yedi yaş üzeri çocuklarda bağışıklama, DBT yerine Td kullanılır. Çünkü DBT aşısında bulunan boğmaca aşısı, bu yaş grubu ve üzerindekiler için çeşitli yan etkiler oluşturmaktadır. Td aşısının her 0,5 ml’ si 2 Lf ünitesinden daha düşük oranda difteri toksoidi içermektedir. 0,5 ml Td 4-8 hafta aralıklarla intramuskuler yoldan en az üç defa uygulanır. Bundan sonraki her 10 yılda bir pekiştirme dozu yapılmalıdır (7).</w:t>
      </w:r>
    </w:p>
    <w:p w14:paraId="53A988D2" w14:textId="77777777" w:rsidR="0041646B" w:rsidRPr="0041646B" w:rsidRDefault="0041646B" w:rsidP="0041646B">
      <w:pPr>
        <w:autoSpaceDE w:val="0"/>
        <w:autoSpaceDN w:val="0"/>
        <w:adjustRightInd w:val="0"/>
        <w:spacing w:after="0" w:line="480" w:lineRule="auto"/>
        <w:ind w:left="360" w:firstLine="504"/>
        <w:jc w:val="both"/>
        <w:rPr>
          <w:rFonts w:ascii="Arial" w:hAnsi="Arial" w:cs="Arial"/>
          <w:sz w:val="24"/>
          <w:szCs w:val="24"/>
        </w:rPr>
      </w:pPr>
    </w:p>
    <w:p w14:paraId="29F2B602" w14:textId="77777777" w:rsidR="0041646B" w:rsidRPr="0041646B" w:rsidRDefault="00C830C8" w:rsidP="0041646B">
      <w:pPr>
        <w:pStyle w:val="ListeParagraf"/>
        <w:numPr>
          <w:ilvl w:val="0"/>
          <w:numId w:val="22"/>
        </w:numPr>
        <w:autoSpaceDE w:val="0"/>
        <w:autoSpaceDN w:val="0"/>
        <w:adjustRightInd w:val="0"/>
        <w:spacing w:after="0" w:line="480" w:lineRule="auto"/>
        <w:jc w:val="both"/>
        <w:rPr>
          <w:rFonts w:ascii="Arial" w:hAnsi="Arial" w:cs="Arial"/>
          <w:b/>
          <w:sz w:val="24"/>
          <w:szCs w:val="24"/>
        </w:rPr>
      </w:pPr>
      <w:r>
        <w:rPr>
          <w:rFonts w:ascii="Arial" w:hAnsi="Arial" w:cs="Arial"/>
          <w:b/>
          <w:sz w:val="24"/>
          <w:szCs w:val="24"/>
        </w:rPr>
        <w:t>Gereç v</w:t>
      </w:r>
      <w:r w:rsidRPr="0041646B">
        <w:rPr>
          <w:rFonts w:ascii="Arial" w:hAnsi="Arial" w:cs="Arial"/>
          <w:b/>
          <w:sz w:val="24"/>
          <w:szCs w:val="24"/>
        </w:rPr>
        <w:t>e Yöntem</w:t>
      </w:r>
    </w:p>
    <w:p w14:paraId="5F3D3CC5" w14:textId="77777777" w:rsidR="0041646B" w:rsidRPr="0041646B" w:rsidRDefault="0041646B" w:rsidP="0041646B">
      <w:pPr>
        <w:autoSpaceDE w:val="0"/>
        <w:autoSpaceDN w:val="0"/>
        <w:adjustRightInd w:val="0"/>
        <w:spacing w:after="120" w:line="480" w:lineRule="auto"/>
        <w:ind w:firstLine="540"/>
        <w:jc w:val="both"/>
        <w:rPr>
          <w:rFonts w:ascii="Arial" w:hAnsi="Arial" w:cs="Arial"/>
          <w:sz w:val="24"/>
          <w:szCs w:val="24"/>
        </w:rPr>
      </w:pPr>
      <w:r w:rsidRPr="0041646B">
        <w:rPr>
          <w:rFonts w:ascii="Arial" w:hAnsi="Arial" w:cs="Arial"/>
          <w:sz w:val="24"/>
          <w:szCs w:val="24"/>
          <w:shd w:val="clear" w:color="auto" w:fill="FFFFFF"/>
        </w:rPr>
        <w:t xml:space="preserve">Dr. Sami Ulus Kadın Doğum, Çocuk Sağlığı ve Hastalıkları Eğitim ve Araştırma Hastanesi çocuk polikliniklerine </w:t>
      </w:r>
      <w:r w:rsidRPr="0041646B">
        <w:rPr>
          <w:rFonts w:ascii="Arial" w:hAnsi="Arial" w:cs="Arial"/>
          <w:sz w:val="24"/>
          <w:szCs w:val="24"/>
        </w:rPr>
        <w:t xml:space="preserve">ÜSYE semptomları ile başvuran 2-18 yaş arası 503 olgudan 1 Şubat- 22 Mart 2016 tarihleri arasında </w:t>
      </w:r>
      <w:r w:rsidRPr="0041646B">
        <w:rPr>
          <w:rFonts w:ascii="Arial" w:hAnsi="Arial" w:cs="Arial"/>
          <w:i/>
          <w:sz w:val="24"/>
          <w:szCs w:val="24"/>
        </w:rPr>
        <w:t>C. diptheriae</w:t>
      </w:r>
      <w:r w:rsidRPr="0041646B">
        <w:rPr>
          <w:rFonts w:ascii="Arial" w:hAnsi="Arial" w:cs="Arial"/>
          <w:sz w:val="24"/>
          <w:szCs w:val="24"/>
        </w:rPr>
        <w:t xml:space="preserve">, </w:t>
      </w:r>
      <w:r w:rsidRPr="0041646B">
        <w:rPr>
          <w:rFonts w:ascii="Arial" w:hAnsi="Arial" w:cs="Arial"/>
          <w:i/>
          <w:sz w:val="24"/>
          <w:szCs w:val="24"/>
        </w:rPr>
        <w:t>C. ulcerans</w:t>
      </w:r>
      <w:r w:rsidRPr="0041646B">
        <w:rPr>
          <w:rFonts w:ascii="Arial" w:hAnsi="Arial" w:cs="Arial"/>
          <w:sz w:val="24"/>
          <w:szCs w:val="24"/>
        </w:rPr>
        <w:t xml:space="preserve"> ve </w:t>
      </w:r>
      <w:r w:rsidRPr="0041646B">
        <w:rPr>
          <w:rFonts w:ascii="Arial" w:hAnsi="Arial" w:cs="Arial"/>
          <w:i/>
          <w:sz w:val="24"/>
          <w:szCs w:val="24"/>
        </w:rPr>
        <w:t xml:space="preserve">C. pseudotuberculosis </w:t>
      </w:r>
      <w:r w:rsidRPr="0041646B">
        <w:rPr>
          <w:rFonts w:ascii="Arial" w:hAnsi="Arial" w:cs="Arial"/>
          <w:sz w:val="24"/>
          <w:szCs w:val="24"/>
        </w:rPr>
        <w:t xml:space="preserve">kolonizasyonunun araştırılması amacıyla tonsillofarinks sürüntü örnekleri alındı. Olguların hiçbirinde kronik hastalık, immün osüpresif tedavi ve son </w:t>
      </w:r>
      <w:r w:rsidRPr="0041646B">
        <w:rPr>
          <w:rFonts w:ascii="Arial" w:hAnsi="Arial" w:cs="Arial"/>
          <w:sz w:val="24"/>
          <w:szCs w:val="24"/>
        </w:rPr>
        <w:lastRenderedPageBreak/>
        <w:t xml:space="preserve">15 gün içinde antibiyotik kullanım öyküsü yoktu. Tüm olguların difteri toksoidi içeren aşılar ile aşılanma öyküsü alındı. </w:t>
      </w:r>
    </w:p>
    <w:p w14:paraId="4B514DCC" w14:textId="77777777" w:rsidR="0041646B" w:rsidRPr="0041646B" w:rsidRDefault="0041646B" w:rsidP="0041646B">
      <w:pPr>
        <w:autoSpaceDE w:val="0"/>
        <w:autoSpaceDN w:val="0"/>
        <w:adjustRightInd w:val="0"/>
        <w:spacing w:after="120" w:line="480" w:lineRule="auto"/>
        <w:jc w:val="both"/>
        <w:rPr>
          <w:rFonts w:ascii="Arial" w:hAnsi="Arial" w:cs="Arial"/>
          <w:b/>
          <w:sz w:val="24"/>
          <w:szCs w:val="24"/>
        </w:rPr>
      </w:pPr>
      <w:r w:rsidRPr="0041646B">
        <w:rPr>
          <w:rFonts w:ascii="Arial" w:hAnsi="Arial" w:cs="Arial"/>
          <w:b/>
          <w:sz w:val="24"/>
          <w:szCs w:val="24"/>
        </w:rPr>
        <w:t>3.1.Klinik örnekleme</w:t>
      </w:r>
    </w:p>
    <w:p w14:paraId="09226B19" w14:textId="77777777" w:rsidR="0041646B" w:rsidRPr="0041646B" w:rsidRDefault="0041646B" w:rsidP="0041646B">
      <w:pPr>
        <w:spacing w:after="120" w:line="480" w:lineRule="auto"/>
        <w:ind w:firstLine="567"/>
        <w:jc w:val="both"/>
        <w:rPr>
          <w:rFonts w:ascii="Arial" w:hAnsi="Arial" w:cs="Arial"/>
          <w:sz w:val="24"/>
          <w:szCs w:val="24"/>
        </w:rPr>
      </w:pPr>
      <w:r w:rsidRPr="0041646B">
        <w:rPr>
          <w:rFonts w:ascii="Arial" w:hAnsi="Arial" w:cs="Arial"/>
          <w:sz w:val="24"/>
          <w:szCs w:val="24"/>
        </w:rPr>
        <w:t>Klinik örnek alınması aşamasında öncelikle vaka bilgi formu (Ek-1) doldurulmuş ve ardından tonsillofarinks örneği aşağıda belirtildiği şekilde alınmıştır (15).</w:t>
      </w:r>
    </w:p>
    <w:p w14:paraId="08734559" w14:textId="77777777" w:rsidR="0041646B" w:rsidRPr="0041646B" w:rsidRDefault="0041646B" w:rsidP="0041646B">
      <w:pPr>
        <w:spacing w:after="120" w:line="480" w:lineRule="auto"/>
        <w:ind w:firstLine="567"/>
        <w:jc w:val="both"/>
        <w:rPr>
          <w:rFonts w:ascii="Arial" w:hAnsi="Arial" w:cs="Arial"/>
          <w:sz w:val="24"/>
          <w:szCs w:val="24"/>
        </w:rPr>
      </w:pPr>
      <w:r w:rsidRPr="0041646B">
        <w:rPr>
          <w:rFonts w:ascii="Arial" w:hAnsi="Arial" w:cs="Arial"/>
          <w:sz w:val="24"/>
          <w:szCs w:val="24"/>
        </w:rPr>
        <w:t>Ağız içi ve farinks net olarak görülecek şekilde bir ışık kaynağı ile aydınlatılmıştır.</w:t>
      </w:r>
    </w:p>
    <w:p w14:paraId="493821B3" w14:textId="77777777" w:rsidR="0041646B" w:rsidRPr="0041646B" w:rsidRDefault="0041646B" w:rsidP="0041646B">
      <w:pPr>
        <w:numPr>
          <w:ilvl w:val="1"/>
          <w:numId w:val="19"/>
        </w:numPr>
        <w:spacing w:after="0" w:line="480" w:lineRule="auto"/>
        <w:ind w:left="924" w:hanging="357"/>
        <w:jc w:val="both"/>
        <w:rPr>
          <w:rFonts w:ascii="Arial" w:hAnsi="Arial" w:cs="Arial"/>
          <w:sz w:val="24"/>
          <w:szCs w:val="24"/>
        </w:rPr>
      </w:pPr>
      <w:r w:rsidRPr="0041646B">
        <w:rPr>
          <w:rFonts w:ascii="Arial" w:hAnsi="Arial" w:cs="Arial"/>
          <w:sz w:val="24"/>
          <w:szCs w:val="24"/>
        </w:rPr>
        <w:t>Dil, bir dil basacağı ile bastırılmış ve steril rayon uçlu eküvyon çubuğu tonsillalar üzerine döndürülerek sürülmüştür. Bu işlem sırasında eküvyonun yanak iç kısımlarına ve dile değdirilmemesine özen gösterilmiştir.</w:t>
      </w:r>
    </w:p>
    <w:p w14:paraId="0971BCFA" w14:textId="77777777" w:rsidR="0041646B" w:rsidRPr="0041646B" w:rsidRDefault="0041646B" w:rsidP="0041646B">
      <w:pPr>
        <w:numPr>
          <w:ilvl w:val="1"/>
          <w:numId w:val="19"/>
        </w:numPr>
        <w:spacing w:after="0" w:line="480" w:lineRule="auto"/>
        <w:ind w:left="924" w:hanging="357"/>
        <w:jc w:val="both"/>
        <w:rPr>
          <w:rFonts w:ascii="Arial" w:hAnsi="Arial" w:cs="Arial"/>
          <w:sz w:val="24"/>
          <w:szCs w:val="24"/>
        </w:rPr>
      </w:pPr>
      <w:r w:rsidRPr="0041646B">
        <w:rPr>
          <w:rFonts w:ascii="Arial" w:hAnsi="Arial" w:cs="Arial"/>
          <w:sz w:val="24"/>
          <w:szCs w:val="24"/>
        </w:rPr>
        <w:t>Tonsillalar üzerinde membran, beyaz noktalar veya yangılı/hiperemik alanlar görülüyorsa eküvyon özellikle bu kısımlara hafifce bastırılıp, döndürülmüştür. Membran varsa kenarından kaldırılmış; eküvyon membranın altına itilerek derinde yerleşim gösteren bakterilerin alınması sağlanmıştır.</w:t>
      </w:r>
    </w:p>
    <w:p w14:paraId="6B6B7A57" w14:textId="77777777" w:rsidR="0041646B" w:rsidRPr="0041646B" w:rsidRDefault="0041646B" w:rsidP="0041646B">
      <w:pPr>
        <w:autoSpaceDE w:val="0"/>
        <w:autoSpaceDN w:val="0"/>
        <w:adjustRightInd w:val="0"/>
        <w:spacing w:after="120" w:line="480" w:lineRule="auto"/>
        <w:jc w:val="both"/>
        <w:rPr>
          <w:rFonts w:ascii="Arial" w:hAnsi="Arial" w:cs="Arial"/>
          <w:b/>
          <w:sz w:val="24"/>
          <w:szCs w:val="24"/>
        </w:rPr>
      </w:pPr>
      <w:r w:rsidRPr="0041646B">
        <w:rPr>
          <w:rFonts w:ascii="Arial" w:hAnsi="Arial" w:cs="Arial"/>
          <w:b/>
          <w:sz w:val="24"/>
          <w:szCs w:val="24"/>
        </w:rPr>
        <w:t>3.2. Mikrobiyolojik inceleme</w:t>
      </w:r>
    </w:p>
    <w:p w14:paraId="15414C4D" w14:textId="77777777" w:rsidR="0041646B" w:rsidRPr="0041646B" w:rsidRDefault="0041646B" w:rsidP="0041646B">
      <w:pPr>
        <w:autoSpaceDE w:val="0"/>
        <w:autoSpaceDN w:val="0"/>
        <w:adjustRightInd w:val="0"/>
        <w:spacing w:after="120" w:line="480" w:lineRule="auto"/>
        <w:jc w:val="both"/>
        <w:rPr>
          <w:rFonts w:ascii="Arial" w:hAnsi="Arial" w:cs="Arial"/>
          <w:b/>
          <w:sz w:val="24"/>
          <w:szCs w:val="24"/>
        </w:rPr>
      </w:pPr>
      <w:r w:rsidRPr="0041646B">
        <w:rPr>
          <w:rFonts w:ascii="Arial" w:hAnsi="Arial" w:cs="Arial"/>
          <w:b/>
          <w:sz w:val="24"/>
          <w:szCs w:val="24"/>
        </w:rPr>
        <w:t>3.2.1. Dr. Sami Ulus Kadın Doğum Çocuk Sağlığı ve Hastalıkları Eğitim ve Araştırma Hastanesi Mikrobiyoloji Laboratuvarında yürütülen incelemeler</w:t>
      </w:r>
    </w:p>
    <w:p w14:paraId="0518E0A5" w14:textId="77777777" w:rsidR="0041646B" w:rsidRPr="0041646B" w:rsidRDefault="0041646B" w:rsidP="0041646B">
      <w:pPr>
        <w:autoSpaceDE w:val="0"/>
        <w:autoSpaceDN w:val="0"/>
        <w:adjustRightInd w:val="0"/>
        <w:spacing w:after="120" w:line="480" w:lineRule="auto"/>
        <w:jc w:val="both"/>
        <w:rPr>
          <w:rFonts w:ascii="Arial" w:hAnsi="Arial" w:cs="Arial"/>
          <w:b/>
          <w:sz w:val="24"/>
          <w:szCs w:val="24"/>
        </w:rPr>
      </w:pPr>
      <w:r w:rsidRPr="0041646B">
        <w:rPr>
          <w:rFonts w:ascii="Arial" w:hAnsi="Arial" w:cs="Arial"/>
          <w:b/>
          <w:sz w:val="24"/>
          <w:szCs w:val="24"/>
        </w:rPr>
        <w:t>3.2.1.1. Boğaz kültürü</w:t>
      </w:r>
    </w:p>
    <w:p w14:paraId="266ED609" w14:textId="77777777" w:rsidR="0041646B" w:rsidRPr="0041646B" w:rsidRDefault="0041646B" w:rsidP="004E3E6F">
      <w:pPr>
        <w:autoSpaceDE w:val="0"/>
        <w:autoSpaceDN w:val="0"/>
        <w:adjustRightInd w:val="0"/>
        <w:spacing w:after="120" w:line="480" w:lineRule="auto"/>
        <w:ind w:firstLine="708"/>
        <w:jc w:val="both"/>
        <w:rPr>
          <w:rFonts w:ascii="Arial" w:hAnsi="Arial" w:cs="Arial"/>
          <w:sz w:val="24"/>
          <w:szCs w:val="24"/>
        </w:rPr>
      </w:pPr>
      <w:r w:rsidRPr="0041646B">
        <w:rPr>
          <w:rFonts w:ascii="Arial" w:hAnsi="Arial" w:cs="Arial"/>
          <w:sz w:val="24"/>
          <w:szCs w:val="24"/>
        </w:rPr>
        <w:t>Klinik örnekler %5 koyun kanlı agara tek koloni ekim yöntemi ile ekilmiş, plaklar aerob koşullarda 37</w:t>
      </w:r>
      <w:r w:rsidRPr="0041646B">
        <w:rPr>
          <w:rFonts w:ascii="Arial" w:hAnsi="Arial" w:cs="Arial"/>
          <w:sz w:val="24"/>
          <w:szCs w:val="24"/>
          <w:vertAlign w:val="superscript"/>
        </w:rPr>
        <w:t>0</w:t>
      </w:r>
      <w:r w:rsidRPr="0041646B">
        <w:rPr>
          <w:rFonts w:ascii="Arial" w:hAnsi="Arial" w:cs="Arial"/>
          <w:sz w:val="24"/>
          <w:szCs w:val="24"/>
        </w:rPr>
        <w:t>C’de 24 saat inkübe edilmiştir. Ertesi gün plaklar A grubu beta hemolitik streptokokların (AGβHS) varlığı açısından incelenmiştir. Plaklar, üçlü paketleme esaslarına göre ambalajlandıktan sonra vaka bilgileri ile birlikte kurye ile oda ısısında Türkiye Halk Sağlığı Kurumu, Ulusal Solunum Yolu Patojenleri Referans Laboratuvarına gönderilmiştir.</w:t>
      </w:r>
    </w:p>
    <w:p w14:paraId="0515E4AD" w14:textId="77777777" w:rsidR="0041646B" w:rsidRPr="0041646B" w:rsidRDefault="0041646B" w:rsidP="0041646B">
      <w:pPr>
        <w:autoSpaceDE w:val="0"/>
        <w:autoSpaceDN w:val="0"/>
        <w:adjustRightInd w:val="0"/>
        <w:spacing w:after="120" w:line="480" w:lineRule="auto"/>
        <w:jc w:val="both"/>
        <w:rPr>
          <w:rFonts w:ascii="Arial" w:hAnsi="Arial" w:cs="Arial"/>
          <w:b/>
          <w:sz w:val="24"/>
          <w:szCs w:val="24"/>
        </w:rPr>
      </w:pPr>
      <w:r w:rsidRPr="0041646B">
        <w:rPr>
          <w:rFonts w:ascii="Arial" w:hAnsi="Arial" w:cs="Arial"/>
          <w:b/>
          <w:sz w:val="24"/>
          <w:szCs w:val="24"/>
        </w:rPr>
        <w:lastRenderedPageBreak/>
        <w:t>3.2.2.Türkiye Halk Sağlığı Kurumu Ulusal Solunum Yolu Patojenleri Referans Laboratuvarında yürütülen incelemeler</w:t>
      </w:r>
    </w:p>
    <w:p w14:paraId="33F26650" w14:textId="77777777" w:rsidR="0041646B" w:rsidRPr="0041646B" w:rsidRDefault="0041646B" w:rsidP="0041646B">
      <w:pPr>
        <w:autoSpaceDE w:val="0"/>
        <w:autoSpaceDN w:val="0"/>
        <w:adjustRightInd w:val="0"/>
        <w:spacing w:after="120" w:line="480" w:lineRule="auto"/>
        <w:jc w:val="both"/>
        <w:rPr>
          <w:rFonts w:ascii="Arial" w:hAnsi="Arial" w:cs="Arial"/>
          <w:sz w:val="24"/>
          <w:szCs w:val="24"/>
        </w:rPr>
      </w:pPr>
      <w:r w:rsidRPr="0041646B">
        <w:rPr>
          <w:rFonts w:ascii="Arial" w:hAnsi="Arial" w:cs="Arial"/>
          <w:b/>
          <w:sz w:val="24"/>
          <w:szCs w:val="24"/>
        </w:rPr>
        <w:t>3.2.2.2.Spesifik difteri kültürü</w:t>
      </w:r>
    </w:p>
    <w:p w14:paraId="754BDE01" w14:textId="77777777" w:rsidR="0041646B" w:rsidRPr="0041646B" w:rsidRDefault="0041646B" w:rsidP="0041646B">
      <w:pPr>
        <w:autoSpaceDE w:val="0"/>
        <w:autoSpaceDN w:val="0"/>
        <w:adjustRightInd w:val="0"/>
        <w:spacing w:after="120" w:line="480" w:lineRule="auto"/>
        <w:jc w:val="both"/>
        <w:rPr>
          <w:rFonts w:ascii="Arial" w:hAnsi="Arial" w:cs="Arial"/>
          <w:sz w:val="24"/>
          <w:szCs w:val="24"/>
        </w:rPr>
      </w:pPr>
      <w:r w:rsidRPr="0041646B">
        <w:rPr>
          <w:rFonts w:ascii="Arial" w:hAnsi="Arial" w:cs="Arial"/>
          <w:sz w:val="24"/>
          <w:szCs w:val="24"/>
        </w:rPr>
        <w:t>Bu kapsamda Türkiye Halk Sağlığı Kurumu, Ulusal Solunum Yolu Patojenleri Referans Laboratuvarına gönderilen koyun kanlı agar plaklarındaki kolonilerin hepsi steril rayon uçlu eküvyonlar ile toplanmış, eküvyonların herbiri triptik soy broth içinde 37</w:t>
      </w:r>
      <w:r w:rsidRPr="0041646B">
        <w:rPr>
          <w:rFonts w:ascii="Arial" w:hAnsi="Arial" w:cs="Arial"/>
          <w:sz w:val="24"/>
          <w:szCs w:val="24"/>
          <w:vertAlign w:val="superscript"/>
        </w:rPr>
        <w:t>0</w:t>
      </w:r>
      <w:r w:rsidRPr="0041646B">
        <w:rPr>
          <w:rFonts w:ascii="Arial" w:hAnsi="Arial" w:cs="Arial"/>
          <w:sz w:val="24"/>
          <w:szCs w:val="24"/>
        </w:rPr>
        <w:t>C’de 2 saat inkübe edilmiştir. Takiben sistin-tellürit-kanlı agar (CTBA) ve %5 koyun kanlı agara tek koloni ekimi yapılmış; aerob koşullarda 37</w:t>
      </w:r>
      <w:r w:rsidRPr="0041646B">
        <w:rPr>
          <w:rFonts w:ascii="Arial" w:hAnsi="Arial" w:cs="Arial"/>
          <w:sz w:val="24"/>
          <w:szCs w:val="24"/>
          <w:vertAlign w:val="superscript"/>
        </w:rPr>
        <w:t>0</w:t>
      </w:r>
      <w:r w:rsidRPr="0041646B">
        <w:rPr>
          <w:rFonts w:ascii="Arial" w:hAnsi="Arial" w:cs="Arial"/>
          <w:sz w:val="24"/>
          <w:szCs w:val="24"/>
        </w:rPr>
        <w:t>C’ de 18-48 saat inkübe edilmiştir. CTBA’ da tellüriti indirgeyen kolonilerden (periferinden merkeze doğru koyulaşan gri-siyah koloniler) Tinsdale agara pasaj yapılıp 37</w:t>
      </w:r>
      <w:r w:rsidRPr="0041646B">
        <w:rPr>
          <w:rFonts w:ascii="Arial" w:hAnsi="Arial" w:cs="Arial"/>
          <w:sz w:val="24"/>
          <w:szCs w:val="24"/>
          <w:vertAlign w:val="superscript"/>
        </w:rPr>
        <w:t>0</w:t>
      </w:r>
      <w:r w:rsidRPr="0041646B">
        <w:rPr>
          <w:rFonts w:ascii="Arial" w:hAnsi="Arial" w:cs="Arial"/>
          <w:sz w:val="24"/>
          <w:szCs w:val="24"/>
        </w:rPr>
        <w:t>C’ de tam 24 saat inkubasyonun ardından ortası kahverengi-siyah çevresinde kahverengi hale yapmış sistinaz pozitif, şüpheli koloniler seçilmiştir. Sistinaz pozitif bulunan bütün kolonilerden saf kültür elde etmek için %5 koyun kanlı agara pasaj yapılmış, 24 saat inkübe edilmiştir.</w:t>
      </w:r>
    </w:p>
    <w:p w14:paraId="7A90CF7C" w14:textId="77777777" w:rsidR="0041646B" w:rsidRPr="0041646B" w:rsidRDefault="0041646B" w:rsidP="0041646B">
      <w:pPr>
        <w:autoSpaceDE w:val="0"/>
        <w:autoSpaceDN w:val="0"/>
        <w:adjustRightInd w:val="0"/>
        <w:spacing w:before="240" w:after="120" w:line="480" w:lineRule="auto"/>
        <w:jc w:val="both"/>
        <w:rPr>
          <w:rFonts w:ascii="Arial" w:hAnsi="Arial" w:cs="Arial"/>
          <w:b/>
          <w:sz w:val="24"/>
          <w:szCs w:val="24"/>
        </w:rPr>
      </w:pPr>
      <w:r w:rsidRPr="0041646B">
        <w:rPr>
          <w:rFonts w:ascii="Arial" w:hAnsi="Arial" w:cs="Arial"/>
          <w:b/>
          <w:sz w:val="24"/>
          <w:szCs w:val="24"/>
        </w:rPr>
        <w:t>3.2.2.3. Biyotiplendirme</w:t>
      </w:r>
    </w:p>
    <w:p w14:paraId="2074C375" w14:textId="77777777" w:rsidR="0041646B" w:rsidRPr="0041646B" w:rsidRDefault="0041646B" w:rsidP="0041646B">
      <w:pPr>
        <w:autoSpaceDE w:val="0"/>
        <w:autoSpaceDN w:val="0"/>
        <w:adjustRightInd w:val="0"/>
        <w:spacing w:after="120" w:line="480" w:lineRule="auto"/>
        <w:ind w:firstLine="708"/>
        <w:jc w:val="both"/>
        <w:rPr>
          <w:rFonts w:ascii="Arial" w:hAnsi="Arial" w:cs="Arial"/>
          <w:sz w:val="24"/>
          <w:szCs w:val="24"/>
        </w:rPr>
      </w:pPr>
      <w:r w:rsidRPr="0041646B">
        <w:rPr>
          <w:rFonts w:ascii="Arial" w:hAnsi="Arial" w:cs="Arial"/>
          <w:sz w:val="24"/>
          <w:szCs w:val="24"/>
        </w:rPr>
        <w:t xml:space="preserve">Saf kültürlerden Gram boyama yapılmış, katalaz, pirazinamidaz, üre hidrolizi, nitrat redüksiyonu, glikoz, maltoz, sukroz ve nişasta fermentasyon testleri ile CoryneAPI (Biomeriuex, France) uygulanmıştır. </w:t>
      </w:r>
      <w:r w:rsidRPr="0041646B">
        <w:rPr>
          <w:rFonts w:ascii="Arial" w:hAnsi="Arial" w:cs="Arial"/>
          <w:i/>
          <w:sz w:val="24"/>
          <w:szCs w:val="24"/>
        </w:rPr>
        <w:t>Corynebacterium</w:t>
      </w:r>
      <w:r w:rsidRPr="0041646B">
        <w:rPr>
          <w:rFonts w:ascii="Arial" w:hAnsi="Arial" w:cs="Arial"/>
          <w:sz w:val="24"/>
          <w:szCs w:val="24"/>
        </w:rPr>
        <w:t>lar’ın biyokimyasal tanımlaması için kullanılan temel özellikler Tablo 2’ de belirtilmiştir (3).</w:t>
      </w:r>
    </w:p>
    <w:p w14:paraId="3A7B1946" w14:textId="77777777" w:rsidR="0041646B" w:rsidRPr="0041646B" w:rsidRDefault="0041646B" w:rsidP="0041646B">
      <w:pPr>
        <w:autoSpaceDE w:val="0"/>
        <w:autoSpaceDN w:val="0"/>
        <w:adjustRightInd w:val="0"/>
        <w:spacing w:after="120" w:line="480" w:lineRule="auto"/>
        <w:jc w:val="both"/>
        <w:rPr>
          <w:rFonts w:ascii="Arial" w:hAnsi="Arial" w:cs="Arial"/>
          <w:sz w:val="24"/>
          <w:szCs w:val="24"/>
        </w:rPr>
      </w:pPr>
    </w:p>
    <w:p w14:paraId="1F856DFF" w14:textId="77777777" w:rsidR="0041646B" w:rsidRPr="0041646B" w:rsidRDefault="0041646B" w:rsidP="0041646B">
      <w:pPr>
        <w:autoSpaceDE w:val="0"/>
        <w:autoSpaceDN w:val="0"/>
        <w:adjustRightInd w:val="0"/>
        <w:spacing w:after="120" w:line="480" w:lineRule="auto"/>
        <w:jc w:val="both"/>
        <w:rPr>
          <w:rFonts w:ascii="Arial" w:hAnsi="Arial" w:cs="Arial"/>
          <w:sz w:val="24"/>
          <w:szCs w:val="24"/>
        </w:rPr>
      </w:pPr>
    </w:p>
    <w:p w14:paraId="5CD981C3" w14:textId="77777777" w:rsidR="0041646B" w:rsidRPr="0041646B" w:rsidRDefault="0041646B" w:rsidP="0041646B">
      <w:pPr>
        <w:autoSpaceDE w:val="0"/>
        <w:autoSpaceDN w:val="0"/>
        <w:adjustRightInd w:val="0"/>
        <w:spacing w:after="120" w:line="480" w:lineRule="auto"/>
        <w:jc w:val="both"/>
        <w:rPr>
          <w:rFonts w:ascii="Arial" w:hAnsi="Arial" w:cs="Arial"/>
          <w:sz w:val="24"/>
          <w:szCs w:val="24"/>
        </w:rPr>
      </w:pPr>
    </w:p>
    <w:p w14:paraId="1F54038A" w14:textId="77777777" w:rsidR="0041646B" w:rsidRPr="0041646B" w:rsidRDefault="0041646B" w:rsidP="0041646B">
      <w:pPr>
        <w:autoSpaceDE w:val="0"/>
        <w:autoSpaceDN w:val="0"/>
        <w:adjustRightInd w:val="0"/>
        <w:spacing w:after="120" w:line="480" w:lineRule="auto"/>
        <w:jc w:val="both"/>
        <w:rPr>
          <w:rFonts w:ascii="Arial" w:hAnsi="Arial" w:cs="Arial"/>
          <w:sz w:val="24"/>
          <w:szCs w:val="24"/>
        </w:rPr>
      </w:pPr>
    </w:p>
    <w:p w14:paraId="7518759C" w14:textId="77777777" w:rsidR="0041646B" w:rsidRPr="0041646B" w:rsidRDefault="0041646B" w:rsidP="0041646B">
      <w:pPr>
        <w:autoSpaceDE w:val="0"/>
        <w:autoSpaceDN w:val="0"/>
        <w:adjustRightInd w:val="0"/>
        <w:spacing w:after="120" w:line="480" w:lineRule="auto"/>
        <w:jc w:val="both"/>
        <w:rPr>
          <w:rFonts w:ascii="Arial" w:hAnsi="Arial" w:cs="Arial"/>
          <w:sz w:val="24"/>
          <w:szCs w:val="24"/>
        </w:rPr>
      </w:pPr>
    </w:p>
    <w:p w14:paraId="4664CF84" w14:textId="77777777" w:rsidR="0041646B" w:rsidRPr="0041646B" w:rsidRDefault="0041646B" w:rsidP="0041646B">
      <w:pPr>
        <w:autoSpaceDE w:val="0"/>
        <w:autoSpaceDN w:val="0"/>
        <w:adjustRightInd w:val="0"/>
        <w:spacing w:after="120" w:line="480" w:lineRule="auto"/>
        <w:jc w:val="both"/>
        <w:rPr>
          <w:rFonts w:ascii="Arial" w:hAnsi="Arial" w:cs="Arial"/>
          <w:sz w:val="24"/>
          <w:szCs w:val="24"/>
        </w:rPr>
      </w:pPr>
    </w:p>
    <w:p w14:paraId="2479DFE2" w14:textId="77777777" w:rsidR="0041646B" w:rsidRPr="0041646B" w:rsidRDefault="0041646B" w:rsidP="0041646B">
      <w:pPr>
        <w:autoSpaceDE w:val="0"/>
        <w:autoSpaceDN w:val="0"/>
        <w:adjustRightInd w:val="0"/>
        <w:spacing w:after="120" w:line="480" w:lineRule="auto"/>
        <w:jc w:val="both"/>
        <w:rPr>
          <w:rFonts w:ascii="Arial" w:hAnsi="Arial" w:cs="Arial"/>
          <w:sz w:val="24"/>
          <w:szCs w:val="24"/>
        </w:rPr>
      </w:pPr>
    </w:p>
    <w:tbl>
      <w:tblPr>
        <w:tblpPr w:leftFromText="141" w:rightFromText="141" w:vertAnchor="text" w:horzAnchor="margin" w:tblpY="23"/>
        <w:tblW w:w="10663" w:type="dxa"/>
        <w:tblLayout w:type="fixed"/>
        <w:tblCellMar>
          <w:left w:w="0" w:type="dxa"/>
        </w:tblCellMar>
        <w:tblLook w:val="0000" w:firstRow="0" w:lastRow="0" w:firstColumn="0" w:lastColumn="0" w:noHBand="0" w:noVBand="0"/>
      </w:tblPr>
      <w:tblGrid>
        <w:gridCol w:w="2557"/>
        <w:gridCol w:w="567"/>
        <w:gridCol w:w="567"/>
        <w:gridCol w:w="624"/>
        <w:gridCol w:w="624"/>
        <w:gridCol w:w="624"/>
        <w:gridCol w:w="624"/>
        <w:gridCol w:w="624"/>
        <w:gridCol w:w="624"/>
        <w:gridCol w:w="624"/>
        <w:gridCol w:w="1302"/>
        <w:gridCol w:w="1302"/>
      </w:tblGrid>
      <w:tr w:rsidR="0041646B" w:rsidRPr="0041646B" w14:paraId="41A3F926" w14:textId="77777777" w:rsidTr="00FA62BB">
        <w:trPr>
          <w:cantSplit/>
          <w:trHeight w:val="1134"/>
        </w:trPr>
        <w:tc>
          <w:tcPr>
            <w:tcW w:w="2557" w:type="dxa"/>
            <w:tcBorders>
              <w:top w:val="single" w:sz="4" w:space="0" w:color="365F91"/>
              <w:bottom w:val="single" w:sz="4" w:space="0" w:color="365F91"/>
            </w:tcBorders>
            <w:shd w:val="clear" w:color="auto" w:fill="E2EDB1"/>
            <w:vAlign w:val="center"/>
          </w:tcPr>
          <w:p w14:paraId="728EAE46" w14:textId="77777777" w:rsidR="0041646B" w:rsidRPr="0041646B" w:rsidRDefault="0041646B" w:rsidP="00FA62BB">
            <w:pPr>
              <w:widowControl w:val="0"/>
              <w:rPr>
                <w:rFonts w:ascii="Arial" w:hAnsi="Arial" w:cs="Arial"/>
                <w:b/>
                <w:sz w:val="24"/>
                <w:szCs w:val="24"/>
              </w:rPr>
            </w:pPr>
            <w:r w:rsidRPr="0041646B">
              <w:rPr>
                <w:rFonts w:ascii="Arial" w:hAnsi="Arial" w:cs="Arial"/>
                <w:b/>
                <w:sz w:val="24"/>
                <w:szCs w:val="24"/>
              </w:rPr>
              <w:t xml:space="preserve">   Mikroorganizma</w:t>
            </w:r>
          </w:p>
        </w:tc>
        <w:tc>
          <w:tcPr>
            <w:tcW w:w="567" w:type="dxa"/>
            <w:tcBorders>
              <w:top w:val="single" w:sz="4" w:space="0" w:color="365F91"/>
              <w:bottom w:val="single" w:sz="4" w:space="0" w:color="365F91"/>
            </w:tcBorders>
            <w:shd w:val="clear" w:color="auto" w:fill="E2EDB1"/>
            <w:textDirection w:val="btLr"/>
            <w:vAlign w:val="center"/>
          </w:tcPr>
          <w:p w14:paraId="66C0B714" w14:textId="77777777" w:rsidR="0041646B" w:rsidRPr="0041646B" w:rsidRDefault="0041646B" w:rsidP="00FA62BB">
            <w:pPr>
              <w:widowControl w:val="0"/>
              <w:ind w:left="113" w:right="113"/>
              <w:jc w:val="center"/>
              <w:rPr>
                <w:rFonts w:ascii="Arial" w:hAnsi="Arial" w:cs="Arial"/>
                <w:b/>
                <w:sz w:val="24"/>
                <w:szCs w:val="24"/>
              </w:rPr>
            </w:pPr>
            <w:r w:rsidRPr="0041646B">
              <w:rPr>
                <w:rFonts w:ascii="Arial" w:hAnsi="Arial" w:cs="Arial"/>
                <w:b/>
                <w:sz w:val="24"/>
                <w:szCs w:val="24"/>
              </w:rPr>
              <w:t>CYS</w:t>
            </w:r>
          </w:p>
        </w:tc>
        <w:tc>
          <w:tcPr>
            <w:tcW w:w="567" w:type="dxa"/>
            <w:tcBorders>
              <w:top w:val="single" w:sz="4" w:space="0" w:color="365F91"/>
              <w:bottom w:val="single" w:sz="4" w:space="0" w:color="365F91"/>
            </w:tcBorders>
            <w:shd w:val="clear" w:color="auto" w:fill="E2EDB1"/>
            <w:textDirection w:val="btLr"/>
            <w:vAlign w:val="center"/>
          </w:tcPr>
          <w:p w14:paraId="0A3C59A7" w14:textId="77777777" w:rsidR="0041646B" w:rsidRPr="0041646B" w:rsidRDefault="0041646B" w:rsidP="00FA62BB">
            <w:pPr>
              <w:widowControl w:val="0"/>
              <w:ind w:left="113" w:right="113"/>
              <w:jc w:val="center"/>
              <w:rPr>
                <w:rFonts w:ascii="Arial" w:hAnsi="Arial" w:cs="Arial"/>
                <w:b/>
                <w:sz w:val="24"/>
                <w:szCs w:val="24"/>
              </w:rPr>
            </w:pPr>
            <w:r w:rsidRPr="0041646B">
              <w:rPr>
                <w:rFonts w:ascii="Arial" w:hAnsi="Arial" w:cs="Arial"/>
                <w:b/>
                <w:sz w:val="24"/>
                <w:szCs w:val="24"/>
              </w:rPr>
              <w:t>PYZ</w:t>
            </w:r>
          </w:p>
        </w:tc>
        <w:tc>
          <w:tcPr>
            <w:tcW w:w="624" w:type="dxa"/>
            <w:tcBorders>
              <w:top w:val="single" w:sz="4" w:space="0" w:color="365F91"/>
              <w:bottom w:val="single" w:sz="4" w:space="0" w:color="365F91"/>
            </w:tcBorders>
            <w:shd w:val="clear" w:color="auto" w:fill="E2EDB1"/>
            <w:textDirection w:val="btLr"/>
            <w:vAlign w:val="center"/>
          </w:tcPr>
          <w:p w14:paraId="484817E9" w14:textId="77777777" w:rsidR="0041646B" w:rsidRPr="0041646B" w:rsidRDefault="0041646B" w:rsidP="00FA62BB">
            <w:pPr>
              <w:widowControl w:val="0"/>
              <w:ind w:left="113" w:right="113"/>
              <w:rPr>
                <w:rFonts w:ascii="Arial" w:hAnsi="Arial" w:cs="Arial"/>
                <w:b/>
                <w:sz w:val="24"/>
                <w:szCs w:val="24"/>
              </w:rPr>
            </w:pPr>
            <w:r w:rsidRPr="0041646B">
              <w:rPr>
                <w:rFonts w:ascii="Arial" w:hAnsi="Arial" w:cs="Arial"/>
                <w:b/>
                <w:sz w:val="24"/>
                <w:szCs w:val="24"/>
              </w:rPr>
              <w:t>nitrat</w:t>
            </w:r>
          </w:p>
        </w:tc>
        <w:tc>
          <w:tcPr>
            <w:tcW w:w="624" w:type="dxa"/>
            <w:tcBorders>
              <w:top w:val="single" w:sz="4" w:space="0" w:color="365F91"/>
              <w:bottom w:val="single" w:sz="4" w:space="0" w:color="365F91"/>
            </w:tcBorders>
            <w:shd w:val="clear" w:color="auto" w:fill="E2EDB1"/>
            <w:textDirection w:val="btLr"/>
            <w:vAlign w:val="center"/>
          </w:tcPr>
          <w:p w14:paraId="10CA20FC" w14:textId="77777777" w:rsidR="0041646B" w:rsidRPr="0041646B" w:rsidRDefault="0041646B" w:rsidP="00FA62BB">
            <w:pPr>
              <w:widowControl w:val="0"/>
              <w:ind w:left="113" w:right="113"/>
              <w:rPr>
                <w:rFonts w:ascii="Arial" w:hAnsi="Arial" w:cs="Arial"/>
                <w:b/>
                <w:sz w:val="24"/>
                <w:szCs w:val="24"/>
              </w:rPr>
            </w:pPr>
            <w:r w:rsidRPr="0041646B">
              <w:rPr>
                <w:rFonts w:ascii="Arial" w:hAnsi="Arial" w:cs="Arial"/>
                <w:b/>
                <w:sz w:val="24"/>
                <w:szCs w:val="24"/>
              </w:rPr>
              <w:t>üreaz</w:t>
            </w:r>
          </w:p>
        </w:tc>
        <w:tc>
          <w:tcPr>
            <w:tcW w:w="624" w:type="dxa"/>
            <w:tcBorders>
              <w:top w:val="single" w:sz="4" w:space="0" w:color="365F91"/>
              <w:bottom w:val="single" w:sz="4" w:space="0" w:color="365F91"/>
            </w:tcBorders>
            <w:shd w:val="clear" w:color="auto" w:fill="E2EDB1"/>
            <w:textDirection w:val="btLr"/>
            <w:vAlign w:val="center"/>
          </w:tcPr>
          <w:p w14:paraId="35602722" w14:textId="77777777" w:rsidR="0041646B" w:rsidRPr="0041646B" w:rsidRDefault="0041646B" w:rsidP="00FA62BB">
            <w:pPr>
              <w:widowControl w:val="0"/>
              <w:ind w:left="113" w:right="113"/>
              <w:rPr>
                <w:rFonts w:ascii="Arial" w:hAnsi="Arial" w:cs="Arial"/>
                <w:b/>
                <w:sz w:val="24"/>
                <w:szCs w:val="24"/>
              </w:rPr>
            </w:pPr>
            <w:r w:rsidRPr="0041646B">
              <w:rPr>
                <w:rFonts w:ascii="Arial" w:hAnsi="Arial" w:cs="Arial"/>
                <w:b/>
                <w:sz w:val="24"/>
                <w:szCs w:val="24"/>
              </w:rPr>
              <w:t>Glikoz</w:t>
            </w:r>
          </w:p>
        </w:tc>
        <w:tc>
          <w:tcPr>
            <w:tcW w:w="624" w:type="dxa"/>
            <w:tcBorders>
              <w:top w:val="single" w:sz="4" w:space="0" w:color="365F91"/>
              <w:bottom w:val="single" w:sz="4" w:space="0" w:color="365F91"/>
            </w:tcBorders>
            <w:shd w:val="clear" w:color="auto" w:fill="E2EDB1"/>
            <w:textDirection w:val="btLr"/>
            <w:vAlign w:val="center"/>
          </w:tcPr>
          <w:p w14:paraId="44CA170C" w14:textId="77777777" w:rsidR="0041646B" w:rsidRPr="0041646B" w:rsidRDefault="0041646B" w:rsidP="00FA62BB">
            <w:pPr>
              <w:widowControl w:val="0"/>
              <w:ind w:left="113" w:right="113"/>
              <w:rPr>
                <w:rFonts w:ascii="Arial" w:hAnsi="Arial" w:cs="Arial"/>
                <w:b/>
                <w:sz w:val="24"/>
                <w:szCs w:val="24"/>
              </w:rPr>
            </w:pPr>
            <w:r w:rsidRPr="0041646B">
              <w:rPr>
                <w:rFonts w:ascii="Arial" w:hAnsi="Arial" w:cs="Arial"/>
                <w:b/>
                <w:sz w:val="24"/>
                <w:szCs w:val="24"/>
              </w:rPr>
              <w:t>maltoz</w:t>
            </w:r>
          </w:p>
        </w:tc>
        <w:tc>
          <w:tcPr>
            <w:tcW w:w="624" w:type="dxa"/>
            <w:tcBorders>
              <w:top w:val="single" w:sz="4" w:space="0" w:color="365F91"/>
              <w:bottom w:val="single" w:sz="4" w:space="0" w:color="365F91"/>
            </w:tcBorders>
            <w:shd w:val="clear" w:color="auto" w:fill="E2EDB1"/>
            <w:textDirection w:val="btLr"/>
            <w:vAlign w:val="center"/>
          </w:tcPr>
          <w:p w14:paraId="17E2FD15" w14:textId="77777777" w:rsidR="0041646B" w:rsidRPr="0041646B" w:rsidRDefault="0041646B" w:rsidP="00FA62BB">
            <w:pPr>
              <w:widowControl w:val="0"/>
              <w:ind w:left="113" w:right="113"/>
              <w:rPr>
                <w:rFonts w:ascii="Arial" w:hAnsi="Arial" w:cs="Arial"/>
                <w:b/>
                <w:sz w:val="24"/>
                <w:szCs w:val="24"/>
              </w:rPr>
            </w:pPr>
            <w:r w:rsidRPr="0041646B">
              <w:rPr>
                <w:rFonts w:ascii="Arial" w:hAnsi="Arial" w:cs="Arial"/>
                <w:b/>
                <w:sz w:val="24"/>
                <w:szCs w:val="24"/>
              </w:rPr>
              <w:t>sukroz</w:t>
            </w:r>
          </w:p>
        </w:tc>
        <w:tc>
          <w:tcPr>
            <w:tcW w:w="624" w:type="dxa"/>
            <w:tcBorders>
              <w:top w:val="single" w:sz="4" w:space="0" w:color="365F91"/>
              <w:bottom w:val="single" w:sz="4" w:space="0" w:color="365F91"/>
            </w:tcBorders>
            <w:shd w:val="clear" w:color="auto" w:fill="E2EDB1"/>
            <w:textDirection w:val="btLr"/>
            <w:vAlign w:val="center"/>
          </w:tcPr>
          <w:p w14:paraId="7A13BA4F" w14:textId="77777777" w:rsidR="0041646B" w:rsidRPr="0041646B" w:rsidRDefault="0041646B" w:rsidP="00FA62BB">
            <w:pPr>
              <w:widowControl w:val="0"/>
              <w:ind w:left="113" w:right="113"/>
              <w:rPr>
                <w:rFonts w:ascii="Arial" w:hAnsi="Arial" w:cs="Arial"/>
                <w:b/>
                <w:sz w:val="24"/>
                <w:szCs w:val="24"/>
              </w:rPr>
            </w:pPr>
            <w:r w:rsidRPr="0041646B">
              <w:rPr>
                <w:rFonts w:ascii="Arial" w:hAnsi="Arial" w:cs="Arial"/>
                <w:b/>
                <w:sz w:val="24"/>
                <w:szCs w:val="24"/>
              </w:rPr>
              <w:t>nişasta</w:t>
            </w:r>
          </w:p>
        </w:tc>
        <w:tc>
          <w:tcPr>
            <w:tcW w:w="624" w:type="dxa"/>
            <w:tcBorders>
              <w:top w:val="single" w:sz="4" w:space="0" w:color="365F91"/>
              <w:bottom w:val="single" w:sz="4" w:space="0" w:color="365F91"/>
            </w:tcBorders>
            <w:shd w:val="clear" w:color="auto" w:fill="E2EDB1"/>
            <w:textDirection w:val="btLr"/>
            <w:vAlign w:val="center"/>
          </w:tcPr>
          <w:p w14:paraId="61DF64EE" w14:textId="77777777" w:rsidR="0041646B" w:rsidRPr="0041646B" w:rsidRDefault="0041646B" w:rsidP="00FA62BB">
            <w:pPr>
              <w:widowControl w:val="0"/>
              <w:ind w:left="113" w:right="113"/>
              <w:rPr>
                <w:rFonts w:ascii="Arial" w:hAnsi="Arial" w:cs="Arial"/>
                <w:b/>
                <w:sz w:val="24"/>
                <w:szCs w:val="24"/>
              </w:rPr>
            </w:pPr>
            <w:r w:rsidRPr="0041646B">
              <w:rPr>
                <w:rFonts w:ascii="Arial" w:hAnsi="Arial" w:cs="Arial"/>
                <w:b/>
                <w:sz w:val="24"/>
                <w:szCs w:val="24"/>
              </w:rPr>
              <w:t>trehaloz</w:t>
            </w:r>
          </w:p>
        </w:tc>
        <w:tc>
          <w:tcPr>
            <w:tcW w:w="1302" w:type="dxa"/>
            <w:tcBorders>
              <w:top w:val="single" w:sz="4" w:space="0" w:color="365F91"/>
              <w:bottom w:val="single" w:sz="4" w:space="0" w:color="365F91"/>
            </w:tcBorders>
            <w:shd w:val="clear" w:color="auto" w:fill="E2EDB1"/>
            <w:textDirection w:val="btLr"/>
            <w:vAlign w:val="center"/>
          </w:tcPr>
          <w:p w14:paraId="522FDE98" w14:textId="77777777" w:rsidR="0041646B" w:rsidRPr="0041646B" w:rsidRDefault="0041646B" w:rsidP="00FA62BB">
            <w:pPr>
              <w:widowControl w:val="0"/>
              <w:ind w:left="113" w:right="113"/>
              <w:jc w:val="center"/>
              <w:rPr>
                <w:rFonts w:ascii="Arial" w:hAnsi="Arial" w:cs="Arial"/>
                <w:b/>
                <w:sz w:val="24"/>
                <w:szCs w:val="24"/>
              </w:rPr>
            </w:pPr>
            <w:r w:rsidRPr="0041646B">
              <w:rPr>
                <w:rFonts w:ascii="Arial" w:hAnsi="Arial" w:cs="Arial"/>
                <w:b/>
                <w:sz w:val="24"/>
                <w:szCs w:val="24"/>
              </w:rPr>
              <w:t>Jelatin eritme</w:t>
            </w:r>
          </w:p>
        </w:tc>
        <w:tc>
          <w:tcPr>
            <w:tcW w:w="1302" w:type="dxa"/>
            <w:tcBorders>
              <w:top w:val="single" w:sz="4" w:space="0" w:color="365F91"/>
              <w:bottom w:val="single" w:sz="4" w:space="0" w:color="365F91"/>
            </w:tcBorders>
            <w:shd w:val="clear" w:color="auto" w:fill="E2EDB1"/>
          </w:tcPr>
          <w:p w14:paraId="117B48C9" w14:textId="77777777" w:rsidR="0041646B" w:rsidRPr="0041646B" w:rsidRDefault="0041646B" w:rsidP="00FA62BB">
            <w:pPr>
              <w:widowControl w:val="0"/>
              <w:jc w:val="center"/>
              <w:rPr>
                <w:rFonts w:ascii="Arial" w:hAnsi="Arial" w:cs="Arial"/>
                <w:b/>
                <w:sz w:val="24"/>
                <w:szCs w:val="24"/>
              </w:rPr>
            </w:pPr>
          </w:p>
        </w:tc>
      </w:tr>
      <w:tr w:rsidR="0041646B" w:rsidRPr="0041646B" w14:paraId="6C396E94" w14:textId="77777777" w:rsidTr="00FA62BB">
        <w:trPr>
          <w:trHeight w:val="283"/>
        </w:trPr>
        <w:tc>
          <w:tcPr>
            <w:tcW w:w="2557" w:type="dxa"/>
            <w:tcBorders>
              <w:top w:val="single" w:sz="4" w:space="0" w:color="365F91"/>
            </w:tcBorders>
            <w:vAlign w:val="center"/>
          </w:tcPr>
          <w:p w14:paraId="4A99EE23" w14:textId="77777777" w:rsidR="0041646B" w:rsidRPr="0041646B" w:rsidRDefault="0041646B" w:rsidP="00FA62BB">
            <w:pPr>
              <w:widowControl w:val="0"/>
              <w:rPr>
                <w:rFonts w:ascii="Arial" w:hAnsi="Arial" w:cs="Arial"/>
                <w:i/>
                <w:sz w:val="24"/>
                <w:szCs w:val="24"/>
              </w:rPr>
            </w:pPr>
            <w:r w:rsidRPr="0041646B">
              <w:rPr>
                <w:rFonts w:ascii="Arial" w:hAnsi="Arial" w:cs="Arial"/>
                <w:i/>
                <w:sz w:val="24"/>
                <w:szCs w:val="24"/>
              </w:rPr>
              <w:t xml:space="preserve">    C.diphtheriae</w:t>
            </w:r>
          </w:p>
        </w:tc>
        <w:tc>
          <w:tcPr>
            <w:tcW w:w="567" w:type="dxa"/>
            <w:tcBorders>
              <w:top w:val="single" w:sz="4" w:space="0" w:color="365F91"/>
            </w:tcBorders>
            <w:vAlign w:val="center"/>
          </w:tcPr>
          <w:p w14:paraId="0E518B8F" w14:textId="77777777" w:rsidR="0041646B" w:rsidRPr="0041646B" w:rsidRDefault="0041646B" w:rsidP="00FA62BB">
            <w:pPr>
              <w:widowControl w:val="0"/>
              <w:jc w:val="center"/>
              <w:rPr>
                <w:rFonts w:ascii="Arial" w:hAnsi="Arial" w:cs="Arial"/>
                <w:sz w:val="24"/>
                <w:szCs w:val="24"/>
              </w:rPr>
            </w:pPr>
          </w:p>
        </w:tc>
        <w:tc>
          <w:tcPr>
            <w:tcW w:w="567" w:type="dxa"/>
            <w:tcBorders>
              <w:top w:val="single" w:sz="4" w:space="0" w:color="365F91"/>
            </w:tcBorders>
            <w:vAlign w:val="center"/>
          </w:tcPr>
          <w:p w14:paraId="6963B46E" w14:textId="77777777" w:rsidR="0041646B" w:rsidRPr="0041646B" w:rsidRDefault="0041646B" w:rsidP="00FA62BB">
            <w:pPr>
              <w:widowControl w:val="0"/>
              <w:jc w:val="center"/>
              <w:rPr>
                <w:rFonts w:ascii="Arial" w:hAnsi="Arial" w:cs="Arial"/>
                <w:sz w:val="24"/>
                <w:szCs w:val="24"/>
              </w:rPr>
            </w:pPr>
          </w:p>
        </w:tc>
        <w:tc>
          <w:tcPr>
            <w:tcW w:w="624" w:type="dxa"/>
            <w:tcBorders>
              <w:top w:val="single" w:sz="4" w:space="0" w:color="365F91"/>
            </w:tcBorders>
            <w:vAlign w:val="center"/>
          </w:tcPr>
          <w:p w14:paraId="310DC4BE" w14:textId="77777777" w:rsidR="0041646B" w:rsidRPr="0041646B" w:rsidRDefault="0041646B" w:rsidP="00FA62BB">
            <w:pPr>
              <w:widowControl w:val="0"/>
              <w:jc w:val="center"/>
              <w:rPr>
                <w:rFonts w:ascii="Arial" w:hAnsi="Arial" w:cs="Arial"/>
                <w:sz w:val="24"/>
                <w:szCs w:val="24"/>
              </w:rPr>
            </w:pPr>
          </w:p>
        </w:tc>
        <w:tc>
          <w:tcPr>
            <w:tcW w:w="624" w:type="dxa"/>
            <w:tcBorders>
              <w:top w:val="single" w:sz="4" w:space="0" w:color="365F91"/>
            </w:tcBorders>
            <w:vAlign w:val="center"/>
          </w:tcPr>
          <w:p w14:paraId="78416C43" w14:textId="77777777" w:rsidR="0041646B" w:rsidRPr="0041646B" w:rsidRDefault="0041646B" w:rsidP="00FA62BB">
            <w:pPr>
              <w:widowControl w:val="0"/>
              <w:jc w:val="center"/>
              <w:rPr>
                <w:rFonts w:ascii="Arial" w:hAnsi="Arial" w:cs="Arial"/>
                <w:sz w:val="24"/>
                <w:szCs w:val="24"/>
              </w:rPr>
            </w:pPr>
          </w:p>
        </w:tc>
        <w:tc>
          <w:tcPr>
            <w:tcW w:w="624" w:type="dxa"/>
            <w:tcBorders>
              <w:top w:val="single" w:sz="4" w:space="0" w:color="365F91"/>
            </w:tcBorders>
            <w:vAlign w:val="center"/>
          </w:tcPr>
          <w:p w14:paraId="00E32BDF" w14:textId="77777777" w:rsidR="0041646B" w:rsidRPr="0041646B" w:rsidRDefault="0041646B" w:rsidP="00FA62BB">
            <w:pPr>
              <w:widowControl w:val="0"/>
              <w:jc w:val="center"/>
              <w:rPr>
                <w:rFonts w:ascii="Arial" w:hAnsi="Arial" w:cs="Arial"/>
                <w:sz w:val="24"/>
                <w:szCs w:val="24"/>
              </w:rPr>
            </w:pPr>
          </w:p>
        </w:tc>
        <w:tc>
          <w:tcPr>
            <w:tcW w:w="624" w:type="dxa"/>
            <w:tcBorders>
              <w:top w:val="single" w:sz="4" w:space="0" w:color="365F91"/>
            </w:tcBorders>
            <w:vAlign w:val="center"/>
          </w:tcPr>
          <w:p w14:paraId="2616C249" w14:textId="77777777" w:rsidR="0041646B" w:rsidRPr="0041646B" w:rsidRDefault="0041646B" w:rsidP="00FA62BB">
            <w:pPr>
              <w:widowControl w:val="0"/>
              <w:jc w:val="center"/>
              <w:rPr>
                <w:rFonts w:ascii="Arial" w:hAnsi="Arial" w:cs="Arial"/>
                <w:sz w:val="24"/>
                <w:szCs w:val="24"/>
              </w:rPr>
            </w:pPr>
          </w:p>
        </w:tc>
        <w:tc>
          <w:tcPr>
            <w:tcW w:w="624" w:type="dxa"/>
            <w:tcBorders>
              <w:top w:val="single" w:sz="4" w:space="0" w:color="365F91"/>
            </w:tcBorders>
            <w:vAlign w:val="center"/>
          </w:tcPr>
          <w:p w14:paraId="52282DCE" w14:textId="77777777" w:rsidR="0041646B" w:rsidRPr="0041646B" w:rsidRDefault="0041646B" w:rsidP="00FA62BB">
            <w:pPr>
              <w:widowControl w:val="0"/>
              <w:jc w:val="center"/>
              <w:rPr>
                <w:rFonts w:ascii="Arial" w:hAnsi="Arial" w:cs="Arial"/>
                <w:sz w:val="24"/>
                <w:szCs w:val="24"/>
              </w:rPr>
            </w:pPr>
          </w:p>
        </w:tc>
        <w:tc>
          <w:tcPr>
            <w:tcW w:w="624" w:type="dxa"/>
            <w:tcBorders>
              <w:top w:val="single" w:sz="4" w:space="0" w:color="365F91"/>
            </w:tcBorders>
            <w:vAlign w:val="center"/>
          </w:tcPr>
          <w:p w14:paraId="6A722185" w14:textId="77777777" w:rsidR="0041646B" w:rsidRPr="0041646B" w:rsidRDefault="0041646B" w:rsidP="00FA62BB">
            <w:pPr>
              <w:widowControl w:val="0"/>
              <w:jc w:val="center"/>
              <w:rPr>
                <w:rFonts w:ascii="Arial" w:hAnsi="Arial" w:cs="Arial"/>
                <w:sz w:val="24"/>
                <w:szCs w:val="24"/>
              </w:rPr>
            </w:pPr>
          </w:p>
        </w:tc>
        <w:tc>
          <w:tcPr>
            <w:tcW w:w="624" w:type="dxa"/>
            <w:tcBorders>
              <w:top w:val="single" w:sz="4" w:space="0" w:color="365F91"/>
            </w:tcBorders>
            <w:vAlign w:val="center"/>
          </w:tcPr>
          <w:p w14:paraId="377CE035"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U</w:t>
            </w:r>
          </w:p>
        </w:tc>
        <w:tc>
          <w:tcPr>
            <w:tcW w:w="1302" w:type="dxa"/>
            <w:tcBorders>
              <w:top w:val="single" w:sz="4" w:space="0" w:color="365F91"/>
            </w:tcBorders>
            <w:vAlign w:val="center"/>
          </w:tcPr>
          <w:p w14:paraId="4CB21284" w14:textId="77777777" w:rsidR="0041646B" w:rsidRPr="0041646B" w:rsidRDefault="0041646B" w:rsidP="00FA62BB">
            <w:pPr>
              <w:widowControl w:val="0"/>
              <w:jc w:val="center"/>
              <w:rPr>
                <w:rFonts w:ascii="Arial" w:hAnsi="Arial" w:cs="Arial"/>
                <w:sz w:val="24"/>
                <w:szCs w:val="24"/>
              </w:rPr>
            </w:pPr>
          </w:p>
        </w:tc>
        <w:tc>
          <w:tcPr>
            <w:tcW w:w="1302" w:type="dxa"/>
            <w:tcBorders>
              <w:top w:val="single" w:sz="4" w:space="0" w:color="365F91"/>
            </w:tcBorders>
          </w:tcPr>
          <w:p w14:paraId="667D33CF" w14:textId="77777777" w:rsidR="0041646B" w:rsidRPr="0041646B" w:rsidRDefault="0041646B" w:rsidP="00FA62BB">
            <w:pPr>
              <w:widowControl w:val="0"/>
              <w:jc w:val="center"/>
              <w:rPr>
                <w:rFonts w:ascii="Arial" w:hAnsi="Arial" w:cs="Arial"/>
                <w:sz w:val="24"/>
                <w:szCs w:val="24"/>
              </w:rPr>
            </w:pPr>
          </w:p>
        </w:tc>
      </w:tr>
      <w:tr w:rsidR="0041646B" w:rsidRPr="0041646B" w14:paraId="020CAF1E" w14:textId="77777777" w:rsidTr="00FA62BB">
        <w:trPr>
          <w:trHeight w:val="283"/>
        </w:trPr>
        <w:tc>
          <w:tcPr>
            <w:tcW w:w="2557" w:type="dxa"/>
            <w:shd w:val="clear" w:color="auto" w:fill="EFF5D3"/>
            <w:vAlign w:val="center"/>
          </w:tcPr>
          <w:p w14:paraId="7254108F" w14:textId="77777777" w:rsidR="0041646B" w:rsidRPr="0041646B" w:rsidRDefault="0041646B" w:rsidP="00FA62BB">
            <w:pPr>
              <w:widowControl w:val="0"/>
              <w:ind w:firstLine="318"/>
              <w:rPr>
                <w:rFonts w:ascii="Arial" w:hAnsi="Arial" w:cs="Arial"/>
                <w:sz w:val="24"/>
                <w:szCs w:val="24"/>
              </w:rPr>
            </w:pPr>
            <w:r w:rsidRPr="0041646B">
              <w:rPr>
                <w:rFonts w:ascii="Arial" w:hAnsi="Arial" w:cs="Arial"/>
                <w:sz w:val="24"/>
                <w:szCs w:val="24"/>
              </w:rPr>
              <w:t xml:space="preserve">  var gravis</w:t>
            </w:r>
          </w:p>
        </w:tc>
        <w:tc>
          <w:tcPr>
            <w:tcW w:w="567" w:type="dxa"/>
            <w:shd w:val="clear" w:color="auto" w:fill="EFF5D3"/>
            <w:vAlign w:val="center"/>
          </w:tcPr>
          <w:p w14:paraId="1E0C3443"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567" w:type="dxa"/>
            <w:shd w:val="clear" w:color="auto" w:fill="EFF5D3"/>
            <w:vAlign w:val="center"/>
          </w:tcPr>
          <w:p w14:paraId="553DC0FC"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3D216ACC"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460AF97D"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2E120109"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03BE7AD5"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3D7AF893"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319EE5E9"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37E6F290"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U</w:t>
            </w:r>
          </w:p>
        </w:tc>
        <w:tc>
          <w:tcPr>
            <w:tcW w:w="1302" w:type="dxa"/>
            <w:shd w:val="clear" w:color="auto" w:fill="EFF5D3"/>
            <w:vAlign w:val="center"/>
          </w:tcPr>
          <w:p w14:paraId="31F44CC3"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U</w:t>
            </w:r>
          </w:p>
        </w:tc>
        <w:tc>
          <w:tcPr>
            <w:tcW w:w="1302" w:type="dxa"/>
            <w:shd w:val="clear" w:color="auto" w:fill="EFF5D3"/>
          </w:tcPr>
          <w:p w14:paraId="0431B580" w14:textId="77777777" w:rsidR="0041646B" w:rsidRPr="0041646B" w:rsidRDefault="0041646B" w:rsidP="00FA62BB">
            <w:pPr>
              <w:widowControl w:val="0"/>
              <w:jc w:val="center"/>
              <w:rPr>
                <w:rFonts w:ascii="Arial" w:hAnsi="Arial" w:cs="Arial"/>
                <w:sz w:val="24"/>
                <w:szCs w:val="24"/>
              </w:rPr>
            </w:pPr>
          </w:p>
        </w:tc>
      </w:tr>
      <w:tr w:rsidR="0041646B" w:rsidRPr="0041646B" w14:paraId="03A4CA48" w14:textId="77777777" w:rsidTr="00FA62BB">
        <w:trPr>
          <w:trHeight w:val="283"/>
        </w:trPr>
        <w:tc>
          <w:tcPr>
            <w:tcW w:w="2557" w:type="dxa"/>
            <w:vAlign w:val="center"/>
          </w:tcPr>
          <w:p w14:paraId="3BA6CD8B" w14:textId="77777777" w:rsidR="0041646B" w:rsidRPr="0041646B" w:rsidRDefault="0041646B" w:rsidP="00FA62BB">
            <w:pPr>
              <w:widowControl w:val="0"/>
              <w:ind w:firstLine="318"/>
              <w:rPr>
                <w:rFonts w:ascii="Arial" w:hAnsi="Arial" w:cs="Arial"/>
                <w:sz w:val="24"/>
                <w:szCs w:val="24"/>
              </w:rPr>
            </w:pPr>
            <w:r w:rsidRPr="0041646B">
              <w:rPr>
                <w:rFonts w:ascii="Arial" w:hAnsi="Arial" w:cs="Arial"/>
                <w:sz w:val="24"/>
                <w:szCs w:val="24"/>
              </w:rPr>
              <w:t xml:space="preserve">  var mitis</w:t>
            </w:r>
          </w:p>
        </w:tc>
        <w:tc>
          <w:tcPr>
            <w:tcW w:w="567" w:type="dxa"/>
            <w:vAlign w:val="center"/>
          </w:tcPr>
          <w:p w14:paraId="09281775"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567" w:type="dxa"/>
            <w:vAlign w:val="center"/>
          </w:tcPr>
          <w:p w14:paraId="62189255"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63B2B4DF"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59D1C1BA"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5F01D9EE"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651265BC"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0DD5DB2E"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60462D2E"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7F4023C2"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U</w:t>
            </w:r>
          </w:p>
        </w:tc>
        <w:tc>
          <w:tcPr>
            <w:tcW w:w="1302" w:type="dxa"/>
            <w:vAlign w:val="center"/>
          </w:tcPr>
          <w:p w14:paraId="5AA8D8D0"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U</w:t>
            </w:r>
          </w:p>
        </w:tc>
        <w:tc>
          <w:tcPr>
            <w:tcW w:w="1302" w:type="dxa"/>
          </w:tcPr>
          <w:p w14:paraId="1A928FD6" w14:textId="77777777" w:rsidR="0041646B" w:rsidRPr="0041646B" w:rsidRDefault="0041646B" w:rsidP="00FA62BB">
            <w:pPr>
              <w:widowControl w:val="0"/>
              <w:jc w:val="center"/>
              <w:rPr>
                <w:rFonts w:ascii="Arial" w:hAnsi="Arial" w:cs="Arial"/>
                <w:sz w:val="24"/>
                <w:szCs w:val="24"/>
              </w:rPr>
            </w:pPr>
          </w:p>
        </w:tc>
      </w:tr>
      <w:tr w:rsidR="0041646B" w:rsidRPr="0041646B" w14:paraId="7F6A94FD" w14:textId="77777777" w:rsidTr="00FA62BB">
        <w:trPr>
          <w:trHeight w:val="283"/>
        </w:trPr>
        <w:tc>
          <w:tcPr>
            <w:tcW w:w="2557" w:type="dxa"/>
            <w:shd w:val="clear" w:color="auto" w:fill="EFF5D3"/>
            <w:vAlign w:val="center"/>
          </w:tcPr>
          <w:p w14:paraId="63F0CED9" w14:textId="77777777" w:rsidR="0041646B" w:rsidRPr="0041646B" w:rsidRDefault="0041646B" w:rsidP="00FA62BB">
            <w:pPr>
              <w:widowControl w:val="0"/>
              <w:ind w:firstLine="318"/>
              <w:rPr>
                <w:rFonts w:ascii="Arial" w:hAnsi="Arial" w:cs="Arial"/>
                <w:sz w:val="24"/>
                <w:szCs w:val="24"/>
              </w:rPr>
            </w:pPr>
            <w:r w:rsidRPr="0041646B">
              <w:rPr>
                <w:rFonts w:ascii="Arial" w:hAnsi="Arial" w:cs="Arial"/>
                <w:sz w:val="24"/>
                <w:szCs w:val="24"/>
              </w:rPr>
              <w:t xml:space="preserve">  var intermedius</w:t>
            </w:r>
          </w:p>
        </w:tc>
        <w:tc>
          <w:tcPr>
            <w:tcW w:w="567" w:type="dxa"/>
            <w:shd w:val="clear" w:color="auto" w:fill="EFF5D3"/>
            <w:vAlign w:val="center"/>
          </w:tcPr>
          <w:p w14:paraId="283C387F"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567" w:type="dxa"/>
            <w:shd w:val="clear" w:color="auto" w:fill="EFF5D3"/>
            <w:vAlign w:val="center"/>
          </w:tcPr>
          <w:p w14:paraId="29501590"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0057FC59"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4A789D4D"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10376AF1"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390E6ADB"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79261C16"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4610719A"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7FE2F34A"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U</w:t>
            </w:r>
          </w:p>
        </w:tc>
        <w:tc>
          <w:tcPr>
            <w:tcW w:w="1302" w:type="dxa"/>
            <w:shd w:val="clear" w:color="auto" w:fill="EFF5D3"/>
            <w:vAlign w:val="center"/>
          </w:tcPr>
          <w:p w14:paraId="409C4FA0"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U</w:t>
            </w:r>
          </w:p>
        </w:tc>
        <w:tc>
          <w:tcPr>
            <w:tcW w:w="1302" w:type="dxa"/>
            <w:shd w:val="clear" w:color="auto" w:fill="EFF5D3"/>
          </w:tcPr>
          <w:p w14:paraId="47A77CC6" w14:textId="77777777" w:rsidR="0041646B" w:rsidRPr="0041646B" w:rsidRDefault="0041646B" w:rsidP="00FA62BB">
            <w:pPr>
              <w:widowControl w:val="0"/>
              <w:jc w:val="center"/>
              <w:rPr>
                <w:rFonts w:ascii="Arial" w:hAnsi="Arial" w:cs="Arial"/>
                <w:sz w:val="24"/>
                <w:szCs w:val="24"/>
              </w:rPr>
            </w:pPr>
          </w:p>
        </w:tc>
      </w:tr>
      <w:tr w:rsidR="0041646B" w:rsidRPr="0041646B" w14:paraId="1F859CF6" w14:textId="77777777" w:rsidTr="00FA62BB">
        <w:trPr>
          <w:trHeight w:val="283"/>
        </w:trPr>
        <w:tc>
          <w:tcPr>
            <w:tcW w:w="2557" w:type="dxa"/>
            <w:vAlign w:val="center"/>
          </w:tcPr>
          <w:p w14:paraId="36E29EAE" w14:textId="77777777" w:rsidR="0041646B" w:rsidRPr="0041646B" w:rsidRDefault="0041646B" w:rsidP="00FA62BB">
            <w:pPr>
              <w:widowControl w:val="0"/>
              <w:ind w:firstLine="318"/>
              <w:rPr>
                <w:rFonts w:ascii="Arial" w:hAnsi="Arial" w:cs="Arial"/>
                <w:sz w:val="24"/>
                <w:szCs w:val="24"/>
              </w:rPr>
            </w:pPr>
            <w:r w:rsidRPr="0041646B">
              <w:rPr>
                <w:rFonts w:ascii="Arial" w:hAnsi="Arial" w:cs="Arial"/>
                <w:sz w:val="24"/>
                <w:szCs w:val="24"/>
              </w:rPr>
              <w:t xml:space="preserve">  var belfanti</w:t>
            </w:r>
          </w:p>
        </w:tc>
        <w:tc>
          <w:tcPr>
            <w:tcW w:w="567" w:type="dxa"/>
            <w:vAlign w:val="center"/>
          </w:tcPr>
          <w:p w14:paraId="2EEE3AED"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567" w:type="dxa"/>
            <w:vAlign w:val="center"/>
          </w:tcPr>
          <w:p w14:paraId="0457550B"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25662A4A"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5B712190"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1E21727F"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04323C2B"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163B02C8"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70E67F3B"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55ABECB3"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U</w:t>
            </w:r>
          </w:p>
        </w:tc>
        <w:tc>
          <w:tcPr>
            <w:tcW w:w="1302" w:type="dxa"/>
            <w:vAlign w:val="center"/>
          </w:tcPr>
          <w:p w14:paraId="3FA46904"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U</w:t>
            </w:r>
          </w:p>
        </w:tc>
        <w:tc>
          <w:tcPr>
            <w:tcW w:w="1302" w:type="dxa"/>
          </w:tcPr>
          <w:p w14:paraId="215D9E10" w14:textId="77777777" w:rsidR="0041646B" w:rsidRPr="0041646B" w:rsidRDefault="0041646B" w:rsidP="00FA62BB">
            <w:pPr>
              <w:widowControl w:val="0"/>
              <w:jc w:val="center"/>
              <w:rPr>
                <w:rFonts w:ascii="Arial" w:hAnsi="Arial" w:cs="Arial"/>
                <w:sz w:val="24"/>
                <w:szCs w:val="24"/>
              </w:rPr>
            </w:pPr>
          </w:p>
        </w:tc>
      </w:tr>
      <w:tr w:rsidR="0041646B" w:rsidRPr="0041646B" w14:paraId="5D416FCC" w14:textId="77777777" w:rsidTr="00FA62BB">
        <w:trPr>
          <w:trHeight w:val="283"/>
        </w:trPr>
        <w:tc>
          <w:tcPr>
            <w:tcW w:w="2557" w:type="dxa"/>
            <w:shd w:val="clear" w:color="auto" w:fill="EFF5D3"/>
            <w:vAlign w:val="center"/>
          </w:tcPr>
          <w:p w14:paraId="63E35857" w14:textId="77777777" w:rsidR="0041646B" w:rsidRPr="0041646B" w:rsidRDefault="0041646B" w:rsidP="00FA62BB">
            <w:pPr>
              <w:widowControl w:val="0"/>
              <w:rPr>
                <w:rFonts w:ascii="Arial" w:hAnsi="Arial" w:cs="Arial"/>
                <w:i/>
                <w:sz w:val="24"/>
                <w:szCs w:val="24"/>
              </w:rPr>
            </w:pPr>
            <w:r w:rsidRPr="0041646B">
              <w:rPr>
                <w:rFonts w:ascii="Arial" w:hAnsi="Arial" w:cs="Arial"/>
                <w:i/>
                <w:sz w:val="24"/>
                <w:szCs w:val="24"/>
              </w:rPr>
              <w:t xml:space="preserve">   C.ulcerans</w:t>
            </w:r>
          </w:p>
        </w:tc>
        <w:tc>
          <w:tcPr>
            <w:tcW w:w="567" w:type="dxa"/>
            <w:shd w:val="clear" w:color="auto" w:fill="EFF5D3"/>
            <w:vAlign w:val="center"/>
          </w:tcPr>
          <w:p w14:paraId="23C0ECAE"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567" w:type="dxa"/>
            <w:shd w:val="clear" w:color="auto" w:fill="EFF5D3"/>
            <w:vAlign w:val="center"/>
          </w:tcPr>
          <w:p w14:paraId="3B449857"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5195263C"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61E8A376"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34D3D3A3"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3D6AF207"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4AD3B9E7"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378FB812"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1F956C9F"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1302" w:type="dxa"/>
            <w:shd w:val="clear" w:color="auto" w:fill="EFF5D3"/>
            <w:vAlign w:val="center"/>
          </w:tcPr>
          <w:p w14:paraId="4274E0AF"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25°C’de +</w:t>
            </w:r>
          </w:p>
        </w:tc>
        <w:tc>
          <w:tcPr>
            <w:tcW w:w="1302" w:type="dxa"/>
            <w:shd w:val="clear" w:color="auto" w:fill="EFF5D3"/>
          </w:tcPr>
          <w:p w14:paraId="18DC7A02" w14:textId="77777777" w:rsidR="0041646B" w:rsidRPr="0041646B" w:rsidRDefault="0041646B" w:rsidP="00FA62BB">
            <w:pPr>
              <w:widowControl w:val="0"/>
              <w:jc w:val="center"/>
              <w:rPr>
                <w:rFonts w:ascii="Arial" w:hAnsi="Arial" w:cs="Arial"/>
                <w:sz w:val="24"/>
                <w:szCs w:val="24"/>
              </w:rPr>
            </w:pPr>
          </w:p>
        </w:tc>
      </w:tr>
      <w:tr w:rsidR="0041646B" w:rsidRPr="0041646B" w14:paraId="58322CBB" w14:textId="77777777" w:rsidTr="00FA62BB">
        <w:trPr>
          <w:trHeight w:val="283"/>
        </w:trPr>
        <w:tc>
          <w:tcPr>
            <w:tcW w:w="2557" w:type="dxa"/>
            <w:vAlign w:val="center"/>
          </w:tcPr>
          <w:p w14:paraId="326AD37B" w14:textId="77777777" w:rsidR="001E5437" w:rsidRDefault="0041646B" w:rsidP="00FA62BB">
            <w:pPr>
              <w:widowControl w:val="0"/>
              <w:rPr>
                <w:rFonts w:ascii="Arial" w:hAnsi="Arial" w:cs="Arial"/>
                <w:i/>
                <w:sz w:val="24"/>
                <w:szCs w:val="24"/>
              </w:rPr>
            </w:pPr>
            <w:r w:rsidRPr="0041646B">
              <w:rPr>
                <w:rFonts w:ascii="Arial" w:hAnsi="Arial" w:cs="Arial"/>
                <w:i/>
                <w:sz w:val="24"/>
                <w:szCs w:val="24"/>
              </w:rPr>
              <w:t xml:space="preserve">   </w:t>
            </w:r>
            <w:r w:rsidR="001E5437">
              <w:rPr>
                <w:rFonts w:ascii="Arial" w:hAnsi="Arial" w:cs="Arial"/>
                <w:i/>
                <w:sz w:val="24"/>
                <w:szCs w:val="24"/>
              </w:rPr>
              <w:t xml:space="preserve">        </w:t>
            </w:r>
          </w:p>
          <w:p w14:paraId="473FDE84" w14:textId="77777777" w:rsidR="0041646B" w:rsidRPr="0041646B" w:rsidRDefault="001E5437" w:rsidP="00FA62BB">
            <w:pPr>
              <w:widowControl w:val="0"/>
              <w:rPr>
                <w:rFonts w:ascii="Arial" w:hAnsi="Arial" w:cs="Arial"/>
                <w:i/>
                <w:sz w:val="24"/>
                <w:szCs w:val="24"/>
              </w:rPr>
            </w:pPr>
            <w:r>
              <w:rPr>
                <w:rFonts w:ascii="Arial" w:hAnsi="Arial" w:cs="Arial"/>
                <w:i/>
                <w:sz w:val="24"/>
                <w:szCs w:val="24"/>
              </w:rPr>
              <w:t xml:space="preserve">  </w:t>
            </w:r>
            <w:r w:rsidR="0041646B" w:rsidRPr="0041646B">
              <w:rPr>
                <w:rFonts w:ascii="Arial" w:hAnsi="Arial" w:cs="Arial"/>
                <w:i/>
                <w:sz w:val="24"/>
                <w:szCs w:val="24"/>
              </w:rPr>
              <w:t>C.pseudotuberculosis</w:t>
            </w:r>
          </w:p>
        </w:tc>
        <w:tc>
          <w:tcPr>
            <w:tcW w:w="567" w:type="dxa"/>
            <w:vAlign w:val="center"/>
          </w:tcPr>
          <w:p w14:paraId="784836B5" w14:textId="77777777" w:rsidR="001E5437" w:rsidRDefault="001E5437" w:rsidP="00FA62BB">
            <w:pPr>
              <w:widowControl w:val="0"/>
              <w:jc w:val="center"/>
              <w:rPr>
                <w:rFonts w:ascii="Arial" w:hAnsi="Arial" w:cs="Arial"/>
                <w:sz w:val="24"/>
                <w:szCs w:val="24"/>
              </w:rPr>
            </w:pPr>
          </w:p>
          <w:p w14:paraId="0567A5E8"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567" w:type="dxa"/>
            <w:vAlign w:val="center"/>
          </w:tcPr>
          <w:p w14:paraId="74547B56" w14:textId="77777777" w:rsidR="001E5437" w:rsidRDefault="001E5437" w:rsidP="00FA62BB">
            <w:pPr>
              <w:widowControl w:val="0"/>
              <w:jc w:val="center"/>
              <w:rPr>
                <w:rFonts w:ascii="Arial" w:hAnsi="Arial" w:cs="Arial"/>
                <w:sz w:val="24"/>
                <w:szCs w:val="24"/>
              </w:rPr>
            </w:pPr>
          </w:p>
          <w:p w14:paraId="680C8C13"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44669C3A" w14:textId="77777777" w:rsidR="001E5437" w:rsidRDefault="001E5437" w:rsidP="00FA62BB">
            <w:pPr>
              <w:widowControl w:val="0"/>
              <w:jc w:val="center"/>
              <w:rPr>
                <w:rFonts w:ascii="Arial" w:hAnsi="Arial" w:cs="Arial"/>
                <w:sz w:val="24"/>
                <w:szCs w:val="24"/>
              </w:rPr>
            </w:pPr>
          </w:p>
          <w:p w14:paraId="2F84496B"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01015A61" w14:textId="77777777" w:rsidR="001E5437" w:rsidRDefault="001E5437" w:rsidP="00FA62BB">
            <w:pPr>
              <w:widowControl w:val="0"/>
              <w:jc w:val="center"/>
              <w:rPr>
                <w:rFonts w:ascii="Arial" w:hAnsi="Arial" w:cs="Arial"/>
                <w:sz w:val="24"/>
                <w:szCs w:val="24"/>
              </w:rPr>
            </w:pPr>
          </w:p>
          <w:p w14:paraId="2BF4D9D0"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6B54B83C" w14:textId="77777777" w:rsidR="001E5437" w:rsidRDefault="001E5437" w:rsidP="00FA62BB">
            <w:pPr>
              <w:widowControl w:val="0"/>
              <w:jc w:val="center"/>
              <w:rPr>
                <w:rFonts w:ascii="Arial" w:hAnsi="Arial" w:cs="Arial"/>
                <w:sz w:val="24"/>
                <w:szCs w:val="24"/>
              </w:rPr>
            </w:pPr>
          </w:p>
          <w:p w14:paraId="2C2CB991"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4AD7B0CA" w14:textId="77777777" w:rsidR="001E5437" w:rsidRDefault="001E5437" w:rsidP="00FA62BB">
            <w:pPr>
              <w:widowControl w:val="0"/>
              <w:jc w:val="center"/>
              <w:rPr>
                <w:rFonts w:ascii="Arial" w:hAnsi="Arial" w:cs="Arial"/>
                <w:sz w:val="24"/>
                <w:szCs w:val="24"/>
              </w:rPr>
            </w:pPr>
          </w:p>
          <w:p w14:paraId="4FA6094D"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2FBFB999" w14:textId="77777777" w:rsidR="001E5437" w:rsidRDefault="001E5437" w:rsidP="00FA62BB">
            <w:pPr>
              <w:widowControl w:val="0"/>
              <w:jc w:val="center"/>
              <w:rPr>
                <w:rFonts w:ascii="Arial" w:hAnsi="Arial" w:cs="Arial"/>
                <w:sz w:val="24"/>
                <w:szCs w:val="24"/>
              </w:rPr>
            </w:pPr>
          </w:p>
          <w:p w14:paraId="693FE843"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53BE4FB2" w14:textId="77777777" w:rsidR="001E5437" w:rsidRDefault="001E5437" w:rsidP="00FA62BB">
            <w:pPr>
              <w:widowControl w:val="0"/>
              <w:jc w:val="center"/>
              <w:rPr>
                <w:rFonts w:ascii="Arial" w:hAnsi="Arial" w:cs="Arial"/>
                <w:sz w:val="24"/>
                <w:szCs w:val="24"/>
              </w:rPr>
            </w:pPr>
          </w:p>
          <w:p w14:paraId="47043515"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0775432B" w14:textId="77777777" w:rsidR="001E5437" w:rsidRDefault="001E5437" w:rsidP="00FA62BB">
            <w:pPr>
              <w:widowControl w:val="0"/>
              <w:jc w:val="center"/>
              <w:rPr>
                <w:rFonts w:ascii="Arial" w:hAnsi="Arial" w:cs="Arial"/>
                <w:sz w:val="24"/>
                <w:szCs w:val="24"/>
              </w:rPr>
            </w:pPr>
          </w:p>
          <w:p w14:paraId="389E889C"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1302" w:type="dxa"/>
            <w:vAlign w:val="center"/>
          </w:tcPr>
          <w:p w14:paraId="34EBA728" w14:textId="77777777" w:rsidR="001E5437" w:rsidRDefault="001E5437" w:rsidP="00FA62BB">
            <w:pPr>
              <w:widowControl w:val="0"/>
              <w:jc w:val="center"/>
              <w:rPr>
                <w:rFonts w:ascii="Arial" w:hAnsi="Arial" w:cs="Arial"/>
                <w:sz w:val="24"/>
                <w:szCs w:val="24"/>
              </w:rPr>
            </w:pPr>
          </w:p>
          <w:p w14:paraId="4F78853E"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25°C’de -</w:t>
            </w:r>
          </w:p>
        </w:tc>
        <w:tc>
          <w:tcPr>
            <w:tcW w:w="1302" w:type="dxa"/>
          </w:tcPr>
          <w:p w14:paraId="5D9C81F3" w14:textId="77777777" w:rsidR="0041646B" w:rsidRPr="0041646B" w:rsidRDefault="0041646B" w:rsidP="00FA62BB">
            <w:pPr>
              <w:widowControl w:val="0"/>
              <w:jc w:val="center"/>
              <w:rPr>
                <w:rFonts w:ascii="Arial" w:hAnsi="Arial" w:cs="Arial"/>
                <w:sz w:val="24"/>
                <w:szCs w:val="24"/>
              </w:rPr>
            </w:pPr>
          </w:p>
        </w:tc>
      </w:tr>
      <w:tr w:rsidR="0041646B" w:rsidRPr="0041646B" w14:paraId="14F3A410" w14:textId="77777777" w:rsidTr="00FA62BB">
        <w:trPr>
          <w:trHeight w:val="283"/>
        </w:trPr>
        <w:tc>
          <w:tcPr>
            <w:tcW w:w="2557" w:type="dxa"/>
            <w:shd w:val="clear" w:color="auto" w:fill="EFF5D3"/>
            <w:vAlign w:val="center"/>
          </w:tcPr>
          <w:p w14:paraId="17EAD987" w14:textId="77777777" w:rsidR="0041646B" w:rsidRPr="0041646B" w:rsidRDefault="0041646B" w:rsidP="00FA62BB">
            <w:pPr>
              <w:widowControl w:val="0"/>
              <w:rPr>
                <w:rFonts w:ascii="Arial" w:hAnsi="Arial" w:cs="Arial"/>
                <w:i/>
                <w:sz w:val="24"/>
                <w:szCs w:val="24"/>
              </w:rPr>
            </w:pPr>
            <w:r w:rsidRPr="0041646B">
              <w:rPr>
                <w:rFonts w:ascii="Arial" w:hAnsi="Arial" w:cs="Arial"/>
                <w:i/>
                <w:sz w:val="24"/>
                <w:szCs w:val="24"/>
              </w:rPr>
              <w:t xml:space="preserve">   </w:t>
            </w:r>
            <w:r w:rsidR="001E5437">
              <w:rPr>
                <w:rFonts w:ascii="Arial" w:hAnsi="Arial" w:cs="Arial"/>
                <w:i/>
                <w:sz w:val="24"/>
                <w:szCs w:val="24"/>
              </w:rPr>
              <w:t xml:space="preserve">    </w:t>
            </w:r>
            <w:r w:rsidRPr="0041646B">
              <w:rPr>
                <w:rFonts w:ascii="Arial" w:hAnsi="Arial" w:cs="Arial"/>
                <w:i/>
                <w:sz w:val="24"/>
                <w:szCs w:val="24"/>
              </w:rPr>
              <w:t>C.pseudodiphthericum</w:t>
            </w:r>
          </w:p>
        </w:tc>
        <w:tc>
          <w:tcPr>
            <w:tcW w:w="567" w:type="dxa"/>
            <w:shd w:val="clear" w:color="auto" w:fill="EFF5D3"/>
            <w:vAlign w:val="center"/>
          </w:tcPr>
          <w:p w14:paraId="27A7D07C"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567" w:type="dxa"/>
            <w:shd w:val="clear" w:color="auto" w:fill="EFF5D3"/>
            <w:vAlign w:val="center"/>
          </w:tcPr>
          <w:p w14:paraId="6BF5E09D"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52B6D062"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4A65286D"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25CCBBDC"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3A4FADBB"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1DC8AB5D"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3662CCC0"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shd w:val="clear" w:color="auto" w:fill="EFF5D3"/>
            <w:vAlign w:val="center"/>
          </w:tcPr>
          <w:p w14:paraId="0755C3E9"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U</w:t>
            </w:r>
          </w:p>
        </w:tc>
        <w:tc>
          <w:tcPr>
            <w:tcW w:w="1302" w:type="dxa"/>
            <w:shd w:val="clear" w:color="auto" w:fill="EFF5D3"/>
            <w:vAlign w:val="center"/>
          </w:tcPr>
          <w:p w14:paraId="0049732D"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U</w:t>
            </w:r>
          </w:p>
        </w:tc>
        <w:tc>
          <w:tcPr>
            <w:tcW w:w="1302" w:type="dxa"/>
            <w:shd w:val="clear" w:color="auto" w:fill="EFF5D3"/>
          </w:tcPr>
          <w:p w14:paraId="1CD43B4C" w14:textId="77777777" w:rsidR="0041646B" w:rsidRPr="0041646B" w:rsidRDefault="0041646B" w:rsidP="00FA62BB">
            <w:pPr>
              <w:widowControl w:val="0"/>
              <w:jc w:val="center"/>
              <w:rPr>
                <w:rFonts w:ascii="Arial" w:hAnsi="Arial" w:cs="Arial"/>
                <w:sz w:val="24"/>
                <w:szCs w:val="24"/>
              </w:rPr>
            </w:pPr>
          </w:p>
        </w:tc>
      </w:tr>
      <w:tr w:rsidR="0041646B" w:rsidRPr="0041646B" w14:paraId="29EB7B7D" w14:textId="77777777" w:rsidTr="00FA62BB">
        <w:trPr>
          <w:trHeight w:val="283"/>
        </w:trPr>
        <w:tc>
          <w:tcPr>
            <w:tcW w:w="2557" w:type="dxa"/>
            <w:vAlign w:val="center"/>
          </w:tcPr>
          <w:p w14:paraId="61E9A651" w14:textId="77777777" w:rsidR="0041646B" w:rsidRPr="0041646B" w:rsidRDefault="0041646B" w:rsidP="00FA62BB">
            <w:pPr>
              <w:widowControl w:val="0"/>
              <w:rPr>
                <w:rFonts w:ascii="Arial" w:hAnsi="Arial" w:cs="Arial"/>
                <w:i/>
                <w:sz w:val="24"/>
                <w:szCs w:val="24"/>
              </w:rPr>
            </w:pPr>
            <w:r w:rsidRPr="0041646B">
              <w:rPr>
                <w:rFonts w:ascii="Arial" w:hAnsi="Arial" w:cs="Arial"/>
                <w:i/>
                <w:sz w:val="24"/>
                <w:szCs w:val="24"/>
              </w:rPr>
              <w:t xml:space="preserve">   C.xerosis</w:t>
            </w:r>
          </w:p>
        </w:tc>
        <w:tc>
          <w:tcPr>
            <w:tcW w:w="567" w:type="dxa"/>
            <w:vAlign w:val="center"/>
          </w:tcPr>
          <w:p w14:paraId="5B9E6D95"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567" w:type="dxa"/>
            <w:vAlign w:val="center"/>
          </w:tcPr>
          <w:p w14:paraId="67DEC624"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68644B30"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6AA550CB"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63196C36"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6159461B"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38E368A1"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0731B4C5"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vAlign w:val="center"/>
          </w:tcPr>
          <w:p w14:paraId="18F09999"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U</w:t>
            </w:r>
          </w:p>
        </w:tc>
        <w:tc>
          <w:tcPr>
            <w:tcW w:w="1302" w:type="dxa"/>
            <w:vAlign w:val="center"/>
          </w:tcPr>
          <w:p w14:paraId="6141469D"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U</w:t>
            </w:r>
          </w:p>
        </w:tc>
        <w:tc>
          <w:tcPr>
            <w:tcW w:w="1302" w:type="dxa"/>
          </w:tcPr>
          <w:p w14:paraId="203EF28B" w14:textId="77777777" w:rsidR="0041646B" w:rsidRPr="0041646B" w:rsidRDefault="0041646B" w:rsidP="00FA62BB">
            <w:pPr>
              <w:widowControl w:val="0"/>
              <w:jc w:val="center"/>
              <w:rPr>
                <w:rFonts w:ascii="Arial" w:hAnsi="Arial" w:cs="Arial"/>
                <w:sz w:val="24"/>
                <w:szCs w:val="24"/>
              </w:rPr>
            </w:pPr>
          </w:p>
        </w:tc>
      </w:tr>
      <w:tr w:rsidR="0041646B" w:rsidRPr="0041646B" w14:paraId="43F18FF5" w14:textId="77777777" w:rsidTr="00FA62BB">
        <w:trPr>
          <w:trHeight w:val="283"/>
        </w:trPr>
        <w:tc>
          <w:tcPr>
            <w:tcW w:w="2557" w:type="dxa"/>
            <w:tcBorders>
              <w:bottom w:val="single" w:sz="4" w:space="0" w:color="365F91"/>
            </w:tcBorders>
            <w:shd w:val="clear" w:color="auto" w:fill="EFF5D3"/>
            <w:vAlign w:val="center"/>
          </w:tcPr>
          <w:p w14:paraId="49ED3EB4" w14:textId="77777777" w:rsidR="0041646B" w:rsidRPr="0041646B" w:rsidRDefault="0041646B" w:rsidP="00FA62BB">
            <w:pPr>
              <w:widowControl w:val="0"/>
              <w:rPr>
                <w:rFonts w:ascii="Arial" w:hAnsi="Arial" w:cs="Arial"/>
                <w:i/>
                <w:sz w:val="24"/>
                <w:szCs w:val="24"/>
              </w:rPr>
            </w:pPr>
            <w:r w:rsidRPr="0041646B">
              <w:rPr>
                <w:rFonts w:ascii="Arial" w:hAnsi="Arial" w:cs="Arial"/>
                <w:i/>
                <w:sz w:val="24"/>
                <w:szCs w:val="24"/>
              </w:rPr>
              <w:t xml:space="preserve">   C.striatum</w:t>
            </w:r>
          </w:p>
        </w:tc>
        <w:tc>
          <w:tcPr>
            <w:tcW w:w="567" w:type="dxa"/>
            <w:tcBorders>
              <w:bottom w:val="single" w:sz="4" w:space="0" w:color="365F91"/>
            </w:tcBorders>
            <w:shd w:val="clear" w:color="auto" w:fill="EFF5D3"/>
            <w:vAlign w:val="center"/>
          </w:tcPr>
          <w:p w14:paraId="2D8B667E"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567" w:type="dxa"/>
            <w:tcBorders>
              <w:bottom w:val="single" w:sz="4" w:space="0" w:color="365F91"/>
            </w:tcBorders>
            <w:shd w:val="clear" w:color="auto" w:fill="EFF5D3"/>
            <w:vAlign w:val="center"/>
          </w:tcPr>
          <w:p w14:paraId="57E7C737"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tcBorders>
              <w:bottom w:val="single" w:sz="4" w:space="0" w:color="365F91"/>
            </w:tcBorders>
            <w:shd w:val="clear" w:color="auto" w:fill="EFF5D3"/>
            <w:vAlign w:val="center"/>
          </w:tcPr>
          <w:p w14:paraId="71D261D8"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tcBorders>
              <w:bottom w:val="single" w:sz="4" w:space="0" w:color="365F91"/>
            </w:tcBorders>
            <w:shd w:val="clear" w:color="auto" w:fill="EFF5D3"/>
            <w:vAlign w:val="center"/>
          </w:tcPr>
          <w:p w14:paraId="2F0085A5"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tcBorders>
              <w:bottom w:val="single" w:sz="4" w:space="0" w:color="365F91"/>
            </w:tcBorders>
            <w:shd w:val="clear" w:color="auto" w:fill="EFF5D3"/>
            <w:vAlign w:val="center"/>
          </w:tcPr>
          <w:p w14:paraId="4213CD41"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tcBorders>
              <w:bottom w:val="single" w:sz="4" w:space="0" w:color="365F91"/>
            </w:tcBorders>
            <w:shd w:val="clear" w:color="auto" w:fill="EFF5D3"/>
            <w:vAlign w:val="center"/>
          </w:tcPr>
          <w:p w14:paraId="0CB606F1"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tcBorders>
              <w:bottom w:val="single" w:sz="4" w:space="0" w:color="365F91"/>
            </w:tcBorders>
            <w:shd w:val="clear" w:color="auto" w:fill="EFF5D3"/>
            <w:vAlign w:val="center"/>
          </w:tcPr>
          <w:p w14:paraId="3E34F43D"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tcBorders>
              <w:bottom w:val="single" w:sz="4" w:space="0" w:color="365F91"/>
            </w:tcBorders>
            <w:shd w:val="clear" w:color="auto" w:fill="EFF5D3"/>
            <w:vAlign w:val="center"/>
          </w:tcPr>
          <w:p w14:paraId="108A93D7"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w:t>
            </w:r>
          </w:p>
        </w:tc>
        <w:tc>
          <w:tcPr>
            <w:tcW w:w="624" w:type="dxa"/>
            <w:tcBorders>
              <w:bottom w:val="single" w:sz="4" w:space="0" w:color="365F91"/>
            </w:tcBorders>
            <w:shd w:val="clear" w:color="auto" w:fill="EFF5D3"/>
            <w:vAlign w:val="center"/>
          </w:tcPr>
          <w:p w14:paraId="2F56641E"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U</w:t>
            </w:r>
          </w:p>
        </w:tc>
        <w:tc>
          <w:tcPr>
            <w:tcW w:w="1302" w:type="dxa"/>
            <w:tcBorders>
              <w:bottom w:val="single" w:sz="4" w:space="0" w:color="365F91"/>
            </w:tcBorders>
            <w:shd w:val="clear" w:color="auto" w:fill="EFF5D3"/>
            <w:vAlign w:val="center"/>
          </w:tcPr>
          <w:p w14:paraId="204B918A" w14:textId="77777777" w:rsidR="0041646B" w:rsidRPr="0041646B" w:rsidRDefault="0041646B" w:rsidP="00FA62BB">
            <w:pPr>
              <w:widowControl w:val="0"/>
              <w:jc w:val="center"/>
              <w:rPr>
                <w:rFonts w:ascii="Arial" w:hAnsi="Arial" w:cs="Arial"/>
                <w:sz w:val="24"/>
                <w:szCs w:val="24"/>
              </w:rPr>
            </w:pPr>
            <w:r w:rsidRPr="0041646B">
              <w:rPr>
                <w:rFonts w:ascii="Arial" w:hAnsi="Arial" w:cs="Arial"/>
                <w:sz w:val="24"/>
                <w:szCs w:val="24"/>
              </w:rPr>
              <w:t>U</w:t>
            </w:r>
          </w:p>
        </w:tc>
        <w:tc>
          <w:tcPr>
            <w:tcW w:w="1302" w:type="dxa"/>
            <w:tcBorders>
              <w:bottom w:val="single" w:sz="4" w:space="0" w:color="365F91"/>
            </w:tcBorders>
            <w:shd w:val="clear" w:color="auto" w:fill="EFF5D3"/>
          </w:tcPr>
          <w:p w14:paraId="0E1B2F48" w14:textId="77777777" w:rsidR="0041646B" w:rsidRPr="0041646B" w:rsidRDefault="0041646B" w:rsidP="00FA62BB">
            <w:pPr>
              <w:widowControl w:val="0"/>
              <w:jc w:val="center"/>
              <w:rPr>
                <w:rFonts w:ascii="Arial" w:hAnsi="Arial" w:cs="Arial"/>
                <w:sz w:val="24"/>
                <w:szCs w:val="24"/>
              </w:rPr>
            </w:pPr>
          </w:p>
        </w:tc>
      </w:tr>
    </w:tbl>
    <w:p w14:paraId="252C89B0" w14:textId="77777777" w:rsidR="0041646B" w:rsidRPr="001E5437" w:rsidRDefault="0041646B" w:rsidP="0041646B">
      <w:pPr>
        <w:autoSpaceDE w:val="0"/>
        <w:autoSpaceDN w:val="0"/>
        <w:adjustRightInd w:val="0"/>
        <w:spacing w:after="120" w:line="480" w:lineRule="auto"/>
        <w:jc w:val="both"/>
        <w:rPr>
          <w:rFonts w:ascii="Arial" w:hAnsi="Arial" w:cs="Arial"/>
          <w:sz w:val="20"/>
          <w:szCs w:val="20"/>
        </w:rPr>
      </w:pPr>
      <w:r w:rsidRPr="001E5437">
        <w:rPr>
          <w:rFonts w:ascii="Arial" w:hAnsi="Arial" w:cs="Arial"/>
          <w:b/>
          <w:sz w:val="20"/>
          <w:szCs w:val="20"/>
        </w:rPr>
        <w:t xml:space="preserve">Tablo 2: </w:t>
      </w:r>
      <w:r w:rsidRPr="001E5437">
        <w:rPr>
          <w:rFonts w:ascii="Arial" w:hAnsi="Arial" w:cs="Arial"/>
          <w:i/>
          <w:sz w:val="20"/>
          <w:szCs w:val="20"/>
        </w:rPr>
        <w:t>Corynebacterium</w:t>
      </w:r>
      <w:r w:rsidRPr="001E5437">
        <w:rPr>
          <w:rFonts w:ascii="Arial" w:hAnsi="Arial" w:cs="Arial"/>
          <w:sz w:val="20"/>
          <w:szCs w:val="20"/>
        </w:rPr>
        <w:t xml:space="preserve">lar için biyokimyasal tanımlamada kullanılan özellikler </w:t>
      </w:r>
    </w:p>
    <w:p w14:paraId="38AAFD0E" w14:textId="77777777" w:rsidR="0041646B" w:rsidRPr="001E5437" w:rsidRDefault="0041646B" w:rsidP="0041646B">
      <w:pPr>
        <w:pStyle w:val="stBilgi"/>
        <w:widowControl w:val="0"/>
        <w:spacing w:after="60"/>
        <w:ind w:left="426" w:hanging="426"/>
        <w:rPr>
          <w:rFonts w:ascii="Arial" w:hAnsi="Arial" w:cs="Arial"/>
          <w:sz w:val="20"/>
          <w:szCs w:val="20"/>
        </w:rPr>
      </w:pPr>
      <w:r w:rsidRPr="001E5437">
        <w:rPr>
          <w:rFonts w:ascii="Arial" w:hAnsi="Arial" w:cs="Arial"/>
          <w:sz w:val="20"/>
          <w:szCs w:val="20"/>
        </w:rPr>
        <w:t xml:space="preserve">CYS, Tinsdale besiyerinde sistinaz üretimi; bir gece inkübasyondan sonra karakteristik kahverengi hale ile çevrili siyah koloni oluşumu POZİTİF olarak değerlendirilir.      </w:t>
      </w:r>
    </w:p>
    <w:p w14:paraId="12BACCF1" w14:textId="77777777" w:rsidR="0041646B" w:rsidRPr="001E5437" w:rsidRDefault="0041646B" w:rsidP="0041646B">
      <w:pPr>
        <w:pStyle w:val="stBilgi"/>
        <w:widowControl w:val="0"/>
        <w:spacing w:after="60"/>
        <w:ind w:left="426" w:hanging="426"/>
        <w:rPr>
          <w:rFonts w:ascii="Arial" w:hAnsi="Arial" w:cs="Arial"/>
          <w:sz w:val="20"/>
          <w:szCs w:val="20"/>
        </w:rPr>
      </w:pPr>
      <w:r w:rsidRPr="001E5437">
        <w:rPr>
          <w:rFonts w:ascii="Arial" w:hAnsi="Arial" w:cs="Arial"/>
          <w:sz w:val="20"/>
          <w:szCs w:val="20"/>
        </w:rPr>
        <w:t xml:space="preserve">PYZ, Pirazinamidaz aktivitesi; 4 veya 24 saatlik tüp test; reajen eklenmesi ile reaksiyon sonucu turuncu renk oluşumu POZİTİF olarak değerlendirilir.    </w:t>
      </w:r>
    </w:p>
    <w:p w14:paraId="2354FEA3" w14:textId="77777777" w:rsidR="0041646B" w:rsidRPr="0041646B" w:rsidRDefault="0041646B" w:rsidP="0041646B">
      <w:pPr>
        <w:pStyle w:val="stBilgi"/>
        <w:widowControl w:val="0"/>
        <w:spacing w:after="60"/>
        <w:ind w:left="426" w:hanging="426"/>
        <w:rPr>
          <w:rFonts w:ascii="Arial" w:hAnsi="Arial" w:cs="Arial"/>
        </w:rPr>
      </w:pPr>
      <w:r w:rsidRPr="001E5437">
        <w:rPr>
          <w:rFonts w:ascii="Arial" w:hAnsi="Arial" w:cs="Arial"/>
          <w:sz w:val="20"/>
          <w:szCs w:val="20"/>
        </w:rPr>
        <w:t>U, uygulanmaz</w:t>
      </w:r>
    </w:p>
    <w:p w14:paraId="0EB978D4" w14:textId="77777777" w:rsidR="0041646B" w:rsidRPr="0041646B" w:rsidRDefault="0041646B" w:rsidP="0041646B">
      <w:pPr>
        <w:pStyle w:val="stBilgi"/>
        <w:widowControl w:val="0"/>
        <w:spacing w:after="60"/>
        <w:ind w:left="426" w:hanging="426"/>
        <w:rPr>
          <w:rFonts w:ascii="Arial" w:hAnsi="Arial" w:cs="Arial"/>
        </w:rPr>
      </w:pPr>
    </w:p>
    <w:p w14:paraId="7C5D06AC" w14:textId="77777777" w:rsidR="0041646B" w:rsidRPr="0041646B" w:rsidRDefault="0041646B" w:rsidP="0041646B">
      <w:pPr>
        <w:autoSpaceDE w:val="0"/>
        <w:autoSpaceDN w:val="0"/>
        <w:adjustRightInd w:val="0"/>
        <w:spacing w:after="120" w:line="480" w:lineRule="auto"/>
        <w:jc w:val="both"/>
        <w:rPr>
          <w:rFonts w:ascii="Arial" w:hAnsi="Arial" w:cs="Arial"/>
          <w:b/>
          <w:sz w:val="24"/>
          <w:szCs w:val="24"/>
        </w:rPr>
      </w:pPr>
      <w:r w:rsidRPr="0041646B">
        <w:rPr>
          <w:rFonts w:ascii="Arial" w:hAnsi="Arial" w:cs="Arial"/>
          <w:b/>
          <w:sz w:val="24"/>
          <w:szCs w:val="24"/>
        </w:rPr>
        <w:t>3.2.2.4. Toksijenite testleri</w:t>
      </w:r>
    </w:p>
    <w:p w14:paraId="17D5F464" w14:textId="77777777" w:rsidR="0041646B" w:rsidRPr="0041646B" w:rsidRDefault="0041646B" w:rsidP="0041646B">
      <w:pPr>
        <w:autoSpaceDE w:val="0"/>
        <w:autoSpaceDN w:val="0"/>
        <w:adjustRightInd w:val="0"/>
        <w:spacing w:after="120" w:line="480" w:lineRule="auto"/>
        <w:ind w:firstLine="708"/>
        <w:jc w:val="both"/>
        <w:rPr>
          <w:rFonts w:ascii="Arial" w:hAnsi="Arial" w:cs="Arial"/>
          <w:sz w:val="24"/>
          <w:szCs w:val="24"/>
        </w:rPr>
      </w:pPr>
      <w:r w:rsidRPr="0041646B">
        <w:rPr>
          <w:rFonts w:ascii="Arial" w:hAnsi="Arial" w:cs="Arial"/>
          <w:i/>
          <w:sz w:val="24"/>
          <w:szCs w:val="24"/>
        </w:rPr>
        <w:t>C.diphtheriae</w:t>
      </w:r>
      <w:r w:rsidRPr="0041646B">
        <w:rPr>
          <w:rFonts w:ascii="Arial" w:hAnsi="Arial" w:cs="Arial"/>
          <w:sz w:val="24"/>
          <w:szCs w:val="24"/>
        </w:rPr>
        <w:t xml:space="preserve"> olarak izole edilen suşların toksin üretip üretmediğini araştırmak amacıyla toksijenite testleri (ELEK, PZR) yapılmıştır. Kalite kontrol suşları olarak </w:t>
      </w:r>
      <w:r w:rsidRPr="0041646B">
        <w:rPr>
          <w:rFonts w:ascii="Arial" w:hAnsi="Arial" w:cs="Arial"/>
          <w:i/>
          <w:sz w:val="24"/>
          <w:szCs w:val="24"/>
        </w:rPr>
        <w:t>C.diptheriae</w:t>
      </w:r>
      <w:r w:rsidRPr="0041646B">
        <w:rPr>
          <w:rFonts w:ascii="Arial" w:hAnsi="Arial" w:cs="Arial"/>
          <w:sz w:val="24"/>
          <w:szCs w:val="24"/>
        </w:rPr>
        <w:t xml:space="preserve"> variant gravis NCTC10648 (toksin üreten pozitif kontrol suşu), </w:t>
      </w:r>
      <w:r w:rsidRPr="0041646B">
        <w:rPr>
          <w:rFonts w:ascii="Arial" w:hAnsi="Arial" w:cs="Arial"/>
          <w:i/>
          <w:sz w:val="24"/>
          <w:szCs w:val="24"/>
        </w:rPr>
        <w:lastRenderedPageBreak/>
        <w:t>C.diptheriae</w:t>
      </w:r>
      <w:r w:rsidRPr="0041646B">
        <w:rPr>
          <w:rFonts w:ascii="Arial" w:hAnsi="Arial" w:cs="Arial"/>
          <w:sz w:val="24"/>
          <w:szCs w:val="24"/>
        </w:rPr>
        <w:t xml:space="preserve"> variant gravis NCTC3984 (zayıf toksin üreten pozitif kontrol suşu), </w:t>
      </w:r>
      <w:r w:rsidRPr="0041646B">
        <w:rPr>
          <w:rFonts w:ascii="Arial" w:hAnsi="Arial" w:cs="Arial"/>
          <w:i/>
          <w:sz w:val="24"/>
          <w:szCs w:val="24"/>
        </w:rPr>
        <w:t>C.diptheriae</w:t>
      </w:r>
      <w:r w:rsidRPr="0041646B">
        <w:rPr>
          <w:rFonts w:ascii="Arial" w:hAnsi="Arial" w:cs="Arial"/>
          <w:sz w:val="24"/>
          <w:szCs w:val="24"/>
        </w:rPr>
        <w:t xml:space="preserve"> variant mitis NCTC10356 (toksin üretmeyen negatif kontrol suşu) kullanılmıştır (3).</w:t>
      </w:r>
    </w:p>
    <w:p w14:paraId="060D5635" w14:textId="77777777" w:rsidR="0041646B" w:rsidRPr="0041646B" w:rsidRDefault="0041646B" w:rsidP="0041646B">
      <w:pPr>
        <w:widowControl w:val="0"/>
        <w:spacing w:after="120" w:line="480" w:lineRule="auto"/>
        <w:jc w:val="both"/>
        <w:rPr>
          <w:rFonts w:ascii="Arial" w:hAnsi="Arial" w:cs="Arial"/>
          <w:b/>
          <w:sz w:val="24"/>
          <w:szCs w:val="24"/>
        </w:rPr>
      </w:pPr>
      <w:r w:rsidRPr="0041646B">
        <w:rPr>
          <w:rFonts w:ascii="Arial" w:hAnsi="Arial" w:cs="Arial"/>
          <w:b/>
          <w:sz w:val="24"/>
          <w:szCs w:val="24"/>
        </w:rPr>
        <w:t>ELEK test</w:t>
      </w:r>
    </w:p>
    <w:p w14:paraId="48B0D35F" w14:textId="77777777" w:rsidR="0041646B" w:rsidRPr="0041646B" w:rsidRDefault="0041646B" w:rsidP="0041646B">
      <w:pPr>
        <w:widowControl w:val="0"/>
        <w:spacing w:after="120" w:line="480" w:lineRule="auto"/>
        <w:ind w:firstLine="708"/>
        <w:jc w:val="both"/>
        <w:rPr>
          <w:rFonts w:ascii="Arial" w:hAnsi="Arial" w:cs="Arial"/>
          <w:sz w:val="24"/>
          <w:szCs w:val="24"/>
        </w:rPr>
      </w:pPr>
      <w:r w:rsidRPr="0041646B">
        <w:rPr>
          <w:rFonts w:ascii="Arial" w:hAnsi="Arial" w:cs="Arial"/>
          <w:sz w:val="24"/>
          <w:szCs w:val="24"/>
        </w:rPr>
        <w:t>Test edilecek izolatın ve standart suşların taze pasajlarından laboratuvar yapımı Elek besiyeri plağına ekim yapılmıştır. Özel filtre kağıdından hazırlanan ve 1000 IU difteri antitoksini emdirilmiş şeritler, ekim çizgilerine dik olacak şekilde (tam olarak 90° açı ile) yerleştirilmiştir. Plaklar 37°C’ de 24-48 saat inkübe edilmiştir. Ekim çizgilerine 45° açı ile karakteristik presipitasyon çizgilerinin oluşması test edilen izolatın toksin üreten köken olduğunu göstermiştir. Sözkonusu karakteristik presipitasyon çizgilerinin gözlenmeyişi ise izolatın toksin üretmediğinin göstergesi olarak değerlendirilmiştir (3).</w:t>
      </w:r>
    </w:p>
    <w:p w14:paraId="42A9AC1E" w14:textId="77777777" w:rsidR="0041646B" w:rsidRPr="0041646B" w:rsidRDefault="0041646B" w:rsidP="0041646B">
      <w:pPr>
        <w:autoSpaceDE w:val="0"/>
        <w:autoSpaceDN w:val="0"/>
        <w:adjustRightInd w:val="0"/>
        <w:spacing w:after="120" w:line="480" w:lineRule="auto"/>
        <w:jc w:val="both"/>
        <w:rPr>
          <w:rFonts w:ascii="Arial" w:hAnsi="Arial" w:cs="Arial"/>
          <w:sz w:val="24"/>
          <w:szCs w:val="24"/>
        </w:rPr>
      </w:pPr>
      <w:r w:rsidRPr="0041646B">
        <w:rPr>
          <w:rFonts w:ascii="Arial" w:hAnsi="Arial" w:cs="Arial"/>
          <w:b/>
          <w:sz w:val="24"/>
          <w:szCs w:val="24"/>
        </w:rPr>
        <w:t>PZR</w:t>
      </w:r>
    </w:p>
    <w:p w14:paraId="023CD51E" w14:textId="77777777" w:rsidR="0041646B" w:rsidRPr="0041646B" w:rsidRDefault="0041646B" w:rsidP="0041646B">
      <w:pPr>
        <w:autoSpaceDE w:val="0"/>
        <w:autoSpaceDN w:val="0"/>
        <w:adjustRightInd w:val="0"/>
        <w:spacing w:after="120" w:line="480" w:lineRule="auto"/>
        <w:jc w:val="both"/>
        <w:rPr>
          <w:rFonts w:ascii="Arial" w:hAnsi="Arial" w:cs="Arial"/>
          <w:sz w:val="24"/>
          <w:szCs w:val="24"/>
          <w:lang w:val="nb-NO"/>
        </w:rPr>
      </w:pPr>
      <w:r w:rsidRPr="0041646B">
        <w:rPr>
          <w:rFonts w:ascii="Arial" w:hAnsi="Arial" w:cs="Arial"/>
          <w:sz w:val="24"/>
          <w:szCs w:val="24"/>
        </w:rPr>
        <w:t xml:space="preserve">Difteri </w:t>
      </w:r>
      <w:r w:rsidRPr="0041646B">
        <w:rPr>
          <w:rFonts w:ascii="Arial" w:hAnsi="Arial" w:cs="Arial"/>
          <w:sz w:val="24"/>
          <w:szCs w:val="24"/>
          <w:lang w:val="nb-NO"/>
        </w:rPr>
        <w:t xml:space="preserve">toksin </w:t>
      </w:r>
      <w:r w:rsidRPr="0041646B">
        <w:rPr>
          <w:rFonts w:ascii="Arial" w:hAnsi="Arial" w:cs="Arial"/>
          <w:sz w:val="24"/>
          <w:szCs w:val="24"/>
        </w:rPr>
        <w:t>geninin</w:t>
      </w:r>
      <w:r w:rsidRPr="0041646B">
        <w:rPr>
          <w:rFonts w:ascii="Arial" w:hAnsi="Arial" w:cs="Arial"/>
          <w:sz w:val="24"/>
          <w:szCs w:val="24"/>
          <w:lang w:val="nb-NO"/>
        </w:rPr>
        <w:t xml:space="preserve"> 248bp' lik biyolojik olarak aktif bölgesinin (A fragmanı) ve A+B fragmanlarının varlığı PZR ile araştırılmıştır. </w:t>
      </w:r>
      <w:r w:rsidRPr="0041646B">
        <w:rPr>
          <w:rFonts w:ascii="Arial" w:hAnsi="Arial" w:cs="Arial"/>
          <w:sz w:val="24"/>
          <w:szCs w:val="24"/>
        </w:rPr>
        <w:t xml:space="preserve">Türkiye Halk Sağlığı Kurumu, Ulusal Solunum Yolu Patojenleri Referans Laboratuvarında Ulusal Mikrobiyoloji Standartları doğrultusunda uygulanmakta olan izolasyon ve identifikasyon yöntemini özetleyen akış diyagramı </w:t>
      </w:r>
      <w:r w:rsidRPr="001E5437">
        <w:rPr>
          <w:rFonts w:ascii="Arial" w:hAnsi="Arial" w:cs="Arial"/>
          <w:sz w:val="24"/>
          <w:szCs w:val="24"/>
        </w:rPr>
        <w:t>Şekil 3’ te</w:t>
      </w:r>
      <w:r w:rsidRPr="0041646B">
        <w:rPr>
          <w:rFonts w:ascii="Arial" w:hAnsi="Arial" w:cs="Arial"/>
          <w:sz w:val="24"/>
          <w:szCs w:val="24"/>
        </w:rPr>
        <w:t xml:space="preserve"> gösterilmektedir (3).</w:t>
      </w:r>
    </w:p>
    <w:p w14:paraId="72C887AF" w14:textId="77777777" w:rsidR="0041646B" w:rsidRPr="0041646B" w:rsidRDefault="0041646B" w:rsidP="0041646B">
      <w:pPr>
        <w:spacing w:after="120" w:line="480" w:lineRule="auto"/>
        <w:jc w:val="both"/>
        <w:rPr>
          <w:rFonts w:ascii="Arial" w:hAnsi="Arial" w:cs="Arial"/>
          <w:sz w:val="24"/>
          <w:szCs w:val="24"/>
        </w:rPr>
      </w:pPr>
      <w:r w:rsidRPr="0041646B">
        <w:rPr>
          <w:rFonts w:ascii="Arial" w:hAnsi="Arial" w:cs="Arial"/>
          <w:i/>
          <w:iCs/>
          <w:sz w:val="24"/>
          <w:szCs w:val="24"/>
        </w:rPr>
        <w:t xml:space="preserve">C.diphtheriae, C.ulcerans </w:t>
      </w:r>
      <w:r w:rsidRPr="0041646B">
        <w:rPr>
          <w:rFonts w:ascii="Arial" w:hAnsi="Arial" w:cs="Arial"/>
          <w:sz w:val="24"/>
          <w:szCs w:val="24"/>
        </w:rPr>
        <w:t xml:space="preserve">ve </w:t>
      </w:r>
      <w:r w:rsidRPr="0041646B">
        <w:rPr>
          <w:rFonts w:ascii="Arial" w:hAnsi="Arial" w:cs="Arial"/>
          <w:i/>
          <w:iCs/>
          <w:sz w:val="24"/>
          <w:szCs w:val="24"/>
        </w:rPr>
        <w:t xml:space="preserve">C.pseudotubercolosis </w:t>
      </w:r>
      <w:r w:rsidRPr="0041646B">
        <w:rPr>
          <w:rFonts w:ascii="Arial" w:hAnsi="Arial" w:cs="Arial"/>
          <w:sz w:val="24"/>
          <w:szCs w:val="24"/>
        </w:rPr>
        <w:t>risk grubu 2 organizmalardır. Bu nedenle laboratuvar incelemeleri, biyogüvenlik düzeyi 2 laboratuvar şartlarında gerçekleştirilmiştir (3).</w:t>
      </w:r>
    </w:p>
    <w:p w14:paraId="120A2FBA" w14:textId="77777777" w:rsidR="0041646B" w:rsidRPr="0041646B" w:rsidRDefault="0041646B" w:rsidP="0041646B">
      <w:pPr>
        <w:jc w:val="both"/>
        <w:rPr>
          <w:rFonts w:ascii="Arial" w:hAnsi="Arial" w:cs="Arial"/>
          <w:sz w:val="24"/>
          <w:szCs w:val="24"/>
        </w:rPr>
      </w:pPr>
    </w:p>
    <w:p w14:paraId="2BD5B363" w14:textId="77777777" w:rsidR="0041646B" w:rsidRPr="0041646B" w:rsidRDefault="0041646B" w:rsidP="0041646B">
      <w:pPr>
        <w:jc w:val="both"/>
        <w:rPr>
          <w:rFonts w:ascii="Arial" w:hAnsi="Arial" w:cs="Arial"/>
          <w:sz w:val="24"/>
          <w:szCs w:val="24"/>
        </w:rPr>
      </w:pPr>
    </w:p>
    <w:p w14:paraId="404F9503" w14:textId="77777777" w:rsidR="0041646B" w:rsidRPr="0041646B" w:rsidRDefault="0041646B" w:rsidP="0041646B">
      <w:pPr>
        <w:autoSpaceDE w:val="0"/>
        <w:autoSpaceDN w:val="0"/>
        <w:adjustRightInd w:val="0"/>
        <w:jc w:val="both"/>
        <w:rPr>
          <w:rFonts w:ascii="Arial" w:hAnsi="Arial" w:cs="Arial"/>
          <w:b/>
          <w:sz w:val="24"/>
          <w:szCs w:val="24"/>
          <w:highlight w:val="cyan"/>
        </w:rPr>
      </w:pPr>
    </w:p>
    <w:p w14:paraId="481468D5" w14:textId="77777777" w:rsidR="0041646B" w:rsidRPr="0041646B" w:rsidRDefault="0041646B" w:rsidP="0041646B">
      <w:pPr>
        <w:spacing w:before="240" w:after="160" w:line="259" w:lineRule="auto"/>
        <w:rPr>
          <w:rFonts w:ascii="Arial" w:hAnsi="Arial" w:cs="Arial"/>
          <w:noProof/>
          <w:sz w:val="24"/>
          <w:szCs w:val="24"/>
        </w:rPr>
      </w:pPr>
    </w:p>
    <w:p w14:paraId="52069DED" w14:textId="18DF7B6C" w:rsidR="0041646B" w:rsidRPr="0041646B" w:rsidRDefault="00594882" w:rsidP="0041646B">
      <w:pPr>
        <w:spacing w:before="240" w:after="160" w:line="259" w:lineRule="auto"/>
        <w:rPr>
          <w:rFonts w:ascii="Arial" w:hAnsi="Arial" w:cs="Arial"/>
          <w:noProof/>
          <w:sz w:val="24"/>
          <w:szCs w:val="24"/>
        </w:rPr>
      </w:pPr>
      <w:r>
        <w:rPr>
          <w:rFonts w:ascii="Arial" w:hAnsi="Arial" w:cs="Arial"/>
          <w:noProof/>
          <w:sz w:val="24"/>
          <w:szCs w:val="24"/>
        </w:rPr>
        <mc:AlternateContent>
          <mc:Choice Requires="wpc">
            <w:drawing>
              <wp:inline distT="0" distB="0" distL="0" distR="0" wp14:anchorId="07B07519" wp14:editId="68E79F84">
                <wp:extent cx="6153150" cy="7040880"/>
                <wp:effectExtent l="23495" t="22225" r="5080" b="13970"/>
                <wp:docPr id="46" name="Tuval 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rgbClr val="A5A5A5"/>
                          </a:solidFill>
                          <a:prstDash val="solid"/>
                          <a:miter lim="800000"/>
                          <a:headEnd type="none" w="sm" len="sm"/>
                          <a:tailEnd type="none" w="sm" len="sm"/>
                        </a:ln>
                      </wpc:whole>
                      <wps:wsp>
                        <wps:cNvPr id="1" name="Rectangle 4"/>
                        <wps:cNvSpPr>
                          <a:spLocks noChangeArrowheads="1"/>
                        </wps:cNvSpPr>
                        <wps:spPr bwMode="auto">
                          <a:xfrm>
                            <a:off x="1771614" y="4056346"/>
                            <a:ext cx="2844123" cy="576007"/>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7300ED" w14:textId="77777777" w:rsidR="000E4663" w:rsidRPr="0004363B" w:rsidRDefault="000E4663" w:rsidP="0041646B">
                              <w:pPr>
                                <w:jc w:val="center"/>
                                <w:rPr>
                                  <w:b/>
                                  <w:bCs/>
                                  <w:sz w:val="18"/>
                                  <w:szCs w:val="16"/>
                                </w:rPr>
                              </w:pPr>
                              <w:r w:rsidRPr="0004363B">
                                <w:rPr>
                                  <w:b/>
                                  <w:bCs/>
                                  <w:sz w:val="18"/>
                                  <w:szCs w:val="16"/>
                                </w:rPr>
                                <w:t>Tanımlama testlerini yap</w:t>
                              </w:r>
                            </w:p>
                            <w:p w14:paraId="62F78E57" w14:textId="77777777" w:rsidR="000E4663" w:rsidRPr="0004363B" w:rsidRDefault="000E4663" w:rsidP="0041646B">
                              <w:pPr>
                                <w:jc w:val="center"/>
                                <w:rPr>
                                  <w:bCs/>
                                  <w:sz w:val="16"/>
                                  <w:szCs w:val="16"/>
                                </w:rPr>
                              </w:pPr>
                              <w:r w:rsidRPr="0004363B">
                                <w:rPr>
                                  <w:bCs/>
                                  <w:sz w:val="16"/>
                                  <w:szCs w:val="16"/>
                                </w:rPr>
                                <w:t>Gram boyama, katalaz, pirazinamidaz, üreaz, nitrat, karbonhidrat fermentasyonu, ve bir ticari biyokimyasal tanımlama kiti (Coryne API</w:t>
                              </w:r>
                              <w:r w:rsidRPr="0004363B">
                                <w:rPr>
                                  <w:bCs/>
                                  <w:sz w:val="16"/>
                                  <w:szCs w:val="16"/>
                                  <w:lang w:val="en-GB"/>
                                </w:rPr>
                                <w:t xml:space="preserve"> vb.) ile test</w:t>
                              </w:r>
                            </w:p>
                          </w:txbxContent>
                        </wps:txbx>
                        <wps:bodyPr rot="0" vert="horz" wrap="square" lIns="0" tIns="10800" rIns="0" bIns="0" anchor="t" anchorCtr="0" upright="1">
                          <a:noAutofit/>
                        </wps:bodyPr>
                      </wps:wsp>
                      <wps:wsp>
                        <wps:cNvPr id="2" name="Rectangle 7"/>
                        <wps:cNvSpPr>
                          <a:spLocks noChangeArrowheads="1"/>
                        </wps:cNvSpPr>
                        <wps:spPr bwMode="auto">
                          <a:xfrm>
                            <a:off x="754306" y="1362015"/>
                            <a:ext cx="1646613" cy="542906"/>
                          </a:xfrm>
                          <a:prstGeom prst="rect">
                            <a:avLst/>
                          </a:prstGeom>
                          <a:solidFill>
                            <a:srgbClr val="FFFFFF"/>
                          </a:solidFill>
                          <a:ln w="6350">
                            <a:solidFill>
                              <a:srgbClr val="FFFFFF"/>
                            </a:solidFill>
                            <a:miter lim="800000"/>
                            <a:headEnd/>
                            <a:tailEnd/>
                          </a:ln>
                        </wps:spPr>
                        <wps:txbx>
                          <w:txbxContent>
                            <w:p w14:paraId="3629938D" w14:textId="77777777" w:rsidR="000E4663" w:rsidRPr="0004363B" w:rsidRDefault="000E4663" w:rsidP="0041646B">
                              <w:pPr>
                                <w:jc w:val="center"/>
                                <w:rPr>
                                  <w:rFonts w:cs="Arial"/>
                                  <w:bCs/>
                                  <w:sz w:val="20"/>
                                  <w:szCs w:val="16"/>
                                </w:rPr>
                              </w:pPr>
                              <w:r w:rsidRPr="0004363B">
                                <w:rPr>
                                  <w:rFonts w:cs="Arial"/>
                                  <w:bCs/>
                                  <w:sz w:val="20"/>
                                  <w:szCs w:val="16"/>
                                </w:rPr>
                                <w:t xml:space="preserve">Şüpheli koloniler </w:t>
                              </w:r>
                            </w:p>
                            <w:p w14:paraId="740E5E2A" w14:textId="77777777" w:rsidR="000E4663" w:rsidRPr="0004363B" w:rsidRDefault="000E4663" w:rsidP="0041646B">
                              <w:pPr>
                                <w:jc w:val="center"/>
                                <w:rPr>
                                  <w:noProof/>
                                  <w:sz w:val="14"/>
                                  <w:szCs w:val="16"/>
                                </w:rPr>
                              </w:pPr>
                              <w:r w:rsidRPr="0004363B">
                                <w:rPr>
                                  <w:rFonts w:cs="Arial"/>
                                  <w:bCs/>
                                  <w:sz w:val="14"/>
                                  <w:szCs w:val="16"/>
                                </w:rPr>
                                <w:t xml:space="preserve">(hemolizsiz </w:t>
                              </w:r>
                              <w:r w:rsidRPr="0004363B">
                                <w:rPr>
                                  <w:rFonts w:cs="Arial"/>
                                  <w:bCs/>
                                  <w:i/>
                                  <w:sz w:val="14"/>
                                  <w:szCs w:val="16"/>
                                </w:rPr>
                                <w:t xml:space="preserve">veya </w:t>
                              </w:r>
                              <w:r w:rsidRPr="0004363B">
                                <w:rPr>
                                  <w:rFonts w:cs="Arial"/>
                                  <w:bCs/>
                                  <w:sz w:val="14"/>
                                  <w:szCs w:val="16"/>
                                </w:rPr>
                                <w:t xml:space="preserve">dar </w:t>
                              </w:r>
                              <w:r w:rsidRPr="0004363B">
                                <w:rPr>
                                  <w:noProof/>
                                  <w:sz w:val="14"/>
                                  <w:szCs w:val="16"/>
                                </w:rPr>
                                <w:t>β-hemolizli, opak, donuk, kuru, gri-beyaz</w:t>
                              </w:r>
                              <w:r w:rsidRPr="0004363B">
                                <w:rPr>
                                  <w:i/>
                                  <w:noProof/>
                                  <w:sz w:val="14"/>
                                  <w:szCs w:val="16"/>
                                </w:rPr>
                                <w:t xml:space="preserve"> veya</w:t>
                              </w:r>
                              <w:r w:rsidRPr="0004363B">
                                <w:rPr>
                                  <w:noProof/>
                                  <w:sz w:val="14"/>
                                  <w:szCs w:val="16"/>
                                </w:rPr>
                                <w:t xml:space="preserve"> krem-turuncu koloniler)</w:t>
                              </w:r>
                            </w:p>
                          </w:txbxContent>
                        </wps:txbx>
                        <wps:bodyPr rot="0" vert="horz" wrap="square" lIns="18000" tIns="10800" rIns="18000" bIns="10800" anchor="t" anchorCtr="0" upright="1">
                          <a:noAutofit/>
                        </wps:bodyPr>
                      </wps:wsp>
                      <wps:wsp>
                        <wps:cNvPr id="3" name="Text Box 8"/>
                        <wps:cNvSpPr txBox="1">
                          <a:spLocks noChangeArrowheads="1"/>
                        </wps:cNvSpPr>
                        <wps:spPr bwMode="auto">
                          <a:xfrm>
                            <a:off x="649505" y="5029157"/>
                            <a:ext cx="1482112" cy="288303"/>
                          </a:xfrm>
                          <a:prstGeom prst="rect">
                            <a:avLst/>
                          </a:prstGeom>
                          <a:noFill/>
                          <a:ln>
                            <a:noFill/>
                          </a:ln>
                          <a:extLst>
                            <a:ext uri="{909E8E84-426E-40DD-AFC4-6F175D3DCCD1}">
                              <a14:hiddenFill xmlns:a14="http://schemas.microsoft.com/office/drawing/2010/main">
                                <a:solidFill>
                                  <a:srgbClr val="EEECE1"/>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27D946" w14:textId="77777777" w:rsidR="000E4663" w:rsidRPr="0004363B" w:rsidRDefault="000E4663" w:rsidP="0041646B">
                              <w:pPr>
                                <w:jc w:val="center"/>
                                <w:rPr>
                                  <w:sz w:val="16"/>
                                  <w:szCs w:val="16"/>
                                </w:rPr>
                              </w:pPr>
                              <w:r w:rsidRPr="0004363B">
                                <w:rPr>
                                  <w:sz w:val="16"/>
                                  <w:szCs w:val="16"/>
                                </w:rPr>
                                <w:t xml:space="preserve">Diğer </w:t>
                              </w:r>
                              <w:r w:rsidRPr="0004363B">
                                <w:rPr>
                                  <w:i/>
                                  <w:sz w:val="16"/>
                                  <w:szCs w:val="16"/>
                                </w:rPr>
                                <w:t xml:space="preserve">Corynebacterium </w:t>
                              </w:r>
                              <w:r w:rsidRPr="0004363B">
                                <w:rPr>
                                  <w:sz w:val="16"/>
                                  <w:szCs w:val="16"/>
                                </w:rPr>
                                <w:t>olabilir!</w:t>
                              </w:r>
                            </w:p>
                          </w:txbxContent>
                        </wps:txbx>
                        <wps:bodyPr rot="0" vert="horz" wrap="square" lIns="18000" tIns="7200" rIns="18000" bIns="7200" anchor="t" anchorCtr="0" upright="1">
                          <a:noAutofit/>
                        </wps:bodyPr>
                      </wps:wsp>
                      <wps:wsp>
                        <wps:cNvPr id="4" name="Text Box 9"/>
                        <wps:cNvSpPr txBox="1">
                          <a:spLocks noChangeArrowheads="1"/>
                        </wps:cNvSpPr>
                        <wps:spPr bwMode="auto">
                          <a:xfrm>
                            <a:off x="2318319" y="5017757"/>
                            <a:ext cx="1755114" cy="323904"/>
                          </a:xfrm>
                          <a:prstGeom prst="rect">
                            <a:avLst/>
                          </a:prstGeom>
                          <a:noFill/>
                          <a:ln>
                            <a:noFill/>
                          </a:ln>
                          <a:extLst>
                            <a:ext uri="{909E8E84-426E-40DD-AFC4-6F175D3DCCD1}">
                              <a14:hiddenFill xmlns:a14="http://schemas.microsoft.com/office/drawing/2010/main">
                                <a:solidFill>
                                  <a:srgbClr val="EEECE1"/>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67E25A" w14:textId="77777777" w:rsidR="000E4663" w:rsidRPr="00F91390" w:rsidRDefault="000E4663" w:rsidP="0041646B">
                              <w:pPr>
                                <w:jc w:val="center"/>
                                <w:rPr>
                                  <w:sz w:val="16"/>
                                  <w:szCs w:val="16"/>
                                </w:rPr>
                              </w:pPr>
                              <w:r w:rsidRPr="00F91390">
                                <w:rPr>
                                  <w:i/>
                                  <w:sz w:val="16"/>
                                  <w:szCs w:val="16"/>
                                </w:rPr>
                                <w:t xml:space="preserve">C. diphtheriae, C.ulcerans </w:t>
                              </w:r>
                              <w:r w:rsidRPr="00F91390">
                                <w:rPr>
                                  <w:sz w:val="16"/>
                                  <w:szCs w:val="16"/>
                                </w:rPr>
                                <w:t>veya</w:t>
                              </w:r>
                              <w:r w:rsidRPr="00F91390">
                                <w:rPr>
                                  <w:i/>
                                  <w:sz w:val="16"/>
                                  <w:szCs w:val="16"/>
                                </w:rPr>
                                <w:t xml:space="preserve"> C. pseudotuberculosis</w:t>
                              </w:r>
                              <w:r w:rsidRPr="00F91390">
                                <w:rPr>
                                  <w:sz w:val="16"/>
                                  <w:szCs w:val="16"/>
                                </w:rPr>
                                <w:t xml:space="preserve"> ise</w:t>
                              </w:r>
                            </w:p>
                          </w:txbxContent>
                        </wps:txbx>
                        <wps:bodyPr rot="0" vert="horz" wrap="square" lIns="18000" tIns="7200" rIns="18000" bIns="7200" anchor="ctr" anchorCtr="0" upright="1">
                          <a:noAutofit/>
                        </wps:bodyPr>
                      </wps:wsp>
                      <wps:wsp>
                        <wps:cNvPr id="5" name="Text Box 10"/>
                        <wps:cNvSpPr txBox="1">
                          <a:spLocks noChangeArrowheads="1"/>
                        </wps:cNvSpPr>
                        <wps:spPr bwMode="auto">
                          <a:xfrm>
                            <a:off x="1235610" y="1071212"/>
                            <a:ext cx="678206" cy="1651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24283" w14:textId="77777777" w:rsidR="000E4663" w:rsidRPr="0004363B" w:rsidRDefault="000E4663" w:rsidP="0041646B">
                              <w:pPr>
                                <w:jc w:val="center"/>
                                <w:rPr>
                                  <w:sz w:val="16"/>
                                  <w:szCs w:val="16"/>
                                </w:rPr>
                              </w:pPr>
                              <w:r w:rsidRPr="0004363B">
                                <w:rPr>
                                  <w:b/>
                                  <w:bCs/>
                                  <w:sz w:val="16"/>
                                  <w:szCs w:val="16"/>
                                </w:rPr>
                                <w:t>KKA</w:t>
                              </w:r>
                            </w:p>
                          </w:txbxContent>
                        </wps:txbx>
                        <wps:bodyPr rot="0" vert="horz" wrap="square" lIns="18000" tIns="10800" rIns="18000" bIns="10800" anchor="ctr" anchorCtr="0" upright="1">
                          <a:noAutofit/>
                        </wps:bodyPr>
                      </wps:wsp>
                      <wps:wsp>
                        <wps:cNvPr id="7" name="Text Box 11"/>
                        <wps:cNvSpPr txBox="1">
                          <a:spLocks noChangeArrowheads="1"/>
                        </wps:cNvSpPr>
                        <wps:spPr bwMode="auto">
                          <a:xfrm>
                            <a:off x="1567713" y="655907"/>
                            <a:ext cx="1619913" cy="215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EC376" w14:textId="77777777" w:rsidR="000E4663" w:rsidRPr="0004363B" w:rsidRDefault="000E4663" w:rsidP="0041646B">
                              <w:pPr>
                                <w:jc w:val="center"/>
                                <w:rPr>
                                  <w:b/>
                                  <w:sz w:val="16"/>
                                  <w:szCs w:val="16"/>
                                </w:rPr>
                              </w:pPr>
                              <w:r w:rsidRPr="0004363B">
                                <w:rPr>
                                  <w:b/>
                                  <w:sz w:val="16"/>
                                  <w:szCs w:val="16"/>
                                </w:rPr>
                                <w:t xml:space="preserve">İnoküle et </w:t>
                              </w:r>
                              <w:r w:rsidRPr="0004363B">
                                <w:rPr>
                                  <w:sz w:val="14"/>
                                  <w:szCs w:val="16"/>
                                </w:rPr>
                                <w:t xml:space="preserve"> </w:t>
                              </w:r>
                            </w:p>
                          </w:txbxContent>
                        </wps:txbx>
                        <wps:bodyPr rot="0" vert="horz" wrap="square" lIns="18000" tIns="10800" rIns="18000" bIns="10800" anchor="ctr" anchorCtr="0" upright="1">
                          <a:noAutofit/>
                        </wps:bodyPr>
                      </wps:wsp>
                      <wps:wsp>
                        <wps:cNvPr id="8" name="Text Box 12"/>
                        <wps:cNvSpPr txBox="1">
                          <a:spLocks noChangeArrowheads="1"/>
                        </wps:cNvSpPr>
                        <wps:spPr bwMode="auto">
                          <a:xfrm>
                            <a:off x="2374219" y="2025023"/>
                            <a:ext cx="1651013" cy="327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73E75" w14:textId="77777777" w:rsidR="000E4663" w:rsidRPr="0004363B" w:rsidRDefault="000E4663" w:rsidP="0041646B">
                              <w:pPr>
                                <w:spacing w:after="0"/>
                                <w:jc w:val="center"/>
                                <w:rPr>
                                  <w:sz w:val="16"/>
                                  <w:szCs w:val="16"/>
                                </w:rPr>
                              </w:pPr>
                              <w:r w:rsidRPr="0004363B">
                                <w:rPr>
                                  <w:b/>
                                  <w:sz w:val="16"/>
                                  <w:szCs w:val="16"/>
                                </w:rPr>
                                <w:t xml:space="preserve">Tinsdale </w:t>
                              </w:r>
                              <w:r w:rsidRPr="0004363B">
                                <w:rPr>
                                  <w:sz w:val="16"/>
                                  <w:szCs w:val="16"/>
                                </w:rPr>
                                <w:t>by.ne pasaj yap</w:t>
                              </w:r>
                            </w:p>
                            <w:p w14:paraId="7123E485" w14:textId="77777777" w:rsidR="000E4663" w:rsidRPr="0004363B" w:rsidRDefault="000E4663" w:rsidP="0041646B">
                              <w:pPr>
                                <w:spacing w:after="0"/>
                                <w:rPr>
                                  <w:sz w:val="14"/>
                                  <w:szCs w:val="16"/>
                                </w:rPr>
                              </w:pPr>
                            </w:p>
                          </w:txbxContent>
                        </wps:txbx>
                        <wps:bodyPr rot="0" vert="horz" wrap="square" lIns="18000" tIns="10800" rIns="18000" bIns="10800" anchor="ctr" anchorCtr="0" upright="1">
                          <a:noAutofit/>
                        </wps:bodyPr>
                      </wps:wsp>
                      <wps:wsp>
                        <wps:cNvPr id="9" name="Text Box 13"/>
                        <wps:cNvSpPr txBox="1">
                          <a:spLocks noChangeArrowheads="1"/>
                        </wps:cNvSpPr>
                        <wps:spPr bwMode="auto">
                          <a:xfrm>
                            <a:off x="1147409" y="433605"/>
                            <a:ext cx="3357227" cy="19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FD99E" w14:textId="77777777" w:rsidR="000E4663" w:rsidRPr="0004363B" w:rsidRDefault="000E4663" w:rsidP="0041646B">
                              <w:pPr>
                                <w:rPr>
                                  <w:sz w:val="16"/>
                                  <w:szCs w:val="16"/>
                                </w:rPr>
                              </w:pPr>
                              <w:r w:rsidRPr="0004363B">
                                <w:rPr>
                                  <w:b/>
                                  <w:bCs/>
                                  <w:sz w:val="16"/>
                                  <w:szCs w:val="16"/>
                                </w:rPr>
                                <w:t xml:space="preserve">Örnek </w:t>
                              </w:r>
                              <w:r w:rsidRPr="0004363B">
                                <w:rPr>
                                  <w:bCs/>
                                  <w:sz w:val="16"/>
                                  <w:szCs w:val="16"/>
                                </w:rPr>
                                <w:t>(</w:t>
                              </w:r>
                              <w:r w:rsidRPr="0004363B">
                                <w:rPr>
                                  <w:bCs/>
                                  <w:sz w:val="14"/>
                                  <w:szCs w:val="16"/>
                                </w:rPr>
                                <w:t>boğaz sürüntüsü, psödomembran vb. diğer klinik örnekler</w:t>
                              </w:r>
                              <w:r w:rsidRPr="0004363B">
                                <w:rPr>
                                  <w:bCs/>
                                  <w:sz w:val="16"/>
                                  <w:szCs w:val="16"/>
                                </w:rPr>
                                <w:t>)</w:t>
                              </w:r>
                            </w:p>
                          </w:txbxContent>
                        </wps:txbx>
                        <wps:bodyPr rot="0" vert="horz" wrap="square" lIns="18000" tIns="10800" rIns="18000" bIns="10800" anchor="t" anchorCtr="0" upright="1">
                          <a:noAutofit/>
                        </wps:bodyPr>
                      </wps:wsp>
                      <wps:wsp>
                        <wps:cNvPr id="10" name="Text Box 14"/>
                        <wps:cNvSpPr txBox="1">
                          <a:spLocks noChangeArrowheads="1"/>
                        </wps:cNvSpPr>
                        <wps:spPr bwMode="auto">
                          <a:xfrm>
                            <a:off x="2920924" y="1071212"/>
                            <a:ext cx="551204" cy="1651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BE89E" w14:textId="77777777" w:rsidR="000E4663" w:rsidRPr="0004363B" w:rsidRDefault="000E4663" w:rsidP="0041646B">
                              <w:pPr>
                                <w:jc w:val="center"/>
                                <w:rPr>
                                  <w:sz w:val="16"/>
                                  <w:szCs w:val="16"/>
                                </w:rPr>
                              </w:pPr>
                              <w:r w:rsidRPr="0004363B">
                                <w:rPr>
                                  <w:b/>
                                  <w:bCs/>
                                  <w:sz w:val="16"/>
                                  <w:szCs w:val="16"/>
                                </w:rPr>
                                <w:t>CTBA</w:t>
                              </w:r>
                            </w:p>
                          </w:txbxContent>
                        </wps:txbx>
                        <wps:bodyPr rot="0" vert="horz" wrap="square" lIns="18000" tIns="10800" rIns="18000" bIns="10800" anchor="ctr" anchorCtr="0" upright="1">
                          <a:noAutofit/>
                        </wps:bodyPr>
                      </wps:wsp>
                      <wps:wsp>
                        <wps:cNvPr id="13" name="Text Box 15"/>
                        <wps:cNvSpPr txBox="1">
                          <a:spLocks noChangeArrowheads="1"/>
                        </wps:cNvSpPr>
                        <wps:spPr bwMode="auto">
                          <a:xfrm>
                            <a:off x="2731722" y="2782532"/>
                            <a:ext cx="936008" cy="3391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C855" w14:textId="77777777" w:rsidR="000E4663" w:rsidRPr="0004363B" w:rsidRDefault="000E4663" w:rsidP="0041646B">
                              <w:pPr>
                                <w:spacing w:after="0"/>
                                <w:jc w:val="center"/>
                                <w:rPr>
                                  <w:b/>
                                  <w:bCs/>
                                  <w:sz w:val="16"/>
                                  <w:szCs w:val="16"/>
                                </w:rPr>
                              </w:pPr>
                              <w:r w:rsidRPr="0004363B">
                                <w:rPr>
                                  <w:b/>
                                  <w:bCs/>
                                  <w:sz w:val="16"/>
                                  <w:szCs w:val="16"/>
                                </w:rPr>
                                <w:t>Sistinaz (+)</w:t>
                              </w:r>
                            </w:p>
                            <w:p w14:paraId="4EDC3474" w14:textId="77777777" w:rsidR="000E4663" w:rsidRPr="0004363B" w:rsidRDefault="000E4663" w:rsidP="0041646B">
                              <w:pPr>
                                <w:spacing w:after="0"/>
                                <w:jc w:val="center"/>
                                <w:rPr>
                                  <w:sz w:val="16"/>
                                  <w:szCs w:val="16"/>
                                </w:rPr>
                              </w:pPr>
                              <w:r w:rsidRPr="0004363B">
                                <w:rPr>
                                  <w:bCs/>
                                  <w:sz w:val="16"/>
                                  <w:szCs w:val="16"/>
                                </w:rPr>
                                <w:t>olanları seç</w:t>
                              </w:r>
                            </w:p>
                          </w:txbxContent>
                        </wps:txbx>
                        <wps:bodyPr rot="0" vert="horz" wrap="square" lIns="18000" tIns="10800" rIns="18000" bIns="10800" anchor="ctr" anchorCtr="0" upright="1">
                          <a:noAutofit/>
                        </wps:bodyPr>
                      </wps:wsp>
                      <wps:wsp>
                        <wps:cNvPr id="14" name="AutoShape 16"/>
                        <wps:cNvCnPr>
                          <a:cxnSpLocks noChangeShapeType="1"/>
                        </wps:cNvCnPr>
                        <wps:spPr bwMode="auto">
                          <a:xfrm rot="5400000" flipV="1">
                            <a:off x="2385019" y="260906"/>
                            <a:ext cx="600" cy="1621813"/>
                          </a:xfrm>
                          <a:prstGeom prst="bentConnector3">
                            <a:avLst>
                              <a:gd name="adj1" fmla="val -36000000"/>
                            </a:avLst>
                          </a:prstGeom>
                          <a:noFill/>
                          <a:ln w="6350">
                            <a:solidFill>
                              <a:srgbClr val="243F60"/>
                            </a:solidFill>
                            <a:miter lim="800000"/>
                            <a:headEnd type="triangle" w="sm" len="sm"/>
                            <a:tailEnd type="triangle" w="sm" len="sm"/>
                          </a:ln>
                          <a:extLst>
                            <a:ext uri="{909E8E84-426E-40DD-AFC4-6F175D3DCCD1}">
                              <a14:hiddenFill xmlns:a14="http://schemas.microsoft.com/office/drawing/2010/main">
                                <a:noFill/>
                              </a14:hiddenFill>
                            </a:ext>
                          </a:extLst>
                        </wps:spPr>
                        <wps:bodyPr/>
                      </wps:wsp>
                      <wps:wsp>
                        <wps:cNvPr id="15" name="AutoShape 17"/>
                        <wps:cNvCnPr>
                          <a:cxnSpLocks noChangeShapeType="1"/>
                        </wps:cNvCnPr>
                        <wps:spPr bwMode="auto">
                          <a:xfrm>
                            <a:off x="1574713" y="1236314"/>
                            <a:ext cx="3200" cy="125701"/>
                          </a:xfrm>
                          <a:prstGeom prst="straightConnector1">
                            <a:avLst/>
                          </a:prstGeom>
                          <a:noFill/>
                          <a:ln w="6350">
                            <a:solidFill>
                              <a:srgbClr val="243F60"/>
                            </a:solidFill>
                            <a:round/>
                            <a:headEnd type="none" w="sm" len="sm"/>
                            <a:tailEnd type="triangle" w="sm" len="sm"/>
                          </a:ln>
                          <a:extLst>
                            <a:ext uri="{909E8E84-426E-40DD-AFC4-6F175D3DCCD1}">
                              <a14:hiddenFill xmlns:a14="http://schemas.microsoft.com/office/drawing/2010/main">
                                <a:noFill/>
                              </a14:hiddenFill>
                            </a:ext>
                          </a:extLst>
                        </wps:spPr>
                        <wps:bodyPr/>
                      </wps:wsp>
                      <wps:wsp>
                        <wps:cNvPr id="16" name="Text Box 18"/>
                        <wps:cNvSpPr txBox="1">
                          <a:spLocks noChangeArrowheads="1"/>
                        </wps:cNvSpPr>
                        <wps:spPr bwMode="auto">
                          <a:xfrm>
                            <a:off x="1931616" y="1024812"/>
                            <a:ext cx="989308" cy="308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8F853" w14:textId="77777777" w:rsidR="000E4663" w:rsidRPr="0004363B" w:rsidRDefault="000E4663" w:rsidP="0041646B">
                              <w:pPr>
                                <w:spacing w:after="0"/>
                                <w:jc w:val="center"/>
                                <w:rPr>
                                  <w:bCs/>
                                  <w:sz w:val="14"/>
                                  <w:szCs w:val="16"/>
                                </w:rPr>
                              </w:pPr>
                              <w:r w:rsidRPr="0004363B">
                                <w:rPr>
                                  <w:bCs/>
                                  <w:sz w:val="14"/>
                                  <w:szCs w:val="16"/>
                                </w:rPr>
                                <w:t>37°C’de</w:t>
                              </w:r>
                            </w:p>
                            <w:p w14:paraId="7F4B4969" w14:textId="77777777" w:rsidR="000E4663" w:rsidRPr="0004363B" w:rsidRDefault="000E4663" w:rsidP="0041646B">
                              <w:pPr>
                                <w:spacing w:after="0"/>
                                <w:jc w:val="center"/>
                                <w:rPr>
                                  <w:sz w:val="14"/>
                                  <w:szCs w:val="16"/>
                                </w:rPr>
                              </w:pPr>
                              <w:r w:rsidRPr="0004363B">
                                <w:rPr>
                                  <w:sz w:val="14"/>
                                  <w:szCs w:val="16"/>
                                </w:rPr>
                                <w:t>18-48</w:t>
                              </w:r>
                              <w:r w:rsidRPr="0004363B">
                                <w:rPr>
                                  <w:bCs/>
                                  <w:sz w:val="14"/>
                                  <w:szCs w:val="16"/>
                                </w:rPr>
                                <w:t xml:space="preserve"> s inkübe et</w:t>
                              </w:r>
                            </w:p>
                          </w:txbxContent>
                        </wps:txbx>
                        <wps:bodyPr rot="0" vert="horz" wrap="square" lIns="18000" tIns="10800" rIns="18000" bIns="10800" anchor="ctr" anchorCtr="0" upright="1">
                          <a:noAutofit/>
                        </wps:bodyPr>
                      </wps:wsp>
                      <wps:wsp>
                        <wps:cNvPr id="17" name="AutoShape 19"/>
                        <wps:cNvCnPr>
                          <a:cxnSpLocks noChangeShapeType="1"/>
                        </wps:cNvCnPr>
                        <wps:spPr bwMode="auto">
                          <a:xfrm flipH="1">
                            <a:off x="3197126" y="3121635"/>
                            <a:ext cx="2600" cy="137802"/>
                          </a:xfrm>
                          <a:prstGeom prst="straightConnector1">
                            <a:avLst/>
                          </a:prstGeom>
                          <a:noFill/>
                          <a:ln w="6350">
                            <a:solidFill>
                              <a:srgbClr val="243F60"/>
                            </a:solidFill>
                            <a:round/>
                            <a:headEnd type="none" w="sm" len="sm"/>
                            <a:tailEnd type="triangle" w="sm" len="sm"/>
                          </a:ln>
                          <a:extLst>
                            <a:ext uri="{909E8E84-426E-40DD-AFC4-6F175D3DCCD1}">
                              <a14:hiddenFill xmlns:a14="http://schemas.microsoft.com/office/drawing/2010/main">
                                <a:noFill/>
                              </a14:hiddenFill>
                            </a:ext>
                          </a:extLst>
                        </wps:spPr>
                        <wps:bodyPr/>
                      </wps:wsp>
                      <wps:wsp>
                        <wps:cNvPr id="18" name="Text Box 20"/>
                        <wps:cNvSpPr txBox="1">
                          <a:spLocks noChangeArrowheads="1"/>
                        </wps:cNvSpPr>
                        <wps:spPr bwMode="auto">
                          <a:xfrm>
                            <a:off x="3239726" y="2383727"/>
                            <a:ext cx="826807" cy="3239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75751" w14:textId="77777777" w:rsidR="000E4663" w:rsidRPr="0004363B" w:rsidRDefault="000E4663" w:rsidP="0041646B">
                              <w:pPr>
                                <w:rPr>
                                  <w:sz w:val="16"/>
                                  <w:szCs w:val="16"/>
                                </w:rPr>
                              </w:pPr>
                              <w:r w:rsidRPr="0004363B">
                                <w:rPr>
                                  <w:bCs/>
                                  <w:sz w:val="16"/>
                                  <w:szCs w:val="16"/>
                                </w:rPr>
                                <w:t>37°C’de 24 s inkübe et</w:t>
                              </w:r>
                            </w:p>
                          </w:txbxContent>
                        </wps:txbx>
                        <wps:bodyPr rot="0" vert="horz" wrap="square" lIns="18000" tIns="10800" rIns="18000" bIns="10800" anchor="ctr" anchorCtr="0" upright="1">
                          <a:noAutofit/>
                        </wps:bodyPr>
                      </wps:wsp>
                      <wps:wsp>
                        <wps:cNvPr id="19" name="Rectangle 21"/>
                        <wps:cNvSpPr>
                          <a:spLocks noChangeArrowheads="1"/>
                        </wps:cNvSpPr>
                        <wps:spPr bwMode="auto">
                          <a:xfrm>
                            <a:off x="2585021" y="1362015"/>
                            <a:ext cx="1224310" cy="431805"/>
                          </a:xfrm>
                          <a:prstGeom prst="rect">
                            <a:avLst/>
                          </a:prstGeom>
                          <a:solidFill>
                            <a:srgbClr val="FFFFFF"/>
                          </a:solidFill>
                          <a:ln w="6350">
                            <a:solidFill>
                              <a:srgbClr val="FFFFFF"/>
                            </a:solidFill>
                            <a:miter lim="800000"/>
                            <a:headEnd/>
                            <a:tailEnd/>
                          </a:ln>
                        </wps:spPr>
                        <wps:txbx>
                          <w:txbxContent>
                            <w:p w14:paraId="4E8563D1" w14:textId="77777777" w:rsidR="000E4663" w:rsidRPr="0004363B" w:rsidRDefault="000E4663" w:rsidP="0041646B">
                              <w:pPr>
                                <w:jc w:val="center"/>
                                <w:rPr>
                                  <w:rFonts w:cs="Arial"/>
                                  <w:bCs/>
                                  <w:sz w:val="20"/>
                                  <w:szCs w:val="16"/>
                                </w:rPr>
                              </w:pPr>
                              <w:r w:rsidRPr="0004363B">
                                <w:rPr>
                                  <w:rFonts w:cs="Arial"/>
                                  <w:bCs/>
                                  <w:sz w:val="20"/>
                                  <w:szCs w:val="16"/>
                                </w:rPr>
                                <w:t xml:space="preserve">Siyah koloniler </w:t>
                              </w:r>
                            </w:p>
                            <w:p w14:paraId="6E531C3E" w14:textId="77777777" w:rsidR="000E4663" w:rsidRPr="0004363B" w:rsidRDefault="000E4663" w:rsidP="0041646B">
                              <w:pPr>
                                <w:jc w:val="center"/>
                                <w:rPr>
                                  <w:noProof/>
                                  <w:sz w:val="14"/>
                                  <w:szCs w:val="16"/>
                                </w:rPr>
                              </w:pPr>
                              <w:r w:rsidRPr="0004363B">
                                <w:rPr>
                                  <w:noProof/>
                                  <w:sz w:val="14"/>
                                  <w:szCs w:val="16"/>
                                </w:rPr>
                                <w:t>(</w:t>
                              </w:r>
                              <w:r w:rsidRPr="0004363B">
                                <w:rPr>
                                  <w:i/>
                                  <w:noProof/>
                                  <w:sz w:val="14"/>
                                  <w:szCs w:val="16"/>
                                </w:rPr>
                                <w:t xml:space="preserve">Corynebacterium </w:t>
                              </w:r>
                              <w:r w:rsidRPr="0004363B">
                                <w:rPr>
                                  <w:noProof/>
                                  <w:sz w:val="14"/>
                                  <w:szCs w:val="16"/>
                                </w:rPr>
                                <w:t>sp şüpheli koloniler seçilir)</w:t>
                              </w:r>
                            </w:p>
                          </w:txbxContent>
                        </wps:txbx>
                        <wps:bodyPr rot="0" vert="horz" wrap="square" lIns="18000" tIns="10800" rIns="18000" bIns="10800" anchor="t" anchorCtr="0" upright="1">
                          <a:noAutofit/>
                        </wps:bodyPr>
                      </wps:wsp>
                      <wps:wsp>
                        <wps:cNvPr id="20" name="Text Box 22"/>
                        <wps:cNvSpPr txBox="1">
                          <a:spLocks noChangeArrowheads="1"/>
                        </wps:cNvSpPr>
                        <wps:spPr bwMode="auto">
                          <a:xfrm>
                            <a:off x="4625338" y="2018023"/>
                            <a:ext cx="1080109" cy="598807"/>
                          </a:xfrm>
                          <a:prstGeom prst="rect">
                            <a:avLst/>
                          </a:prstGeom>
                          <a:solidFill>
                            <a:srgbClr val="FFFFFF"/>
                          </a:solidFill>
                          <a:ln w="9525">
                            <a:solidFill>
                              <a:srgbClr val="BFBFBF"/>
                            </a:solidFill>
                            <a:miter lim="800000"/>
                            <a:headEnd/>
                            <a:tailEnd/>
                          </a:ln>
                        </wps:spPr>
                        <wps:txbx>
                          <w:txbxContent>
                            <w:p w14:paraId="2013905B" w14:textId="77777777" w:rsidR="000E4663" w:rsidRPr="0004363B" w:rsidRDefault="000E4663" w:rsidP="0041646B">
                              <w:pPr>
                                <w:spacing w:after="0"/>
                                <w:jc w:val="center"/>
                                <w:rPr>
                                  <w:bCs/>
                                  <w:sz w:val="14"/>
                                  <w:szCs w:val="16"/>
                                </w:rPr>
                              </w:pPr>
                              <w:r w:rsidRPr="0004363B">
                                <w:rPr>
                                  <w:bCs/>
                                  <w:sz w:val="14"/>
                                  <w:szCs w:val="16"/>
                                </w:rPr>
                                <w:t xml:space="preserve">Taşıma by.ne </w:t>
                              </w:r>
                              <w:r w:rsidRPr="0004363B">
                                <w:rPr>
                                  <w:bCs/>
                                  <w:i/>
                                  <w:sz w:val="14"/>
                                  <w:szCs w:val="16"/>
                                </w:rPr>
                                <w:t xml:space="preserve">ya da </w:t>
                              </w:r>
                              <w:r w:rsidRPr="0004363B">
                                <w:rPr>
                                  <w:bCs/>
                                  <w:sz w:val="14"/>
                                  <w:szCs w:val="16"/>
                                </w:rPr>
                                <w:t xml:space="preserve">Silika-jel pakete koy </w:t>
                              </w:r>
                              <w:r w:rsidRPr="0004363B">
                                <w:rPr>
                                  <w:bCs/>
                                  <w:i/>
                                  <w:sz w:val="14"/>
                                  <w:szCs w:val="16"/>
                                </w:rPr>
                                <w:t xml:space="preserve">ya da </w:t>
                              </w:r>
                              <w:r w:rsidRPr="0004363B">
                                <w:rPr>
                                  <w:bCs/>
                                  <w:sz w:val="14"/>
                                  <w:szCs w:val="16"/>
                                </w:rPr>
                                <w:t>Loeffler by.ne pasaj yap,</w:t>
                              </w:r>
                            </w:p>
                            <w:p w14:paraId="2995A7A9" w14:textId="77777777" w:rsidR="000E4663" w:rsidRPr="0004363B" w:rsidRDefault="000E4663" w:rsidP="0041646B">
                              <w:pPr>
                                <w:spacing w:after="0"/>
                                <w:jc w:val="center"/>
                                <w:rPr>
                                  <w:szCs w:val="16"/>
                                </w:rPr>
                              </w:pPr>
                              <w:r w:rsidRPr="0004363B">
                                <w:rPr>
                                  <w:bCs/>
                                  <w:sz w:val="14"/>
                                  <w:szCs w:val="16"/>
                                </w:rPr>
                                <w:t>Ref Lab.a gönder</w:t>
                              </w:r>
                            </w:p>
                          </w:txbxContent>
                        </wps:txbx>
                        <wps:bodyPr rot="0" vert="horz" wrap="square" lIns="18000" tIns="10800" rIns="18000" bIns="10800" anchor="t" anchorCtr="0" upright="1">
                          <a:noAutofit/>
                        </wps:bodyPr>
                      </wps:wsp>
                      <wps:wsp>
                        <wps:cNvPr id="21" name="Rectangle 23"/>
                        <wps:cNvSpPr>
                          <a:spLocks noChangeArrowheads="1"/>
                        </wps:cNvSpPr>
                        <wps:spPr bwMode="auto">
                          <a:xfrm>
                            <a:off x="4568137" y="6029969"/>
                            <a:ext cx="1204610" cy="215902"/>
                          </a:xfrm>
                          <a:prstGeom prst="rect">
                            <a:avLst/>
                          </a:prstGeom>
                          <a:solidFill>
                            <a:srgbClr val="E2EDB1"/>
                          </a:solidFill>
                          <a:ln w="6350">
                            <a:solidFill>
                              <a:srgbClr val="BFBFBF"/>
                            </a:solidFill>
                            <a:miter lim="800000"/>
                            <a:headEnd/>
                            <a:tailEnd/>
                          </a:ln>
                        </wps:spPr>
                        <wps:txbx>
                          <w:txbxContent>
                            <w:p w14:paraId="5B9EA7CC" w14:textId="77777777" w:rsidR="000E4663" w:rsidRPr="002C3B7A" w:rsidRDefault="000E4663" w:rsidP="0041646B">
                              <w:pPr>
                                <w:jc w:val="center"/>
                                <w:rPr>
                                  <w:rFonts w:cs="Arial"/>
                                  <w:b/>
                                  <w:bCs/>
                                  <w:sz w:val="20"/>
                                  <w:szCs w:val="16"/>
                                </w:rPr>
                              </w:pPr>
                              <w:r w:rsidRPr="002C3B7A">
                                <w:rPr>
                                  <w:rFonts w:cs="Arial"/>
                                  <w:b/>
                                  <w:bCs/>
                                  <w:sz w:val="20"/>
                                  <w:szCs w:val="16"/>
                                </w:rPr>
                                <w:t>Referans Lab.</w:t>
                              </w:r>
                            </w:p>
                          </w:txbxContent>
                        </wps:txbx>
                        <wps:bodyPr rot="0" vert="horz" wrap="square" lIns="18000" tIns="10800" rIns="18000" bIns="10800" anchor="t" anchorCtr="0" upright="1">
                          <a:noAutofit/>
                        </wps:bodyPr>
                      </wps:wsp>
                      <wps:wsp>
                        <wps:cNvPr id="22" name="AutoShape 24"/>
                        <wps:cNvCnPr>
                          <a:cxnSpLocks noChangeShapeType="1"/>
                        </wps:cNvCnPr>
                        <wps:spPr bwMode="auto">
                          <a:xfrm>
                            <a:off x="3197126" y="1793820"/>
                            <a:ext cx="2600" cy="231203"/>
                          </a:xfrm>
                          <a:prstGeom prst="straightConnector1">
                            <a:avLst/>
                          </a:prstGeom>
                          <a:noFill/>
                          <a:ln w="6350">
                            <a:solidFill>
                              <a:srgbClr val="243F60"/>
                            </a:solidFill>
                            <a:round/>
                            <a:headEnd type="none" w="sm" len="sm"/>
                            <a:tailEnd type="triangle" w="sm" len="sm"/>
                          </a:ln>
                          <a:extLst>
                            <a:ext uri="{909E8E84-426E-40DD-AFC4-6F175D3DCCD1}">
                              <a14:hiddenFill xmlns:a14="http://schemas.microsoft.com/office/drawing/2010/main">
                                <a:noFill/>
                              </a14:hiddenFill>
                            </a:ext>
                          </a:extLst>
                        </wps:spPr>
                        <wps:bodyPr/>
                      </wps:wsp>
                      <wps:wsp>
                        <wps:cNvPr id="23" name="AutoShape 25"/>
                        <wps:cNvCnPr>
                          <a:cxnSpLocks noChangeShapeType="1"/>
                        </wps:cNvCnPr>
                        <wps:spPr bwMode="auto">
                          <a:xfrm>
                            <a:off x="3196526" y="1236314"/>
                            <a:ext cx="600" cy="125701"/>
                          </a:xfrm>
                          <a:prstGeom prst="straightConnector1">
                            <a:avLst/>
                          </a:prstGeom>
                          <a:noFill/>
                          <a:ln w="6350">
                            <a:solidFill>
                              <a:srgbClr val="243F60"/>
                            </a:solidFill>
                            <a:round/>
                            <a:headEnd type="none" w="sm" len="sm"/>
                            <a:tailEnd type="triangle" w="sm" len="sm"/>
                          </a:ln>
                          <a:extLst>
                            <a:ext uri="{909E8E84-426E-40DD-AFC4-6F175D3DCCD1}">
                              <a14:hiddenFill xmlns:a14="http://schemas.microsoft.com/office/drawing/2010/main">
                                <a:noFill/>
                              </a14:hiddenFill>
                            </a:ext>
                          </a:extLst>
                        </wps:spPr>
                        <wps:bodyPr/>
                      </wps:wsp>
                      <wps:wsp>
                        <wps:cNvPr id="24" name="AutoShape 26"/>
                        <wps:cNvCnPr>
                          <a:cxnSpLocks noChangeShapeType="1"/>
                        </wps:cNvCnPr>
                        <wps:spPr bwMode="auto">
                          <a:xfrm rot="16200000" flipH="1">
                            <a:off x="4069033" y="921914"/>
                            <a:ext cx="224203" cy="1968516"/>
                          </a:xfrm>
                          <a:prstGeom prst="bentConnector3">
                            <a:avLst>
                              <a:gd name="adj1" fmla="val 49856"/>
                            </a:avLst>
                          </a:prstGeom>
                          <a:noFill/>
                          <a:ln w="6350">
                            <a:solidFill>
                              <a:srgbClr val="243F60"/>
                            </a:solidFill>
                            <a:prstDash val="dash"/>
                            <a:miter lim="800000"/>
                            <a:headEnd type="none" w="sm" len="sm"/>
                            <a:tailEnd type="triangle" w="sm" len="sm"/>
                          </a:ln>
                          <a:extLst>
                            <a:ext uri="{909E8E84-426E-40DD-AFC4-6F175D3DCCD1}">
                              <a14:hiddenFill xmlns:a14="http://schemas.microsoft.com/office/drawing/2010/main">
                                <a:noFill/>
                              </a14:hiddenFill>
                            </a:ext>
                          </a:extLst>
                        </wps:spPr>
                        <wps:bodyPr/>
                      </wps:wsp>
                      <wps:wsp>
                        <wps:cNvPr id="25" name="Text Box 27"/>
                        <wps:cNvSpPr txBox="1">
                          <a:spLocks noChangeArrowheads="1"/>
                        </wps:cNvSpPr>
                        <wps:spPr bwMode="auto">
                          <a:xfrm>
                            <a:off x="3920432" y="1739820"/>
                            <a:ext cx="598805" cy="165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F0215" w14:textId="77777777" w:rsidR="000E4663" w:rsidRPr="0004363B" w:rsidRDefault="000E4663" w:rsidP="0041646B">
                              <w:pPr>
                                <w:jc w:val="center"/>
                                <w:rPr>
                                  <w:i/>
                                  <w:sz w:val="16"/>
                                  <w:szCs w:val="16"/>
                                </w:rPr>
                              </w:pPr>
                              <w:r w:rsidRPr="0004363B">
                                <w:rPr>
                                  <w:bCs/>
                                  <w:i/>
                                  <w:sz w:val="16"/>
                                  <w:szCs w:val="16"/>
                                </w:rPr>
                                <w:t>veya</w:t>
                              </w:r>
                            </w:p>
                          </w:txbxContent>
                        </wps:txbx>
                        <wps:bodyPr rot="0" vert="horz" wrap="square" lIns="18000" tIns="10800" rIns="18000" bIns="10800" anchor="ctr" anchorCtr="0" upright="1">
                          <a:noAutofit/>
                        </wps:bodyPr>
                      </wps:wsp>
                      <wps:wsp>
                        <wps:cNvPr id="26" name="AutoShape 28"/>
                        <wps:cNvCnPr>
                          <a:cxnSpLocks noChangeShapeType="1"/>
                        </wps:cNvCnPr>
                        <wps:spPr bwMode="auto">
                          <a:xfrm rot="16200000" flipH="1">
                            <a:off x="1833914" y="1649020"/>
                            <a:ext cx="283803" cy="796306"/>
                          </a:xfrm>
                          <a:prstGeom prst="bentConnector2">
                            <a:avLst/>
                          </a:prstGeom>
                          <a:noFill/>
                          <a:ln w="6350">
                            <a:solidFill>
                              <a:srgbClr val="243F60"/>
                            </a:solidFill>
                            <a:miter lim="800000"/>
                            <a:headEnd type="none" w="sm" len="sm"/>
                            <a:tailEnd type="triangle" w="sm" len="sm"/>
                          </a:ln>
                          <a:extLst>
                            <a:ext uri="{909E8E84-426E-40DD-AFC4-6F175D3DCCD1}">
                              <a14:hiddenFill xmlns:a14="http://schemas.microsoft.com/office/drawing/2010/main">
                                <a:noFill/>
                              </a14:hiddenFill>
                            </a:ext>
                          </a:extLst>
                        </wps:spPr>
                        <wps:bodyPr/>
                      </wps:wsp>
                      <wps:wsp>
                        <wps:cNvPr id="27" name="Text Box 29"/>
                        <wps:cNvSpPr txBox="1">
                          <a:spLocks noChangeArrowheads="1"/>
                        </wps:cNvSpPr>
                        <wps:spPr bwMode="auto">
                          <a:xfrm>
                            <a:off x="754306" y="2080224"/>
                            <a:ext cx="821107" cy="89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99DAF" w14:textId="77777777" w:rsidR="000E4663" w:rsidRPr="0004363B" w:rsidRDefault="000E4663" w:rsidP="0041646B">
                              <w:pPr>
                                <w:jc w:val="center"/>
                                <w:rPr>
                                  <w:bCs/>
                                  <w:sz w:val="14"/>
                                  <w:szCs w:val="16"/>
                                </w:rPr>
                              </w:pPr>
                              <w:r w:rsidRPr="0004363B">
                                <w:rPr>
                                  <w:bCs/>
                                  <w:sz w:val="14"/>
                                  <w:szCs w:val="16"/>
                                </w:rPr>
                                <w:t xml:space="preserve">KKA’da üreme flora karakterinin değerlendirilmesi bakımından ve (varsa) </w:t>
                              </w:r>
                            </w:p>
                            <w:p w14:paraId="6993136B" w14:textId="77777777" w:rsidR="000E4663" w:rsidRPr="0004363B" w:rsidRDefault="000E4663" w:rsidP="0041646B">
                              <w:pPr>
                                <w:jc w:val="center"/>
                                <w:rPr>
                                  <w:sz w:val="14"/>
                                  <w:szCs w:val="16"/>
                                </w:rPr>
                              </w:pPr>
                              <w:r w:rsidRPr="0004363B">
                                <w:rPr>
                                  <w:bCs/>
                                  <w:sz w:val="16"/>
                                  <w:szCs w:val="16"/>
                                </w:rPr>
                                <w:t>AG</w:t>
                              </w:r>
                              <w:r w:rsidRPr="0004363B">
                                <w:rPr>
                                  <w:rFonts w:cstheme="minorHAnsi"/>
                                  <w:bCs/>
                                  <w:sz w:val="16"/>
                                  <w:szCs w:val="16"/>
                                </w:rPr>
                                <w:t>β</w:t>
                              </w:r>
                              <w:r w:rsidRPr="0004363B">
                                <w:rPr>
                                  <w:bCs/>
                                  <w:sz w:val="16"/>
                                  <w:szCs w:val="16"/>
                                </w:rPr>
                                <w:t xml:space="preserve">HS tanısı </w:t>
                              </w:r>
                              <w:r w:rsidRPr="0004363B">
                                <w:rPr>
                                  <w:bCs/>
                                  <w:sz w:val="14"/>
                                  <w:szCs w:val="16"/>
                                </w:rPr>
                                <w:t>için de kullanılır</w:t>
                              </w:r>
                            </w:p>
                          </w:txbxContent>
                        </wps:txbx>
                        <wps:bodyPr rot="0" vert="horz" wrap="square" lIns="18000" tIns="10800" rIns="18000" bIns="10800" anchor="t" anchorCtr="0" upright="1">
                          <a:noAutofit/>
                        </wps:bodyPr>
                      </wps:wsp>
                      <wps:wsp>
                        <wps:cNvPr id="28" name="AutoShape 30"/>
                        <wps:cNvCnPr>
                          <a:cxnSpLocks noChangeShapeType="1"/>
                        </wps:cNvCnPr>
                        <wps:spPr bwMode="auto">
                          <a:xfrm rot="5400000">
                            <a:off x="1283810" y="1786221"/>
                            <a:ext cx="175302" cy="412803"/>
                          </a:xfrm>
                          <a:prstGeom prst="bentConnector3">
                            <a:avLst>
                              <a:gd name="adj1" fmla="val 49639"/>
                            </a:avLst>
                          </a:prstGeom>
                          <a:noFill/>
                          <a:ln w="6350">
                            <a:solidFill>
                              <a:srgbClr val="243F60"/>
                            </a:solidFill>
                            <a:prstDash val="dash"/>
                            <a:miter lim="800000"/>
                            <a:headEnd type="none" w="sm" len="sm"/>
                            <a:tailEnd type="triangle" w="sm" len="sm"/>
                          </a:ln>
                          <a:extLst>
                            <a:ext uri="{909E8E84-426E-40DD-AFC4-6F175D3DCCD1}">
                              <a14:hiddenFill xmlns:a14="http://schemas.microsoft.com/office/drawing/2010/main">
                                <a:noFill/>
                              </a14:hiddenFill>
                            </a:ext>
                          </a:extLst>
                        </wps:spPr>
                        <wps:bodyPr/>
                      </wps:wsp>
                      <wps:wsp>
                        <wps:cNvPr id="29" name="AutoShape 31"/>
                        <wps:cNvCnPr>
                          <a:cxnSpLocks noChangeShapeType="1"/>
                        </wps:cNvCnPr>
                        <wps:spPr bwMode="auto">
                          <a:xfrm>
                            <a:off x="3199726" y="2352027"/>
                            <a:ext cx="600" cy="430505"/>
                          </a:xfrm>
                          <a:prstGeom prst="straightConnector1">
                            <a:avLst/>
                          </a:prstGeom>
                          <a:noFill/>
                          <a:ln w="6350">
                            <a:solidFill>
                              <a:srgbClr val="243F60"/>
                            </a:solidFill>
                            <a:round/>
                            <a:headEnd type="none" w="sm" len="sm"/>
                            <a:tailEnd type="triangle" w="sm" len="sm"/>
                          </a:ln>
                          <a:extLst>
                            <a:ext uri="{909E8E84-426E-40DD-AFC4-6F175D3DCCD1}">
                              <a14:hiddenFill xmlns:a14="http://schemas.microsoft.com/office/drawing/2010/main">
                                <a:noFill/>
                              </a14:hiddenFill>
                            </a:ext>
                          </a:extLst>
                        </wps:spPr>
                        <wps:bodyPr/>
                      </wps:wsp>
                      <wps:wsp>
                        <wps:cNvPr id="30" name="Rectangle 32"/>
                        <wps:cNvSpPr>
                          <a:spLocks noChangeArrowheads="1"/>
                        </wps:cNvSpPr>
                        <wps:spPr bwMode="auto">
                          <a:xfrm>
                            <a:off x="2369119" y="3259437"/>
                            <a:ext cx="1656113" cy="431805"/>
                          </a:xfrm>
                          <a:prstGeom prst="rect">
                            <a:avLst/>
                          </a:prstGeom>
                          <a:noFill/>
                          <a:ln>
                            <a:noFill/>
                          </a:ln>
                          <a:extLst>
                            <a:ext uri="{909E8E84-426E-40DD-AFC4-6F175D3DCCD1}">
                              <a14:hiddenFill xmlns:a14="http://schemas.microsoft.com/office/drawing/2010/main">
                                <a:solidFill>
                                  <a:srgbClr val="CC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47B38" w14:textId="77777777" w:rsidR="000E4663" w:rsidRPr="0004363B" w:rsidRDefault="000E4663" w:rsidP="0041646B">
                              <w:pPr>
                                <w:autoSpaceDE w:val="0"/>
                                <w:autoSpaceDN w:val="0"/>
                                <w:adjustRightInd w:val="0"/>
                                <w:jc w:val="center"/>
                                <w:rPr>
                                  <w:rFonts w:cs="Arial"/>
                                  <w:b/>
                                  <w:sz w:val="18"/>
                                  <w:szCs w:val="28"/>
                                </w:rPr>
                              </w:pPr>
                              <w:r w:rsidRPr="0004363B">
                                <w:rPr>
                                  <w:rFonts w:cs="Arial"/>
                                  <w:b/>
                                  <w:sz w:val="18"/>
                                  <w:szCs w:val="28"/>
                                </w:rPr>
                                <w:t xml:space="preserve">KKA’ya pasaj yap </w:t>
                              </w:r>
                            </w:p>
                            <w:p w14:paraId="2BD80157" w14:textId="77777777" w:rsidR="000E4663" w:rsidRPr="0004363B" w:rsidRDefault="000E4663" w:rsidP="0041646B">
                              <w:pPr>
                                <w:autoSpaceDE w:val="0"/>
                                <w:autoSpaceDN w:val="0"/>
                                <w:adjustRightInd w:val="0"/>
                                <w:jc w:val="center"/>
                                <w:rPr>
                                  <w:rFonts w:cs="Arial"/>
                                  <w:sz w:val="14"/>
                                  <w:szCs w:val="28"/>
                                </w:rPr>
                              </w:pPr>
                              <w:r w:rsidRPr="0004363B">
                                <w:rPr>
                                  <w:rFonts w:cs="Arial"/>
                                  <w:sz w:val="14"/>
                                  <w:szCs w:val="28"/>
                                </w:rPr>
                                <w:t>(saf kültür elde etmek ve bundan tanımlama testlerini yapmak için)</w:t>
                              </w:r>
                            </w:p>
                          </w:txbxContent>
                        </wps:txbx>
                        <wps:bodyPr rot="0" vert="horz" wrap="square" lIns="36000" tIns="10800" rIns="18000" bIns="10800" anchor="t" anchorCtr="0" upright="1">
                          <a:noAutofit/>
                        </wps:bodyPr>
                      </wps:wsp>
                      <wps:wsp>
                        <wps:cNvPr id="31" name="AutoShape 33"/>
                        <wps:cNvCnPr>
                          <a:cxnSpLocks noChangeShapeType="1"/>
                        </wps:cNvCnPr>
                        <wps:spPr bwMode="auto">
                          <a:xfrm>
                            <a:off x="5165642" y="2616830"/>
                            <a:ext cx="5100" cy="3413139"/>
                          </a:xfrm>
                          <a:prstGeom prst="straightConnector1">
                            <a:avLst/>
                          </a:prstGeom>
                          <a:noFill/>
                          <a:ln w="6350">
                            <a:solidFill>
                              <a:srgbClr val="243F6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2" name="AutoShape 34"/>
                        <wps:cNvCnPr>
                          <a:cxnSpLocks noChangeShapeType="1"/>
                        </wps:cNvCnPr>
                        <wps:spPr bwMode="auto">
                          <a:xfrm>
                            <a:off x="3667730" y="2952134"/>
                            <a:ext cx="1503012" cy="3077835"/>
                          </a:xfrm>
                          <a:prstGeom prst="bentConnector2">
                            <a:avLst/>
                          </a:prstGeom>
                          <a:noFill/>
                          <a:ln w="6350">
                            <a:solidFill>
                              <a:srgbClr val="243F60"/>
                            </a:solidFill>
                            <a:prstDash val="dash"/>
                            <a:miter lim="800000"/>
                            <a:headEnd type="none" w="sm" len="sm"/>
                            <a:tailEnd type="triangle" w="sm" len="sm"/>
                          </a:ln>
                          <a:extLst>
                            <a:ext uri="{909E8E84-426E-40DD-AFC4-6F175D3DCCD1}">
                              <a14:hiddenFill xmlns:a14="http://schemas.microsoft.com/office/drawing/2010/main">
                                <a:noFill/>
                              </a14:hiddenFill>
                            </a:ext>
                          </a:extLst>
                        </wps:spPr>
                        <wps:bodyPr/>
                      </wps:wsp>
                      <wps:wsp>
                        <wps:cNvPr id="33" name="Rectangle 35"/>
                        <wps:cNvSpPr>
                          <a:spLocks noChangeArrowheads="1"/>
                        </wps:cNvSpPr>
                        <wps:spPr bwMode="auto">
                          <a:xfrm>
                            <a:off x="2047217" y="5482562"/>
                            <a:ext cx="2302519" cy="631207"/>
                          </a:xfrm>
                          <a:prstGeom prst="rect">
                            <a:avLst/>
                          </a:prstGeom>
                          <a:noFill/>
                          <a:ln>
                            <a:noFill/>
                          </a:ln>
                          <a:extLst>
                            <a:ext uri="{909E8E84-426E-40DD-AFC4-6F175D3DCCD1}">
                              <a14:hiddenFill xmlns:a14="http://schemas.microsoft.com/office/drawing/2010/main">
                                <a:solidFill>
                                  <a:srgbClr val="E5B8B7"/>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87BE5D" w14:textId="77777777" w:rsidR="000E4663" w:rsidRPr="0004363B" w:rsidRDefault="000E4663" w:rsidP="0041646B">
                              <w:pPr>
                                <w:spacing w:after="0"/>
                                <w:rPr>
                                  <w:bCs/>
                                  <w:sz w:val="16"/>
                                  <w:szCs w:val="16"/>
                                </w:rPr>
                              </w:pPr>
                              <w:r w:rsidRPr="0004363B">
                                <w:rPr>
                                  <w:b/>
                                  <w:bCs/>
                                  <w:iCs/>
                                  <w:sz w:val="16"/>
                                  <w:szCs w:val="16"/>
                                  <w:lang w:val="pt-BR"/>
                                </w:rPr>
                                <w:t xml:space="preserve">Toksin saptama – </w:t>
                              </w:r>
                              <w:r w:rsidRPr="0004363B">
                                <w:rPr>
                                  <w:bCs/>
                                  <w:iCs/>
                                  <w:sz w:val="16"/>
                                  <w:szCs w:val="16"/>
                                  <w:lang w:val="pt-BR"/>
                                </w:rPr>
                                <w:t>ELEK testi, PCR ile toksin geninin gösterilmesi, hücre kültründe sitopatik etki ve toksin nötralizasyon vb.</w:t>
                              </w:r>
                            </w:p>
                            <w:p w14:paraId="0B9EDC11" w14:textId="77777777" w:rsidR="000E4663" w:rsidRPr="0004363B" w:rsidRDefault="000E4663" w:rsidP="0041646B">
                              <w:pPr>
                                <w:spacing w:after="0"/>
                                <w:rPr>
                                  <w:b/>
                                  <w:bCs/>
                                  <w:iCs/>
                                  <w:sz w:val="16"/>
                                  <w:szCs w:val="16"/>
                                  <w:lang w:val="pt-BR"/>
                                </w:rPr>
                              </w:pPr>
                              <w:r w:rsidRPr="0004363B">
                                <w:rPr>
                                  <w:b/>
                                  <w:bCs/>
                                  <w:iCs/>
                                  <w:sz w:val="16"/>
                                  <w:szCs w:val="16"/>
                                  <w:lang w:val="pt-BR"/>
                                </w:rPr>
                                <w:t xml:space="preserve">Moleküler epidemiyoloji </w:t>
                              </w:r>
                              <w:r w:rsidRPr="0004363B">
                                <w:rPr>
                                  <w:bCs/>
                                  <w:iCs/>
                                  <w:sz w:val="16"/>
                                  <w:szCs w:val="16"/>
                                  <w:lang w:val="pt-BR"/>
                                </w:rPr>
                                <w:t>(PFGE)</w:t>
                              </w:r>
                            </w:p>
                          </w:txbxContent>
                        </wps:txbx>
                        <wps:bodyPr rot="0" vert="horz" wrap="square" lIns="0" tIns="10800" rIns="0" bIns="0" anchor="t" anchorCtr="0" upright="1">
                          <a:noAutofit/>
                        </wps:bodyPr>
                      </wps:wsp>
                      <wps:wsp>
                        <wps:cNvPr id="34" name="AutoShape 36"/>
                        <wps:cNvCnPr>
                          <a:cxnSpLocks noChangeShapeType="1"/>
                        </wps:cNvCnPr>
                        <wps:spPr bwMode="auto">
                          <a:xfrm flipH="1">
                            <a:off x="3194026" y="3691242"/>
                            <a:ext cx="3100" cy="365104"/>
                          </a:xfrm>
                          <a:prstGeom prst="straightConnector1">
                            <a:avLst/>
                          </a:prstGeom>
                          <a:noFill/>
                          <a:ln w="6350">
                            <a:solidFill>
                              <a:srgbClr val="243F60"/>
                            </a:solidFill>
                            <a:round/>
                            <a:headEnd type="none" w="sm" len="sm"/>
                            <a:tailEnd type="triangle" w="sm" len="sm"/>
                          </a:ln>
                          <a:extLst>
                            <a:ext uri="{909E8E84-426E-40DD-AFC4-6F175D3DCCD1}">
                              <a14:hiddenFill xmlns:a14="http://schemas.microsoft.com/office/drawing/2010/main">
                                <a:noFill/>
                              </a14:hiddenFill>
                            </a:ext>
                          </a:extLst>
                        </wps:spPr>
                        <wps:bodyPr/>
                      </wps:wsp>
                      <wps:wsp>
                        <wps:cNvPr id="35" name="Rectangle 37"/>
                        <wps:cNvSpPr>
                          <a:spLocks noChangeArrowheads="1"/>
                        </wps:cNvSpPr>
                        <wps:spPr bwMode="auto">
                          <a:xfrm>
                            <a:off x="4407536" y="6779877"/>
                            <a:ext cx="1515112" cy="215902"/>
                          </a:xfrm>
                          <a:prstGeom prst="rect">
                            <a:avLst/>
                          </a:prstGeom>
                          <a:solidFill>
                            <a:srgbClr val="FFFFFF"/>
                          </a:solidFill>
                          <a:ln w="6350">
                            <a:solidFill>
                              <a:srgbClr val="FFFFFF"/>
                            </a:solidFill>
                            <a:miter lim="800000"/>
                            <a:headEnd/>
                            <a:tailEnd/>
                          </a:ln>
                        </wps:spPr>
                        <wps:txbx>
                          <w:txbxContent>
                            <w:p w14:paraId="3EDA3B38" w14:textId="77777777" w:rsidR="000E4663" w:rsidRPr="002C3B7A" w:rsidRDefault="000E4663" w:rsidP="0041646B">
                              <w:pPr>
                                <w:jc w:val="center"/>
                                <w:rPr>
                                  <w:rFonts w:cs="Arial"/>
                                  <w:bCs/>
                                  <w:sz w:val="20"/>
                                  <w:szCs w:val="16"/>
                                </w:rPr>
                              </w:pPr>
                              <w:r w:rsidRPr="002C3B7A">
                                <w:rPr>
                                  <w:rFonts w:cs="Arial"/>
                                  <w:bCs/>
                                  <w:sz w:val="20"/>
                                  <w:szCs w:val="16"/>
                                </w:rPr>
                                <w:t>ECDC Referans Lab.</w:t>
                              </w:r>
                            </w:p>
                          </w:txbxContent>
                        </wps:txbx>
                        <wps:bodyPr rot="0" vert="horz" wrap="square" lIns="18000" tIns="10800" rIns="18000" bIns="10800" anchor="t" anchorCtr="0" upright="1">
                          <a:noAutofit/>
                        </wps:bodyPr>
                      </wps:wsp>
                      <wps:wsp>
                        <wps:cNvPr id="36" name="Text Box 38"/>
                        <wps:cNvSpPr txBox="1">
                          <a:spLocks noChangeArrowheads="1"/>
                        </wps:cNvSpPr>
                        <wps:spPr bwMode="auto">
                          <a:xfrm>
                            <a:off x="3221326" y="3691242"/>
                            <a:ext cx="826707" cy="323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D27C8" w14:textId="77777777" w:rsidR="000E4663" w:rsidRPr="0004363B" w:rsidRDefault="000E4663" w:rsidP="0041646B">
                              <w:pPr>
                                <w:rPr>
                                  <w:sz w:val="16"/>
                                  <w:szCs w:val="16"/>
                                </w:rPr>
                              </w:pPr>
                              <w:r w:rsidRPr="0004363B">
                                <w:rPr>
                                  <w:bCs/>
                                  <w:sz w:val="16"/>
                                  <w:szCs w:val="16"/>
                                </w:rPr>
                                <w:t>37°C’de 24 s inkübe et</w:t>
                              </w:r>
                            </w:p>
                          </w:txbxContent>
                        </wps:txbx>
                        <wps:bodyPr rot="0" vert="horz" wrap="square" lIns="18000" tIns="10800" rIns="18000" bIns="10800" anchor="ctr" anchorCtr="0" upright="1">
                          <a:noAutofit/>
                        </wps:bodyPr>
                      </wps:wsp>
                      <wps:wsp>
                        <wps:cNvPr id="37" name="AutoShape 39"/>
                        <wps:cNvCnPr>
                          <a:cxnSpLocks noChangeShapeType="1"/>
                        </wps:cNvCnPr>
                        <wps:spPr bwMode="auto">
                          <a:xfrm>
                            <a:off x="3194026" y="4632353"/>
                            <a:ext cx="1900" cy="385404"/>
                          </a:xfrm>
                          <a:prstGeom prst="straightConnector1">
                            <a:avLst/>
                          </a:prstGeom>
                          <a:noFill/>
                          <a:ln w="6350">
                            <a:solidFill>
                              <a:srgbClr val="243F60"/>
                            </a:solidFill>
                            <a:round/>
                            <a:headEnd type="none" w="sm" len="sm"/>
                            <a:tailEnd type="triangle" w="sm" len="sm"/>
                          </a:ln>
                          <a:extLst>
                            <a:ext uri="{909E8E84-426E-40DD-AFC4-6F175D3DCCD1}">
                              <a14:hiddenFill xmlns:a14="http://schemas.microsoft.com/office/drawing/2010/main">
                                <a:noFill/>
                              </a14:hiddenFill>
                            </a:ext>
                          </a:extLst>
                        </wps:spPr>
                        <wps:bodyPr/>
                      </wps:wsp>
                      <wps:wsp>
                        <wps:cNvPr id="38" name="AutoShape 40"/>
                        <wps:cNvCnPr>
                          <a:cxnSpLocks noChangeShapeType="1"/>
                        </wps:cNvCnPr>
                        <wps:spPr bwMode="auto">
                          <a:xfrm>
                            <a:off x="4073433" y="5179659"/>
                            <a:ext cx="1097309" cy="850310"/>
                          </a:xfrm>
                          <a:prstGeom prst="bentConnector2">
                            <a:avLst/>
                          </a:prstGeom>
                          <a:noFill/>
                          <a:ln w="12700">
                            <a:solidFill>
                              <a:srgbClr val="243F60"/>
                            </a:solidFill>
                            <a:miter lim="800000"/>
                            <a:headEnd type="none" w="sm" len="sm"/>
                            <a:tailEnd type="triangle" w="sm" len="sm"/>
                          </a:ln>
                          <a:extLst>
                            <a:ext uri="{909E8E84-426E-40DD-AFC4-6F175D3DCCD1}">
                              <a14:hiddenFill xmlns:a14="http://schemas.microsoft.com/office/drawing/2010/main">
                                <a:noFill/>
                              </a14:hiddenFill>
                            </a:ext>
                          </a:extLst>
                        </wps:spPr>
                        <wps:bodyPr/>
                      </wps:wsp>
                      <wps:wsp>
                        <wps:cNvPr id="39" name="AutoShape 41"/>
                        <wps:cNvCnPr>
                          <a:cxnSpLocks noChangeShapeType="1"/>
                        </wps:cNvCnPr>
                        <wps:spPr bwMode="auto">
                          <a:xfrm>
                            <a:off x="4349735" y="5798166"/>
                            <a:ext cx="821007" cy="231803"/>
                          </a:xfrm>
                          <a:prstGeom prst="bentConnector2">
                            <a:avLst/>
                          </a:prstGeom>
                          <a:noFill/>
                          <a:ln w="6350">
                            <a:solidFill>
                              <a:srgbClr val="243F60"/>
                            </a:solidFill>
                            <a:miter lim="800000"/>
                            <a:headEnd type="none" w="sm" len="sm"/>
                            <a:tailEnd type="triangle" w="sm" len="sm"/>
                          </a:ln>
                          <a:extLst>
                            <a:ext uri="{909E8E84-426E-40DD-AFC4-6F175D3DCCD1}">
                              <a14:hiddenFill xmlns:a14="http://schemas.microsoft.com/office/drawing/2010/main">
                                <a:noFill/>
                              </a14:hiddenFill>
                            </a:ext>
                          </a:extLst>
                        </wps:spPr>
                        <wps:bodyPr/>
                      </wps:wsp>
                      <wps:wsp>
                        <wps:cNvPr id="40" name="AutoShape 42"/>
                        <wps:cNvCnPr>
                          <a:cxnSpLocks noChangeShapeType="1"/>
                        </wps:cNvCnPr>
                        <wps:spPr bwMode="auto">
                          <a:xfrm rot="5400000">
                            <a:off x="2093516" y="3929448"/>
                            <a:ext cx="396905" cy="1803415"/>
                          </a:xfrm>
                          <a:prstGeom prst="bentConnector3">
                            <a:avLst>
                              <a:gd name="adj1" fmla="val 49921"/>
                            </a:avLst>
                          </a:prstGeom>
                          <a:noFill/>
                          <a:ln w="6350">
                            <a:solidFill>
                              <a:srgbClr val="243F60"/>
                            </a:solidFill>
                            <a:prstDash val="dash"/>
                            <a:miter lim="800000"/>
                            <a:headEnd type="none" w="sm" len="sm"/>
                            <a:tailEnd type="triangle" w="sm" len="sm"/>
                          </a:ln>
                          <a:extLst>
                            <a:ext uri="{909E8E84-426E-40DD-AFC4-6F175D3DCCD1}">
                              <a14:hiddenFill xmlns:a14="http://schemas.microsoft.com/office/drawing/2010/main">
                                <a:noFill/>
                              </a14:hiddenFill>
                            </a:ext>
                          </a:extLst>
                        </wps:spPr>
                        <wps:bodyPr/>
                      </wps:wsp>
                      <wps:wsp>
                        <wps:cNvPr id="41" name="AutoShape 43"/>
                        <wps:cNvCnPr>
                          <a:cxnSpLocks noChangeShapeType="1"/>
                        </wps:cNvCnPr>
                        <wps:spPr bwMode="auto">
                          <a:xfrm>
                            <a:off x="3195926" y="5341661"/>
                            <a:ext cx="2500" cy="140902"/>
                          </a:xfrm>
                          <a:prstGeom prst="straightConnector1">
                            <a:avLst/>
                          </a:prstGeom>
                          <a:noFill/>
                          <a:ln w="6350">
                            <a:solidFill>
                              <a:srgbClr val="243F60"/>
                            </a:solidFill>
                            <a:round/>
                            <a:headEnd type="none" w="sm" len="sm"/>
                            <a:tailEnd type="triangle" w="sm" len="sm"/>
                          </a:ln>
                          <a:extLst>
                            <a:ext uri="{909E8E84-426E-40DD-AFC4-6F175D3DCCD1}">
                              <a14:hiddenFill xmlns:a14="http://schemas.microsoft.com/office/drawing/2010/main">
                                <a:noFill/>
                              </a14:hiddenFill>
                            </a:ext>
                          </a:extLst>
                        </wps:spPr>
                        <wps:bodyPr/>
                      </wps:wsp>
                      <wps:wsp>
                        <wps:cNvPr id="42" name="Text Box 44"/>
                        <wps:cNvSpPr txBox="1">
                          <a:spLocks noChangeArrowheads="1"/>
                        </wps:cNvSpPr>
                        <wps:spPr bwMode="auto">
                          <a:xfrm>
                            <a:off x="953108" y="5481362"/>
                            <a:ext cx="876307" cy="565706"/>
                          </a:xfrm>
                          <a:prstGeom prst="rect">
                            <a:avLst/>
                          </a:prstGeom>
                          <a:noFill/>
                          <a:ln>
                            <a:noFill/>
                          </a:ln>
                          <a:extLst>
                            <a:ext uri="{909E8E84-426E-40DD-AFC4-6F175D3DCCD1}">
                              <a14:hiddenFill xmlns:a14="http://schemas.microsoft.com/office/drawing/2010/main">
                                <a:solidFill>
                                  <a:srgbClr val="EEECE1"/>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14:paraId="4D022B6B" w14:textId="77777777" w:rsidR="000E4663" w:rsidRPr="0004363B" w:rsidRDefault="000E4663" w:rsidP="0041646B">
                              <w:pPr>
                                <w:jc w:val="center"/>
                                <w:rPr>
                                  <w:sz w:val="16"/>
                                  <w:szCs w:val="16"/>
                                </w:rPr>
                              </w:pPr>
                              <w:r w:rsidRPr="0004363B">
                                <w:rPr>
                                  <w:sz w:val="16"/>
                                  <w:szCs w:val="16"/>
                                </w:rPr>
                                <w:t>Difteri yönünden incelemeyi sonlandır</w:t>
                              </w:r>
                            </w:p>
                          </w:txbxContent>
                        </wps:txbx>
                        <wps:bodyPr rot="0" vert="horz" wrap="square" lIns="18000" tIns="7200" rIns="18000" bIns="7200" anchor="t" anchorCtr="0" upright="1">
                          <a:noAutofit/>
                        </wps:bodyPr>
                      </wps:wsp>
                      <wps:wsp>
                        <wps:cNvPr id="43" name="AutoShape 45"/>
                        <wps:cNvCnPr>
                          <a:cxnSpLocks noChangeShapeType="1"/>
                        </wps:cNvCnPr>
                        <wps:spPr bwMode="auto">
                          <a:xfrm>
                            <a:off x="1390611" y="5317460"/>
                            <a:ext cx="600" cy="163902"/>
                          </a:xfrm>
                          <a:prstGeom prst="straightConnector1">
                            <a:avLst/>
                          </a:prstGeom>
                          <a:noFill/>
                          <a:ln w="6350">
                            <a:solidFill>
                              <a:srgbClr val="243F6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44" name="AutoShape 46"/>
                        <wps:cNvCnPr>
                          <a:cxnSpLocks noChangeShapeType="1"/>
                        </wps:cNvCnPr>
                        <wps:spPr bwMode="auto">
                          <a:xfrm flipH="1">
                            <a:off x="5165042" y="6245871"/>
                            <a:ext cx="5700" cy="534006"/>
                          </a:xfrm>
                          <a:prstGeom prst="straightConnector1">
                            <a:avLst/>
                          </a:prstGeom>
                          <a:noFill/>
                          <a:ln w="6350">
                            <a:solidFill>
                              <a:srgbClr val="243F60"/>
                            </a:solidFill>
                            <a:round/>
                            <a:headEnd type="none" w="sm" len="sm"/>
                            <a:tailEnd type="triangle" w="sm" len="sm"/>
                          </a:ln>
                          <a:extLst>
                            <a:ext uri="{909E8E84-426E-40DD-AFC4-6F175D3DCCD1}">
                              <a14:hiddenFill xmlns:a14="http://schemas.microsoft.com/office/drawing/2010/main">
                                <a:noFill/>
                              </a14:hiddenFill>
                            </a:ext>
                          </a:extLst>
                        </wps:spPr>
                        <wps:bodyPr/>
                      </wps:wsp>
                      <wps:wsp>
                        <wps:cNvPr id="45" name="Text Box 47"/>
                        <wps:cNvSpPr txBox="1">
                          <a:spLocks noChangeArrowheads="1"/>
                        </wps:cNvSpPr>
                        <wps:spPr bwMode="auto">
                          <a:xfrm>
                            <a:off x="4375136" y="6337272"/>
                            <a:ext cx="1553213" cy="288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70769" w14:textId="77777777" w:rsidR="000E4663" w:rsidRPr="002C3B7A" w:rsidRDefault="000E4663" w:rsidP="0041646B">
                              <w:pPr>
                                <w:jc w:val="center"/>
                                <w:rPr>
                                  <w:szCs w:val="16"/>
                                </w:rPr>
                              </w:pPr>
                              <w:r w:rsidRPr="002C3B7A">
                                <w:rPr>
                                  <w:b/>
                                  <w:bCs/>
                                  <w:iCs/>
                                  <w:sz w:val="16"/>
                                  <w:szCs w:val="16"/>
                                  <w:lang w:val="pt-BR"/>
                                </w:rPr>
                                <w:t xml:space="preserve">Moleküler epidemiyoloji </w:t>
                              </w:r>
                              <w:r w:rsidRPr="002C3B7A">
                                <w:rPr>
                                  <w:bCs/>
                                  <w:iCs/>
                                  <w:sz w:val="16"/>
                                  <w:szCs w:val="16"/>
                                  <w:lang w:val="pt-BR"/>
                                </w:rPr>
                                <w:t>(ribotiplendirme)</w:t>
                              </w:r>
                            </w:p>
                          </w:txbxContent>
                        </wps:txbx>
                        <wps:bodyPr rot="0" vert="horz" wrap="square" lIns="18000" tIns="10800" rIns="18000" bIns="10800" anchor="ctr" anchorCtr="0" upright="1">
                          <a:noAutofit/>
                        </wps:bodyPr>
                      </wps:wsp>
                    </wpc:wpc>
                  </a:graphicData>
                </a:graphic>
              </wp:inline>
            </w:drawing>
          </mc:Choice>
          <mc:Fallback>
            <w:pict>
              <v:group w14:anchorId="07B07519" id="Tuval 46" o:spid="_x0000_s1026" editas="canvas" style="width:484.5pt;height:554.4pt;mso-position-horizontal-relative:char;mso-position-vertical-relative:line" coordsize="61531,7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cpBAwAAJNnAAAOAAAAZHJzL2Uyb0RvYy54bWzsXdty28oRfE9V/gHF92Nhb7ioTJ+yZStJ&#10;1Uniip28Q7xITEiAAWBLztenZxdYLEDxIlKEDmXKVTJFgiCwaPTM9PQu3/76sJh73yd5McvS4YC9&#10;8QfeJB1l41l6Oxz88+v1L9HAK8okHSfzLJ0MBz8mxeDXd3/8w9v75eWEZ3fZfDzJPewkLS7vl8PB&#10;XVkuLy8uitHdZJEUb7LlJMWL0yxfJCX+zG8vxnlyj70v5hfc94OL+ywfL/NsNCkKPPvRvDh4p/c/&#10;nU5G5d+n02JSevPhAMdW6t+5/n1Dvy/evU0ub/NkeTcbVYeR7HEUi2SW4kPtrj4mZeJ9y2cru1rM&#10;RnlWZNPyzShbXGTT6Ww00eeAs2F+52yukvR7UuiTGWF06gPEo2fc780tHXeaXc/mc4zGBfZ+Sc/R&#10;//e4PhN6eZ5698NBIBTGcJTgOk3nSYmHi+V4OCjS24GXzG8BgFGZ62EosvlsTHukNxf57c3VPPe+&#10;J7gI7xX9o3G/wCvuZsu8KD8mxZ3ZTr9kLs9iVgIj89liOIh8+jFP302S8ad07JU/lgBWCngN6CCL&#10;xcCbT3AseKCvbpnM5tu3w9HM0+r0q9O+XwKTxdKiszhs1L/cJcuJvpjF5ehv3z/n3gyDxwZemixw&#10;Av8AVpP0dj7xJB03fTi2+rL8nOsxXP6Wjf5TeGl2dYetJu/zPLunEcBBMdoe1815A/1R4K3ezf1f&#10;szH2nnwrM31lHqb5gnYI6HkPeG8YsoDJgfdjOJC+CoQMzKhNHkpvhA14JCXjAtcaW6gw8P1Qf1xy&#10;We+JrtufJtnCowfDQY7z0J+UfP+tKM11rjehD7ZIMwPuPNFcAnPwZhDKh5uHajxusvEPnFOemdsY&#10;tIMHd1n+P1x43MK45P/9luSAwfwvKcaF7nf9gPnAzcDL62dv6gdJOsLbhwNA2Ty8Kg03fFvms9s7&#10;7J3pU0mz9xi/6UyfDo2tOZJq1IERc6hHBwtfBYu+Gq1rj9vqSGAJlRR+oLHCRADC0vdxclljhQUy&#10;CFiNFcljbGwAsCdWWvzQopFr/VPtvbWZQ1X6xnEpZsddbCYcnFFyWZGKObuKOLqore7v/cDLiOoe&#10;BXD1igFxBe1TAzIwYljvK2HnQ/bgRXQtHRx75QOerm/AYyE6kLHylUa08nnMlL6dHETLiDOG247Y&#10;j0eR8MVhiN6H/TSOeD0+TyTBFo5CpEw1D7ZgZF44NRQhbHVQFNejVIXOflDEBYsEiysYIaSuwChU&#10;ilGUJRgJLmJfx3gEvD2JcW8Yafg2EWznWLoPjCgZPI24CgboAInpJLN3PkKmpQJ8NqVjzA8ZB/fo&#10;eFOH2CCMOIVgAhILFPP16/sDqRU6dwyPFO52Sts0cdls9hDiamVwLebqBMDTwVy4ijmdyPePORWg&#10;CEBEBqQCpWKT4DsxMGBxXGd1nGGDAzG3N3npdPNQ8nqFUILG0qUvmy70HAhDyatAyH2OlErHGxdL&#10;oKwaS4KH/osFQl2ZnLGE8rYinEqPQBbTxZLNGXrFEvKlUPomqZJCBEjTW5FQCBVyDhbVoTAW4YvR&#10;ki3Be4lwp6JVUBbTRZLNBXpFEo+5H3Nk3+uSKiTnHER0QkmVrZZ7gdzpJFUUWrqgs1lDv6ALBQM/&#10;adBxJO1KdDL5GJTmI3LrklDE7NBIePxM3hbXZ9AZrb2W8EEdBnSkEmuZ32M2vwDqrlIj4o8e0i8d&#10;aVZv/VV3MFoyvnkLheb1Mr4p3pU0PRFvOp8t/1ULZpW8z0Wk/DohC/xKkG3yMUCwpj3OItw9CLHr&#10;i8mbSVpeZWkKhT/LRSPyUzl4O67GIBn/Gz2N6WKOPho6Pt4vhHP6qfat2wL6U9Z2BWyvabOAy6W4&#10;DurdtuC/WcCtOkZlPtP9ll26Rpu2fbxtYe4RGk66iP21CKDJr4LRZijHAyNdqrqnpEJZF5QQNAIB&#10;5audumkZUudtXIW+Af5aLawo84SaMRZ5piezS3vpYCDl2bd0rI99v27jCeEGolI3ctoso9fIyWKB&#10;lmTVZvK5jLoaWBzFwkZOPwp+/5GzURPPobMdOq0K5oROm2ccj610sPxzJ1hCwofiaoAnIL3C7tDm&#10;Ld6ESxFG2+rNM2+ZwHdk/8Sq+MVfRrunvk5YwQd5lwghTrTCXsSDCOKqyfifoQnUSnmOot0zq0if&#10;eavNW1Yma2w73A5WFS519trJ95/Lt8MVEnt8otY0HvVicKTHpMFQmoVHkdHP1if323w7+6Ftxwxs&#10;vZ1jcyqv76/dvRhWFe8Fzqei1IEvu6kfhAsMbaUMkwetn0a6DKCTCDA6MAt7EUJst38AJxcjUZhQ&#10;reKI+BQH+hKojhVXugRef2N8uKZ/1QG2NntWVFt9/oxqx1hJ5GgKGoei7VD1QNFSBVBUEO8B1QDm&#10;ojjQiW0jvpDorJv9BObnaKy2INZKCD7xTx8/1HV2a7Od7XI9gdm2CM5gdsFsnZ9NnYSORsPRR5IY&#10;HVXHrY5YGAv4UOjzGzg31RH8UHybUe5cHfVRHZFxuytNI2z1jJtAVWXRo2pgU1SfxUAtFpPib5Iv&#10;w4GU4PQrIlOzdAU2vXU0GKzlumHwqEoj/SD2hbErxTCbdMVl1D1EPjpDZHEQKdOKWZ8i7tXVkHGk&#10;9IBgv310NKhX0kyOGWOajCHfzYnkE+fGnI5aDQ5bKVncJkd/JYuAuUCit6sL8VDEK2FRVyk4XN3u&#10;eAbH5t7uOTNbg4ikl9RqdDLuXwpOK2zn9j6OlFyZ/u1mtoOxHN4A0DFKBEyvgfeym3VFIqrpLowD&#10;mp9D8WJtN63Fdrzp4Zo3vXBLdtdJfCdEVLbBYWe6cLe/0R9ROZO3OFQUhMl2+k4TXWp1OorjyPSs&#10;1gNpm164P0/ZRKMXnjoZlc42OpoSULidjqOyVO0ycQpCxkE9pDATNYVRwI0A3hSELFQCTTKjQGPr&#10;bSVhi5p2tZdIcJ6+oc6J2Of8BSoF2whxUOk2Qo6ESgeHECacvpuC77zTd7MFJmav0my/jfHxrEv0&#10;oUuAuKqUqxFnjUHS6TnQNT7WxE/YkmJWGeMEV7GEUAtcOOQVYCJWPVPhOfpn+8dDW9g8MR5q493r&#10;nUJs9X2HeVx9//jMA2lBBbLy+MKyhOnBbRBhskvVgRWSCWYD1ZpZny/JPesEhp/HAUdFfLcMFD1r&#10;7AGm4hE3UkMIDUZmPt9hJeULv56PLvwwjIxHaX2a3kqqeqz31uHpJxWsSLA04HICnivEUyF41IDn&#10;y5Az041UWNVABZ35CBy5uqKISEIVPLv80Nb6/gHPai9PDHi4cV7Zgi+4/1c5ydbH/fsjpV/7I5E+&#10;QWhvhzv4jepwR0Kn5s71zPSS0e4nimpWKXeIx2aUfdggpA8dwLhqEd3iKOxm2ophcYxKJziuDWK9&#10;zWxnG8T6XWyObLq42N2pZjXCJ1Jga52Onae6n4oGRjAyUdSqqXCLYWidqrEfp5qA2iU2cSHMvmEt&#10;p8IZHG1jw21yasu00/L2rEfk0xbqaGzTvWBudDL9IfJwrRQG9gY9XhBua1w29MoAeFJdY2RsQ28E&#10;rfYcevW8yZd1UZCRtYsb2YNi7+AGsVdg8QRdUCq4tgKlcesUlH6MgrPK+mEpJ8v4Rn30gHqS0Xof&#10;WyyzB87pfH0NRGhGqyDqV2CXQgIkyCNRGCokcCzQFUgDIrQOaVlQXTnSWmhPavT0qElsztBerVkG&#10;nLMKIdfgfySltD0/3WElLMchyJZFgIJ/JpZSJ3ENoAS80rQso/bMAE7SeFfW15ItVtq9dQj/WMV2&#10;Zw9X7yZD+YiAL/sV8NE6VHGVxSugDKvXthUNLGFVKRoMaxGdZ3y6S9yaKoGShX7NqdRw6RSB0pXp&#10;+7PUxArpkpmtBEmVlkRuoycK4ceq4qIKsNLBFm/Wthpwb0XV0Nyh1r/XtnqsleSbBqJ0JfkjhUUn&#10;EKIj6KPLbDIrrBckzXImTSC01gVMRv9d08+6ds/PI7SCg1azrJeS6qkz7Ved6YBLFYWdwAYyqgIb&#10;4h6+R2Nz0XeW6vswxYB8VgJbV6nvR92EG0YhnGleCgStZNCJbExhPbPaHfMc66L3IG/aiud05E1k&#10;VvqLX7Shu/qWGvpqGfdvnX8136Xz7v8AAAD//wMAUEsDBBQABgAIAAAAIQBYe5jg3AAAAAYBAAAP&#10;AAAAZHJzL2Rvd25yZXYueG1sTI9BS8NAEIXvgv9hmYI3u6nUksZsihQElV6sBT1us9MkNDsbMtsm&#10;/feOXuxl4PEeb76Xr0bfqjP23AQyMJsmoJDK4BqqDOw+X+5TUBwtOdsGQgMXZFgVtze5zVwY6APP&#10;21gpKSHOrIE6xi7TmssaveVp6JDEO4Te2yiyr7Tr7SDlvtUPSbLQ3jYkH2rb4brG8rg9eQO+mh/L&#10;YfN2eXzddOt3P+fd1zcbczcZn59ARRzjfxh+8QUdCmHahxM5Vq0BGRL/rnjLxVLkXkKzJE1BF7m+&#10;xi9+AAAA//8DAFBLAQItABQABgAIAAAAIQC2gziS/gAAAOEBAAATAAAAAAAAAAAAAAAAAAAAAABb&#10;Q29udGVudF9UeXBlc10ueG1sUEsBAi0AFAAGAAgAAAAhADj9If/WAAAAlAEAAAsAAAAAAAAAAAAA&#10;AAAALwEAAF9yZWxzLy5yZWxzUEsBAi0AFAAGAAgAAAAhAAZ7VykEDAAAk2cAAA4AAAAAAAAAAAAA&#10;AAAALgIAAGRycy9lMm9Eb2MueG1sUEsBAi0AFAAGAAgAAAAhAFh7mODcAAAABgEAAA8AAAAAAAAA&#10;AAAAAAAAXg4AAGRycy9kb3ducmV2LnhtbFBLBQYAAAAABAAEAPMAAABn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531;height:70408;visibility:visible;mso-wrap-style:square" stroked="t" strokecolor="#a5a5a5" strokeweight=".5pt">
                  <v:fill o:detectmouseclick="t"/>
                  <v:stroke startarrowwidth="narrow" startarrowlength="short" endarrowwidth="narrow" endarrowlength="short"/>
                  <v:path o:connecttype="none"/>
                </v:shape>
                <v:rect id="Rectangle 4" o:spid="_x0000_s1028" style="position:absolute;left:17716;top:40563;width:28441;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EowAAAANoAAAAPAAAAZHJzL2Rvd25yZXYueG1sRE/NisIw&#10;EL4v7DuEEbwsmuhBtGtaZFHxpOvPA4zNbFtsJqWJWt/eCMKeho/vd+ZZZ2txo9ZXjjWMhgoEce5M&#10;xYWG03E1mILwAdlg7Zg0PMhDln5+zDEx7s57uh1CIWII+wQ1lCE0iZQ+L8miH7qGOHJ/rrUYImwL&#10;aVq8x3Bby7FSE2mx4thQYkM/JeWXw9VqmGzrZS7X6/Ppa7pSs536fRiz0Lrf6xbfIAJ14V/8dm9M&#10;nA+vV15Xpk8AAAD//wMAUEsBAi0AFAAGAAgAAAAhANvh9svuAAAAhQEAABMAAAAAAAAAAAAAAAAA&#10;AAAAAFtDb250ZW50X1R5cGVzXS54bWxQSwECLQAUAAYACAAAACEAWvQsW78AAAAVAQAACwAAAAAA&#10;AAAAAAAAAAAfAQAAX3JlbHMvLnJlbHNQSwECLQAUAAYACAAAACEA+P8hKMAAAADaAAAADwAAAAAA&#10;AAAAAAAAAAAHAgAAZHJzL2Rvd25yZXYueG1sUEsFBgAAAAADAAMAtwAAAPQCAAAAAA==&#10;" filled="f" fillcolor="#e5b8b7" stroked="f" strokeweight=".5pt">
                  <v:textbox inset="0,.3mm,0,0">
                    <w:txbxContent>
                      <w:p w14:paraId="7C7300ED" w14:textId="77777777" w:rsidR="000E4663" w:rsidRPr="0004363B" w:rsidRDefault="000E4663" w:rsidP="0041646B">
                        <w:pPr>
                          <w:jc w:val="center"/>
                          <w:rPr>
                            <w:b/>
                            <w:bCs/>
                            <w:sz w:val="18"/>
                            <w:szCs w:val="16"/>
                          </w:rPr>
                        </w:pPr>
                        <w:r w:rsidRPr="0004363B">
                          <w:rPr>
                            <w:b/>
                            <w:bCs/>
                            <w:sz w:val="18"/>
                            <w:szCs w:val="16"/>
                          </w:rPr>
                          <w:t>Tanımlama testlerini yap</w:t>
                        </w:r>
                      </w:p>
                      <w:p w14:paraId="62F78E57" w14:textId="77777777" w:rsidR="000E4663" w:rsidRPr="0004363B" w:rsidRDefault="000E4663" w:rsidP="0041646B">
                        <w:pPr>
                          <w:jc w:val="center"/>
                          <w:rPr>
                            <w:bCs/>
                            <w:sz w:val="16"/>
                            <w:szCs w:val="16"/>
                          </w:rPr>
                        </w:pPr>
                        <w:r w:rsidRPr="0004363B">
                          <w:rPr>
                            <w:bCs/>
                            <w:sz w:val="16"/>
                            <w:szCs w:val="16"/>
                          </w:rPr>
                          <w:t>Gram boyama, katalaz, pirazinamidaz, üreaz, nitrat, karbonhidrat fermentasyonu, ve bir ticari biyokimyasal tanımlama kiti (Coryne API</w:t>
                        </w:r>
                        <w:r w:rsidRPr="0004363B">
                          <w:rPr>
                            <w:bCs/>
                            <w:sz w:val="16"/>
                            <w:szCs w:val="16"/>
                            <w:lang w:val="en-GB"/>
                          </w:rPr>
                          <w:t xml:space="preserve"> vb.) ile test</w:t>
                        </w:r>
                      </w:p>
                    </w:txbxContent>
                  </v:textbox>
                </v:rect>
                <v:rect id="Rectangle 7" o:spid="_x0000_s1029" style="position:absolute;left:7543;top:13620;width:16466;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qFGwgAAANoAAAAPAAAAZHJzL2Rvd25yZXYueG1sRI9Bi8Iw&#10;FITvwv6H8Bb2pqmKrlSj7AqiXgS7otdn82yLzUtpsrb+eyMIHoeZ+YaZLVpTihvVrrCsoN+LQBCn&#10;VhecKTj8rboTEM4jaywtk4I7OVjMPzozjLVteE+3xGciQNjFqCD3voqldGlOBl3PVsTBu9jaoA+y&#10;zqSusQlwU8pBFI2lwYLDQo4VLXNKr8m/UTBqhkeztr96s1vx+fJtt/dTtFXq67P9mYLw1Pp3+NXe&#10;aAUDeF4JN0DOHwAAAP//AwBQSwECLQAUAAYACAAAACEA2+H2y+4AAACFAQAAEwAAAAAAAAAAAAAA&#10;AAAAAAAAW0NvbnRlbnRfVHlwZXNdLnhtbFBLAQItABQABgAIAAAAIQBa9CxbvwAAABUBAAALAAAA&#10;AAAAAAAAAAAAAB8BAABfcmVscy8ucmVsc1BLAQItABQABgAIAAAAIQDMoqFGwgAAANoAAAAPAAAA&#10;AAAAAAAAAAAAAAcCAABkcnMvZG93bnJldi54bWxQSwUGAAAAAAMAAwC3AAAA9gIAAAAA&#10;" strokecolor="white" strokeweight=".5pt">
                  <v:textbox inset=".5mm,.3mm,.5mm,.3mm">
                    <w:txbxContent>
                      <w:p w14:paraId="3629938D" w14:textId="77777777" w:rsidR="000E4663" w:rsidRPr="0004363B" w:rsidRDefault="000E4663" w:rsidP="0041646B">
                        <w:pPr>
                          <w:jc w:val="center"/>
                          <w:rPr>
                            <w:rFonts w:cs="Arial"/>
                            <w:bCs/>
                            <w:sz w:val="20"/>
                            <w:szCs w:val="16"/>
                          </w:rPr>
                        </w:pPr>
                        <w:r w:rsidRPr="0004363B">
                          <w:rPr>
                            <w:rFonts w:cs="Arial"/>
                            <w:bCs/>
                            <w:sz w:val="20"/>
                            <w:szCs w:val="16"/>
                          </w:rPr>
                          <w:t xml:space="preserve">Şüpheli koloniler </w:t>
                        </w:r>
                      </w:p>
                      <w:p w14:paraId="740E5E2A" w14:textId="77777777" w:rsidR="000E4663" w:rsidRPr="0004363B" w:rsidRDefault="000E4663" w:rsidP="0041646B">
                        <w:pPr>
                          <w:jc w:val="center"/>
                          <w:rPr>
                            <w:noProof/>
                            <w:sz w:val="14"/>
                            <w:szCs w:val="16"/>
                          </w:rPr>
                        </w:pPr>
                        <w:r w:rsidRPr="0004363B">
                          <w:rPr>
                            <w:rFonts w:cs="Arial"/>
                            <w:bCs/>
                            <w:sz w:val="14"/>
                            <w:szCs w:val="16"/>
                          </w:rPr>
                          <w:t xml:space="preserve">(hemolizsiz </w:t>
                        </w:r>
                        <w:r w:rsidRPr="0004363B">
                          <w:rPr>
                            <w:rFonts w:cs="Arial"/>
                            <w:bCs/>
                            <w:i/>
                            <w:sz w:val="14"/>
                            <w:szCs w:val="16"/>
                          </w:rPr>
                          <w:t xml:space="preserve">veya </w:t>
                        </w:r>
                        <w:r w:rsidRPr="0004363B">
                          <w:rPr>
                            <w:rFonts w:cs="Arial"/>
                            <w:bCs/>
                            <w:sz w:val="14"/>
                            <w:szCs w:val="16"/>
                          </w:rPr>
                          <w:t xml:space="preserve">dar </w:t>
                        </w:r>
                        <w:r w:rsidRPr="0004363B">
                          <w:rPr>
                            <w:noProof/>
                            <w:sz w:val="14"/>
                            <w:szCs w:val="16"/>
                          </w:rPr>
                          <w:t>β-hemolizli, opak, donuk, kuru, gri-beyaz</w:t>
                        </w:r>
                        <w:r w:rsidRPr="0004363B">
                          <w:rPr>
                            <w:i/>
                            <w:noProof/>
                            <w:sz w:val="14"/>
                            <w:szCs w:val="16"/>
                          </w:rPr>
                          <w:t xml:space="preserve"> veya</w:t>
                        </w:r>
                        <w:r w:rsidRPr="0004363B">
                          <w:rPr>
                            <w:noProof/>
                            <w:sz w:val="14"/>
                            <w:szCs w:val="16"/>
                          </w:rPr>
                          <w:t xml:space="preserve"> krem-turuncu koloniler)</w:t>
                        </w:r>
                      </w:p>
                    </w:txbxContent>
                  </v:textbox>
                </v:rect>
                <v:shapetype id="_x0000_t202" coordsize="21600,21600" o:spt="202" path="m,l,21600r21600,l21600,xe">
                  <v:stroke joinstyle="miter"/>
                  <v:path gradientshapeok="t" o:connecttype="rect"/>
                </v:shapetype>
                <v:shape id="Text Box 8" o:spid="_x0000_s1030" type="#_x0000_t202" style="position:absolute;left:6495;top:50291;width:14821;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lC/wQAAANoAAAAPAAAAZHJzL2Rvd25yZXYueG1sRI/BasMw&#10;EETvgfyD2EIvIZHthBDcKCEUCr3GbXxerK1taq2MpNpqv74KFHocZuYNczxHM4iJnO8tK8g3GQji&#10;xuqeWwXvby/rAwgfkDUOlknBN3k4n5aLI5baznylqQqtSBD2JSroQhhLKX3TkUG/sSNx8j6sMxiS&#10;dK3UDucEN4MssmwvDfacFjoc6bmj5rP6MgqauPO0GlcDF7m//dTbOrIrlHp8iJcnEIFi+A//tV+1&#10;gi3cr6QbIE+/AAAA//8DAFBLAQItABQABgAIAAAAIQDb4fbL7gAAAIUBAAATAAAAAAAAAAAAAAAA&#10;AAAAAABbQ29udGVudF9UeXBlc10ueG1sUEsBAi0AFAAGAAgAAAAhAFr0LFu/AAAAFQEAAAsAAAAA&#10;AAAAAAAAAAAAHwEAAF9yZWxzLy5yZWxzUEsBAi0AFAAGAAgAAAAhADNyUL/BAAAA2gAAAA8AAAAA&#10;AAAAAAAAAAAABwIAAGRycy9kb3ducmV2LnhtbFBLBQYAAAAAAwADALcAAAD1AgAAAAA=&#10;" filled="f" fillcolor="#eeece1" stroked="f" strokeweight=".5pt">
                  <v:textbox inset=".5mm,.2mm,.5mm,.2mm">
                    <w:txbxContent>
                      <w:p w14:paraId="2727D946" w14:textId="77777777" w:rsidR="000E4663" w:rsidRPr="0004363B" w:rsidRDefault="000E4663" w:rsidP="0041646B">
                        <w:pPr>
                          <w:jc w:val="center"/>
                          <w:rPr>
                            <w:sz w:val="16"/>
                            <w:szCs w:val="16"/>
                          </w:rPr>
                        </w:pPr>
                        <w:r w:rsidRPr="0004363B">
                          <w:rPr>
                            <w:sz w:val="16"/>
                            <w:szCs w:val="16"/>
                          </w:rPr>
                          <w:t xml:space="preserve">Diğer </w:t>
                        </w:r>
                        <w:r w:rsidRPr="0004363B">
                          <w:rPr>
                            <w:i/>
                            <w:sz w:val="16"/>
                            <w:szCs w:val="16"/>
                          </w:rPr>
                          <w:t xml:space="preserve">Corynebacterium </w:t>
                        </w:r>
                        <w:r w:rsidRPr="0004363B">
                          <w:rPr>
                            <w:sz w:val="16"/>
                            <w:szCs w:val="16"/>
                          </w:rPr>
                          <w:t>olabilir!</w:t>
                        </w:r>
                      </w:p>
                    </w:txbxContent>
                  </v:textbox>
                </v:shape>
                <v:shape id="Text Box 9" o:spid="_x0000_s1031" type="#_x0000_t202" style="position:absolute;left:23183;top:50177;width:17551;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p9wwAAANoAAAAPAAAAZHJzL2Rvd25yZXYueG1sRI9Ba8JA&#10;FITvgv9heQVvulupUqKriFDpwUvUisdH9pkEs2/T7BrT/npXEDwOM/MNM192thItNb50rOF9pEAQ&#10;Z86UnGs47L+GnyB8QDZYOSYNf+Rhuej35pgYd+OU2l3IRYSwT1BDEUKdSOmzgiz6kauJo3d2jcUQ&#10;ZZNL0+Atwm0lx0pNpcWS40KBNa0Lyi67q9VgN1c1adXpkG6PP/nvNPxjWu21Hrx1qxmIQF14hZ/t&#10;b6PhAx5X4g2QizsAAAD//wMAUEsBAi0AFAAGAAgAAAAhANvh9svuAAAAhQEAABMAAAAAAAAAAAAA&#10;AAAAAAAAAFtDb250ZW50X1R5cGVzXS54bWxQSwECLQAUAAYACAAAACEAWvQsW78AAAAVAQAACwAA&#10;AAAAAAAAAAAAAAAfAQAAX3JlbHMvLnJlbHNQSwECLQAUAAYACAAAACEA8w4qfcMAAADaAAAADwAA&#10;AAAAAAAAAAAAAAAHAgAAZHJzL2Rvd25yZXYueG1sUEsFBgAAAAADAAMAtwAAAPcCAAAAAA==&#10;" filled="f" fillcolor="#eeece1" stroked="f" strokeweight=".5pt">
                  <v:textbox inset=".5mm,.2mm,.5mm,.2mm">
                    <w:txbxContent>
                      <w:p w14:paraId="7767E25A" w14:textId="77777777" w:rsidR="000E4663" w:rsidRPr="00F91390" w:rsidRDefault="000E4663" w:rsidP="0041646B">
                        <w:pPr>
                          <w:jc w:val="center"/>
                          <w:rPr>
                            <w:sz w:val="16"/>
                            <w:szCs w:val="16"/>
                          </w:rPr>
                        </w:pPr>
                        <w:r w:rsidRPr="00F91390">
                          <w:rPr>
                            <w:i/>
                            <w:sz w:val="16"/>
                            <w:szCs w:val="16"/>
                          </w:rPr>
                          <w:t xml:space="preserve">C. diphtheriae, C.ulcerans </w:t>
                        </w:r>
                        <w:r w:rsidRPr="00F91390">
                          <w:rPr>
                            <w:sz w:val="16"/>
                            <w:szCs w:val="16"/>
                          </w:rPr>
                          <w:t>veya</w:t>
                        </w:r>
                        <w:r w:rsidRPr="00F91390">
                          <w:rPr>
                            <w:i/>
                            <w:sz w:val="16"/>
                            <w:szCs w:val="16"/>
                          </w:rPr>
                          <w:t xml:space="preserve"> C. pseudotuberculosis</w:t>
                        </w:r>
                        <w:r w:rsidRPr="00F91390">
                          <w:rPr>
                            <w:sz w:val="16"/>
                            <w:szCs w:val="16"/>
                          </w:rPr>
                          <w:t xml:space="preserve"> ise</w:t>
                        </w:r>
                      </w:p>
                    </w:txbxContent>
                  </v:textbox>
                </v:shape>
                <v:shape id="Text Box 10" o:spid="_x0000_s1032" type="#_x0000_t202" style="position:absolute;left:12356;top:10712;width:6782;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IKhwwAAANoAAAAPAAAAZHJzL2Rvd25yZXYueG1sRI/Ni8Iw&#10;FMTvC/4P4QneNHXBr65RZEHx4MUPdI+P5m1btnkpSarVv94Iwh6HmfkNM1+2phJXcr60rGA4SEAQ&#10;Z1aXnCs4Hdf9KQgfkDVWlknBnTwsF52POaba3nhP10PIRYSwT1FBEUKdSumzggz6ga2Jo/drncEQ&#10;pculdniLcFPJzyQZS4Mlx4UCa/ouKPs7NEbBOZld9GzTjH/yzF2aRzUtJ7RTqtdtV18gArXhP/xu&#10;b7WCEbyuxBsgF08AAAD//wMAUEsBAi0AFAAGAAgAAAAhANvh9svuAAAAhQEAABMAAAAAAAAAAAAA&#10;AAAAAAAAAFtDb250ZW50X1R5cGVzXS54bWxQSwECLQAUAAYACAAAACEAWvQsW78AAAAVAQAACwAA&#10;AAAAAAAAAAAAAAAfAQAAX3JlbHMvLnJlbHNQSwECLQAUAAYACAAAACEAHViCocMAAADaAAAADwAA&#10;AAAAAAAAAAAAAAAHAgAAZHJzL2Rvd25yZXYueG1sUEsFBgAAAAADAAMAtwAAAPcCAAAAAA==&#10;" stroked="f">
                  <v:textbox inset=".5mm,.3mm,.5mm,.3mm">
                    <w:txbxContent>
                      <w:p w14:paraId="70424283" w14:textId="77777777" w:rsidR="000E4663" w:rsidRPr="0004363B" w:rsidRDefault="000E4663" w:rsidP="0041646B">
                        <w:pPr>
                          <w:jc w:val="center"/>
                          <w:rPr>
                            <w:sz w:val="16"/>
                            <w:szCs w:val="16"/>
                          </w:rPr>
                        </w:pPr>
                        <w:r w:rsidRPr="0004363B">
                          <w:rPr>
                            <w:b/>
                            <w:bCs/>
                            <w:sz w:val="16"/>
                            <w:szCs w:val="16"/>
                          </w:rPr>
                          <w:t>KKA</w:t>
                        </w:r>
                      </w:p>
                    </w:txbxContent>
                  </v:textbox>
                </v:shape>
                <v:shape id="Text Box 11" o:spid="_x0000_s1033" type="#_x0000_t202" style="position:absolute;left:15677;top:6559;width:1619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8zHwQAAANoAAAAPAAAAZHJzL2Rvd25yZXYueG1sRI9BawIx&#10;FITvhf6H8ARvNatIratRamFLj2pbz4/N6yZ187Js0t3tvzeC4HGYmW+Y9XZwteioDdazgukkA0Fc&#10;em25UvD1WTy9gAgRWWPtmRT8U4Dt5vFhjbn2PR+oO8ZKJAiHHBWYGJtcylAachgmviFO3o9vHcYk&#10;20rqFvsEd7WcZdmzdGg5LRhs6M1QeT7+OQVytyzYml5WJz23v+/7aR1O30qNR8PrCkSkId7Dt/aH&#10;VrCA65V0A+TmAgAA//8DAFBLAQItABQABgAIAAAAIQDb4fbL7gAAAIUBAAATAAAAAAAAAAAAAAAA&#10;AAAAAABbQ29udGVudF9UeXBlc10ueG1sUEsBAi0AFAAGAAgAAAAhAFr0LFu/AAAAFQEAAAsAAAAA&#10;AAAAAAAAAAAAHwEAAF9yZWxzLy5yZWxzUEsBAi0AFAAGAAgAAAAhACO/zMfBAAAA2gAAAA8AAAAA&#10;AAAAAAAAAAAABwIAAGRycy9kb3ducmV2LnhtbFBLBQYAAAAAAwADALcAAAD1AgAAAAA=&#10;" filled="f" stroked="f">
                  <v:textbox inset=".5mm,.3mm,.5mm,.3mm">
                    <w:txbxContent>
                      <w:p w14:paraId="18AEC376" w14:textId="77777777" w:rsidR="000E4663" w:rsidRPr="0004363B" w:rsidRDefault="000E4663" w:rsidP="0041646B">
                        <w:pPr>
                          <w:jc w:val="center"/>
                          <w:rPr>
                            <w:b/>
                            <w:sz w:val="16"/>
                            <w:szCs w:val="16"/>
                          </w:rPr>
                        </w:pPr>
                        <w:r w:rsidRPr="0004363B">
                          <w:rPr>
                            <w:b/>
                            <w:sz w:val="16"/>
                            <w:szCs w:val="16"/>
                          </w:rPr>
                          <w:t xml:space="preserve">İnoküle et </w:t>
                        </w:r>
                        <w:r w:rsidRPr="0004363B">
                          <w:rPr>
                            <w:sz w:val="14"/>
                            <w:szCs w:val="16"/>
                          </w:rPr>
                          <w:t xml:space="preserve"> </w:t>
                        </w:r>
                      </w:p>
                    </w:txbxContent>
                  </v:textbox>
                </v:shape>
                <v:shape id="Text Box 12" o:spid="_x0000_s1034" type="#_x0000_t202" style="position:absolute;left:23742;top:20250;width:16510;height:3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Fi1vQAAANoAAAAPAAAAZHJzL2Rvd25yZXYueG1sRE/LisIw&#10;FN0L/kO4gjtNHQZxqlGcAQeXPkbXl+baRJub0mRs/XuzEFweznux6lwl7tQE61nBZJyBIC68tlwq&#10;+DtuRjMQISJrrDyTggcFWC37vQXm2re8p/shliKFcMhRgYmxzqUMhSGHYexr4sRdfOMwJtiUUjfY&#10;pnBXyY8sm0qHllODwZp+DBW3w79TIL+/NmxNK8uz/rTX392kCueTUsNBt56DiNTFt/jl3moFaWu6&#10;km6AXD4BAAD//wMAUEsBAi0AFAAGAAgAAAAhANvh9svuAAAAhQEAABMAAAAAAAAAAAAAAAAAAAAA&#10;AFtDb250ZW50X1R5cGVzXS54bWxQSwECLQAUAAYACAAAACEAWvQsW78AAAAVAQAACwAAAAAAAAAA&#10;AAAAAAAfAQAAX3JlbHMvLnJlbHNQSwECLQAUAAYACAAAACEAUiBYtb0AAADaAAAADwAAAAAAAAAA&#10;AAAAAAAHAgAAZHJzL2Rvd25yZXYueG1sUEsFBgAAAAADAAMAtwAAAPECAAAAAA==&#10;" filled="f" stroked="f">
                  <v:textbox inset=".5mm,.3mm,.5mm,.3mm">
                    <w:txbxContent>
                      <w:p w14:paraId="5DF73E75" w14:textId="77777777" w:rsidR="000E4663" w:rsidRPr="0004363B" w:rsidRDefault="000E4663" w:rsidP="0041646B">
                        <w:pPr>
                          <w:spacing w:after="0"/>
                          <w:jc w:val="center"/>
                          <w:rPr>
                            <w:sz w:val="16"/>
                            <w:szCs w:val="16"/>
                          </w:rPr>
                        </w:pPr>
                        <w:r w:rsidRPr="0004363B">
                          <w:rPr>
                            <w:b/>
                            <w:sz w:val="16"/>
                            <w:szCs w:val="16"/>
                          </w:rPr>
                          <w:t xml:space="preserve">Tinsdale </w:t>
                        </w:r>
                        <w:r w:rsidRPr="0004363B">
                          <w:rPr>
                            <w:sz w:val="16"/>
                            <w:szCs w:val="16"/>
                          </w:rPr>
                          <w:t>by.ne pasaj yap</w:t>
                        </w:r>
                      </w:p>
                      <w:p w14:paraId="7123E485" w14:textId="77777777" w:rsidR="000E4663" w:rsidRPr="0004363B" w:rsidRDefault="000E4663" w:rsidP="0041646B">
                        <w:pPr>
                          <w:spacing w:after="0"/>
                          <w:rPr>
                            <w:sz w:val="14"/>
                            <w:szCs w:val="16"/>
                          </w:rPr>
                        </w:pPr>
                      </w:p>
                    </w:txbxContent>
                  </v:textbox>
                </v:shape>
                <v:shape id="Text Box 13" o:spid="_x0000_s1035" type="#_x0000_t202" style="position:absolute;left:11474;top:4336;width:33572;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VtwgAAANoAAAAPAAAAZHJzL2Rvd25yZXYueG1sRI9BawIx&#10;FITvhf6H8Aq91UQPxa5G0UJLe9ytB4+PzXOzuHlZNq+69debguBxmJlvmOV6DJ060ZDayBamEwOK&#10;uI6u5cbC7ufjZQ4qCbLDLjJZ+KME69XjwxILF89c0qmSRmUIpwIteJG+0DrVngKmSeyJs3eIQ0DJ&#10;cmi0G/Cc4aHTM2NedcCW84LHnt491cfqN1hozKyclsZfuv3ntpx/VyL7o7P2+WncLEAJjXIP39pf&#10;zsIb/F/JN0CvrgAAAP//AwBQSwECLQAUAAYACAAAACEA2+H2y+4AAACFAQAAEwAAAAAAAAAAAAAA&#10;AAAAAAAAW0NvbnRlbnRfVHlwZXNdLnhtbFBLAQItABQABgAIAAAAIQBa9CxbvwAAABUBAAALAAAA&#10;AAAAAAAAAAAAAB8BAABfcmVscy8ucmVsc1BLAQItABQABgAIAAAAIQBJIMVtwgAAANoAAAAPAAAA&#10;AAAAAAAAAAAAAAcCAABkcnMvZG93bnJldi54bWxQSwUGAAAAAAMAAwC3AAAA9gIAAAAA&#10;" filled="f" stroked="f">
                  <v:textbox inset=".5mm,.3mm,.5mm,.3mm">
                    <w:txbxContent>
                      <w:p w14:paraId="472FD99E" w14:textId="77777777" w:rsidR="000E4663" w:rsidRPr="0004363B" w:rsidRDefault="000E4663" w:rsidP="0041646B">
                        <w:pPr>
                          <w:rPr>
                            <w:sz w:val="16"/>
                            <w:szCs w:val="16"/>
                          </w:rPr>
                        </w:pPr>
                        <w:r w:rsidRPr="0004363B">
                          <w:rPr>
                            <w:b/>
                            <w:bCs/>
                            <w:sz w:val="16"/>
                            <w:szCs w:val="16"/>
                          </w:rPr>
                          <w:t xml:space="preserve">Örnek </w:t>
                        </w:r>
                        <w:r w:rsidRPr="0004363B">
                          <w:rPr>
                            <w:bCs/>
                            <w:sz w:val="16"/>
                            <w:szCs w:val="16"/>
                          </w:rPr>
                          <w:t>(</w:t>
                        </w:r>
                        <w:r w:rsidRPr="0004363B">
                          <w:rPr>
                            <w:bCs/>
                            <w:sz w:val="14"/>
                            <w:szCs w:val="16"/>
                          </w:rPr>
                          <w:t>boğaz sürüntüsü, psödomembran vb. diğer klinik örnekler</w:t>
                        </w:r>
                        <w:r w:rsidRPr="0004363B">
                          <w:rPr>
                            <w:bCs/>
                            <w:sz w:val="16"/>
                            <w:szCs w:val="16"/>
                          </w:rPr>
                          <w:t>)</w:t>
                        </w:r>
                      </w:p>
                    </w:txbxContent>
                  </v:textbox>
                </v:shape>
                <v:shape id="Text Box 14" o:spid="_x0000_s1036" type="#_x0000_t202" style="position:absolute;left:29209;top:10712;width:5512;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CUhxQAAANsAAAAPAAAAZHJzL2Rvd25yZXYueG1sRI9Lb8Iw&#10;EITvlfgP1lbqrTjtgUeKQQipVQ9ceAg4ruJtEhGvI9uBlF/PHpC47WpmZ76dLXrXqAuFWHs28DHM&#10;QBEX3tZcGtjvvt8noGJCtth4JgP/FGExH7zMMLf+yhu6bFOpJIRjjgaqlNpc61hU5DAOfUss2p8P&#10;DpOsodQ24FXCXaM/s2ykHdYsDRW2tKqoOG87Z+CQTY92+tONTmURjt2tmdRjWhvz9tovv0Al6tPT&#10;/Lj+tYIv9PKLDKDndwAAAP//AwBQSwECLQAUAAYACAAAACEA2+H2y+4AAACFAQAAEwAAAAAAAAAA&#10;AAAAAAAAAAAAW0NvbnRlbnRfVHlwZXNdLnhtbFBLAQItABQABgAIAAAAIQBa9CxbvwAAABUBAAAL&#10;AAAAAAAAAAAAAAAAAB8BAABfcmVscy8ucmVsc1BLAQItABQABgAIAAAAIQCkHCUhxQAAANsAAAAP&#10;AAAAAAAAAAAAAAAAAAcCAABkcnMvZG93bnJldi54bWxQSwUGAAAAAAMAAwC3AAAA+QIAAAAA&#10;" stroked="f">
                  <v:textbox inset=".5mm,.3mm,.5mm,.3mm">
                    <w:txbxContent>
                      <w:p w14:paraId="045BE89E" w14:textId="77777777" w:rsidR="000E4663" w:rsidRPr="0004363B" w:rsidRDefault="000E4663" w:rsidP="0041646B">
                        <w:pPr>
                          <w:jc w:val="center"/>
                          <w:rPr>
                            <w:sz w:val="16"/>
                            <w:szCs w:val="16"/>
                          </w:rPr>
                        </w:pPr>
                        <w:r w:rsidRPr="0004363B">
                          <w:rPr>
                            <w:b/>
                            <w:bCs/>
                            <w:sz w:val="16"/>
                            <w:szCs w:val="16"/>
                          </w:rPr>
                          <w:t>CTBA</w:t>
                        </w:r>
                      </w:p>
                    </w:txbxContent>
                  </v:textbox>
                </v:shape>
                <v:shape id="Text Box 15" o:spid="_x0000_s1037" type="#_x0000_t202" style="position:absolute;left:27317;top:27825;width:9360;height:3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tWwQAAANsAAAAPAAAAZHJzL2Rvd25yZXYueG1sRE9Li8Iw&#10;EL4v+B/CCN40dQUfXaPIguLBiw90j0Mz25ZtJiVJtfrrjSDsbT6+58yXranElZwvLSsYDhIQxJnV&#10;JecKTsd1fwrCB2SNlWVScCcPy0XnY46ptjfe0/UQchFD2KeooAihTqX0WUEG/cDWxJH7tc5giNDl&#10;Uju8xXBTyc8kGUuDJceGAmv6Lij7OzRGwTmZXfRs04x/8sxdmkc1LSe0U6rXbVdfIAK14V/8dm91&#10;nD+C1y/xALl4AgAA//8DAFBLAQItABQABgAIAAAAIQDb4fbL7gAAAIUBAAATAAAAAAAAAAAAAAAA&#10;AAAAAABbQ29udGVudF9UeXBlc10ueG1sUEsBAi0AFAAGAAgAAAAhAFr0LFu/AAAAFQEAAAsAAAAA&#10;AAAAAAAAAAAAHwEAAF9yZWxzLy5yZWxzUEsBAi0AFAAGAAgAAAAhAFTOu1bBAAAA2wAAAA8AAAAA&#10;AAAAAAAAAAAABwIAAGRycy9kb3ducmV2LnhtbFBLBQYAAAAAAwADALcAAAD1AgAAAAA=&#10;" stroked="f">
                  <v:textbox inset=".5mm,.3mm,.5mm,.3mm">
                    <w:txbxContent>
                      <w:p w14:paraId="3C52C855" w14:textId="77777777" w:rsidR="000E4663" w:rsidRPr="0004363B" w:rsidRDefault="000E4663" w:rsidP="0041646B">
                        <w:pPr>
                          <w:spacing w:after="0"/>
                          <w:jc w:val="center"/>
                          <w:rPr>
                            <w:b/>
                            <w:bCs/>
                            <w:sz w:val="16"/>
                            <w:szCs w:val="16"/>
                          </w:rPr>
                        </w:pPr>
                        <w:r w:rsidRPr="0004363B">
                          <w:rPr>
                            <w:b/>
                            <w:bCs/>
                            <w:sz w:val="16"/>
                            <w:szCs w:val="16"/>
                          </w:rPr>
                          <w:t>Sistinaz (+)</w:t>
                        </w:r>
                      </w:p>
                      <w:p w14:paraId="4EDC3474" w14:textId="77777777" w:rsidR="000E4663" w:rsidRPr="0004363B" w:rsidRDefault="000E4663" w:rsidP="0041646B">
                        <w:pPr>
                          <w:spacing w:after="0"/>
                          <w:jc w:val="center"/>
                          <w:rPr>
                            <w:sz w:val="16"/>
                            <w:szCs w:val="16"/>
                          </w:rPr>
                        </w:pPr>
                        <w:r w:rsidRPr="0004363B">
                          <w:rPr>
                            <w:bCs/>
                            <w:sz w:val="16"/>
                            <w:szCs w:val="16"/>
                          </w:rPr>
                          <w:t>olanları seç</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38" type="#_x0000_t34" style="position:absolute;left:23850;top:2609;width:6;height:16218;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SAQvwAAANsAAAAPAAAAZHJzL2Rvd25yZXYueG1sRE9Li8Iw&#10;EL4L/ocwwt5sqoho1yhFVLwtPvY+NLNt12ZSmtjW/fUbQfA2H99zVpveVKKlxpWWFUyiGARxZnXJ&#10;uYLrZT9egHAeWWNlmRQ8yMFmPRysMNG24xO1Z5+LEMIuQQWF93UipcsKMugiWxMH7sc2Bn2ATS51&#10;g10IN5WcxvFcGiw5NBRY07ag7Ha+GwV/uwWn8WFm0u/58vjVPVqnf6VSH6M+/QThqfdv8ct91GH+&#10;DJ6/hAPk+h8AAP//AwBQSwECLQAUAAYACAAAACEA2+H2y+4AAACFAQAAEwAAAAAAAAAAAAAAAAAA&#10;AAAAW0NvbnRlbnRfVHlwZXNdLnhtbFBLAQItABQABgAIAAAAIQBa9CxbvwAAABUBAAALAAAAAAAA&#10;AAAAAAAAAB8BAABfcmVscy8ucmVsc1BLAQItABQABgAIAAAAIQDMgSAQvwAAANsAAAAPAAAAAAAA&#10;AAAAAAAAAAcCAABkcnMvZG93bnJldi54bWxQSwUGAAAAAAMAAwC3AAAA8wIAAAAA&#10;" adj="-7776000" strokecolor="#243f60" strokeweight=".5pt">
                  <v:stroke startarrow="block" startarrowwidth="narrow" startarrowlength="short" endarrow="block" endarrowwidth="narrow" endarrowlength="short"/>
                </v:shape>
                <v:shapetype id="_x0000_t32" coordsize="21600,21600" o:spt="32" o:oned="t" path="m,l21600,21600e" filled="f">
                  <v:path arrowok="t" fillok="f" o:connecttype="none"/>
                  <o:lock v:ext="edit" shapetype="t"/>
                </v:shapetype>
                <v:shape id="AutoShape 17" o:spid="_x0000_s1039" type="#_x0000_t32" style="position:absolute;left:15747;top:12363;width:32;height:1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X89xAAAANsAAAAPAAAAZHJzL2Rvd25yZXYueG1sRE9Na8JA&#10;EL0L/Q/LFLxI3VRpG1JXsYpQ0EtjDz0O2Uk2NDsbshuN/vquUPA2j/c5i9VgG3GizteOFTxPExDE&#10;hdM1Vwq+j7unFIQPyBobx6TgQh5Wy4fRAjPtzvxFpzxUIoawz1CBCaHNpPSFIYt+6lriyJWusxgi&#10;7CqpOzzHcNvIWZK8Sos1xwaDLW0MFb95bxW8GVOV8/Tw8bOl43U2X08m+75Xavw4rN9BBBrCXfzv&#10;/tRx/gvcfokHyOUfAAAA//8DAFBLAQItABQABgAIAAAAIQDb4fbL7gAAAIUBAAATAAAAAAAAAAAA&#10;AAAAAAAAAABbQ29udGVudF9UeXBlc10ueG1sUEsBAi0AFAAGAAgAAAAhAFr0LFu/AAAAFQEAAAsA&#10;AAAAAAAAAAAAAAAAHwEAAF9yZWxzLy5yZWxzUEsBAi0AFAAGAAgAAAAhAL0dfz3EAAAA2wAAAA8A&#10;AAAAAAAAAAAAAAAABwIAAGRycy9kb3ducmV2LnhtbFBLBQYAAAAAAwADALcAAAD4AgAAAAA=&#10;" strokecolor="#243f60" strokeweight=".5pt">
                  <v:stroke startarrowwidth="narrow" startarrowlength="short" endarrow="block" endarrowwidth="narrow" endarrowlength="short"/>
                </v:shape>
                <v:shape id="Text Box 18" o:spid="_x0000_s1040" type="#_x0000_t202" style="position:absolute;left:19316;top:10248;width:9893;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RjOwgAAANsAAAAPAAAAZHJzL2Rvd25yZXYueG1sRE9La8JA&#10;EL4L/odlBG+6sYc0pq4igsWDl6al9jhkp0lodjbsbh7213cLhd7m43vO7jCZVgzkfGNZwWadgCAu&#10;rW64UvD2el5lIHxA1thaJgV38nDYz2c7zLUd+YWGIlQihrDPUUEdQpdL6cuaDPq17Ygj92mdwRCh&#10;q6R2OMZw08qHJEmlwYZjQ40dnWoqv4reKHhPtje9fe7Tj6p0t/67zZpHuiq1XEzHJxCBpvAv/nNf&#10;dJyfwu8v8QC5/wEAAP//AwBQSwECLQAUAAYACAAAACEA2+H2y+4AAACFAQAAEwAAAAAAAAAAAAAA&#10;AAAAAAAAW0NvbnRlbnRfVHlwZXNdLnhtbFBLAQItABQABgAIAAAAIQBa9CxbvwAAABUBAAALAAAA&#10;AAAAAAAAAAAAAB8BAABfcmVscy8ucmVsc1BLAQItABQABgAIAAAAIQBEuRjOwgAAANsAAAAPAAAA&#10;AAAAAAAAAAAAAAcCAABkcnMvZG93bnJldi54bWxQSwUGAAAAAAMAAwC3AAAA9gIAAAAA&#10;" stroked="f">
                  <v:textbox inset=".5mm,.3mm,.5mm,.3mm">
                    <w:txbxContent>
                      <w:p w14:paraId="3AA8F853" w14:textId="77777777" w:rsidR="000E4663" w:rsidRPr="0004363B" w:rsidRDefault="000E4663" w:rsidP="0041646B">
                        <w:pPr>
                          <w:spacing w:after="0"/>
                          <w:jc w:val="center"/>
                          <w:rPr>
                            <w:bCs/>
                            <w:sz w:val="14"/>
                            <w:szCs w:val="16"/>
                          </w:rPr>
                        </w:pPr>
                        <w:r w:rsidRPr="0004363B">
                          <w:rPr>
                            <w:bCs/>
                            <w:sz w:val="14"/>
                            <w:szCs w:val="16"/>
                          </w:rPr>
                          <w:t>37°C’de</w:t>
                        </w:r>
                      </w:p>
                      <w:p w14:paraId="7F4B4969" w14:textId="77777777" w:rsidR="000E4663" w:rsidRPr="0004363B" w:rsidRDefault="000E4663" w:rsidP="0041646B">
                        <w:pPr>
                          <w:spacing w:after="0"/>
                          <w:jc w:val="center"/>
                          <w:rPr>
                            <w:sz w:val="14"/>
                            <w:szCs w:val="16"/>
                          </w:rPr>
                        </w:pPr>
                        <w:r w:rsidRPr="0004363B">
                          <w:rPr>
                            <w:sz w:val="14"/>
                            <w:szCs w:val="16"/>
                          </w:rPr>
                          <w:t>18-48</w:t>
                        </w:r>
                        <w:r w:rsidRPr="0004363B">
                          <w:rPr>
                            <w:bCs/>
                            <w:sz w:val="14"/>
                            <w:szCs w:val="16"/>
                          </w:rPr>
                          <w:t xml:space="preserve"> s inkübe et</w:t>
                        </w:r>
                      </w:p>
                    </w:txbxContent>
                  </v:textbox>
                </v:shape>
                <v:shape id="AutoShape 19" o:spid="_x0000_s1041" type="#_x0000_t32" style="position:absolute;left:31971;top:31216;width:26;height:13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G0FwgAAANsAAAAPAAAAZHJzL2Rvd25yZXYueG1sRE9Na8JA&#10;EL0L/Q/LFHrTjVJjSV1FhGAPPSQq9Dpkp0na7GzIrmb777uC4G0e73PW22A6caXBtZYVzGcJCOLK&#10;6pZrBedTPn0D4Tyyxs4yKfgjB9vN02SNmbYjl3Q9+lrEEHYZKmi87zMpXdWQQTezPXHkvu1g0Ec4&#10;1FIPOMZw08lFkqTSYMuxocGe9g1Vv8eLUZAX6etPWR7S8Sv/LJeLedGFUCj18hx27yA8Bf8Q390f&#10;Os5fwe2XeIDc/AMAAP//AwBQSwECLQAUAAYACAAAACEA2+H2y+4AAACFAQAAEwAAAAAAAAAAAAAA&#10;AAAAAAAAW0NvbnRlbnRfVHlwZXNdLnhtbFBLAQItABQABgAIAAAAIQBa9CxbvwAAABUBAAALAAAA&#10;AAAAAAAAAAAAAB8BAABfcmVscy8ucmVsc1BLAQItABQABgAIAAAAIQDuDG0FwgAAANsAAAAPAAAA&#10;AAAAAAAAAAAAAAcCAABkcnMvZG93bnJldi54bWxQSwUGAAAAAAMAAwC3AAAA9gIAAAAA&#10;" strokecolor="#243f60" strokeweight=".5pt">
                  <v:stroke startarrowwidth="narrow" startarrowlength="short" endarrow="block" endarrowwidth="narrow" endarrowlength="short"/>
                </v:shape>
                <v:shape id="Text Box 20" o:spid="_x0000_s1042" type="#_x0000_t202" style="position:absolute;left:32397;top:23837;width:8268;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iknxQAAANsAAAAPAAAAZHJzL2Rvd25yZXYueG1sRI9Lb8Iw&#10;EITvlfgP1lbqrTjtgUeKQQipVQ9ceAg4ruJtEhGvI9uBlF/PHpC47WpmZ76dLXrXqAuFWHs28DHM&#10;QBEX3tZcGtjvvt8noGJCtth4JgP/FGExH7zMMLf+yhu6bFOpJIRjjgaqlNpc61hU5DAOfUss2p8P&#10;DpOsodQ24FXCXaM/s2ykHdYsDRW2tKqoOG87Z+CQTY92+tONTmURjt2tmdRjWhvz9tovv0Al6tPT&#10;/Lj+tYIvsPKLDKDndwAAAP//AwBQSwECLQAUAAYACAAAACEA2+H2y+4AAACFAQAAEwAAAAAAAAAA&#10;AAAAAAAAAAAAW0NvbnRlbnRfVHlwZXNdLnhtbFBLAQItABQABgAIAAAAIQBa9CxbvwAAABUBAAAL&#10;AAAAAAAAAAAAAAAAAB8BAABfcmVscy8ucmVsc1BLAQItABQABgAIAAAAIQBaaiknxQAAANsAAAAP&#10;AAAAAAAAAAAAAAAAAAcCAABkcnMvZG93bnJldi54bWxQSwUGAAAAAAMAAwC3AAAA+QIAAAAA&#10;" stroked="f">
                  <v:textbox inset=".5mm,.3mm,.5mm,.3mm">
                    <w:txbxContent>
                      <w:p w14:paraId="37A75751" w14:textId="77777777" w:rsidR="000E4663" w:rsidRPr="0004363B" w:rsidRDefault="000E4663" w:rsidP="0041646B">
                        <w:pPr>
                          <w:rPr>
                            <w:sz w:val="16"/>
                            <w:szCs w:val="16"/>
                          </w:rPr>
                        </w:pPr>
                        <w:r w:rsidRPr="0004363B">
                          <w:rPr>
                            <w:bCs/>
                            <w:sz w:val="16"/>
                            <w:szCs w:val="16"/>
                          </w:rPr>
                          <w:t>37°C’de 24 s inkübe et</w:t>
                        </w:r>
                      </w:p>
                    </w:txbxContent>
                  </v:textbox>
                </v:shape>
                <v:rect id="Rectangle 21" o:spid="_x0000_s1043" style="position:absolute;left:25850;top:13620;width:12243;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wwwgAAANsAAAAPAAAAZHJzL2Rvd25yZXYueG1sRE9La8JA&#10;EL4L/odlCt7qpkpf0U2wBTFehFqx1zE7JsHsbMiuJvn33ULB23x8z1mmvanFjVpXWVbwNI1AEOdW&#10;V1woOHyvH99AOI+ssbZMCgZykCbj0RJjbTv+otveFyKEsItRQel9E0vp8pIMuqltiAN3tq1BH2Bb&#10;SN1iF8JNLWdR9CINVhwaSmzos6T8sr8aBc/d/Gg29kNnuzWfzq92O/xEW6UmD/1qAcJT7+/if3em&#10;w/x3+PslHCCTXwAAAP//AwBQSwECLQAUAAYACAAAACEA2+H2y+4AAACFAQAAEwAAAAAAAAAAAAAA&#10;AAAAAAAAW0NvbnRlbnRfVHlwZXNdLnhtbFBLAQItABQABgAIAAAAIQBa9CxbvwAAABUBAAALAAAA&#10;AAAAAAAAAAAAAB8BAABfcmVscy8ucmVsc1BLAQItABQABgAIAAAAIQDV4cwwwgAAANsAAAAPAAAA&#10;AAAAAAAAAAAAAAcCAABkcnMvZG93bnJldi54bWxQSwUGAAAAAAMAAwC3AAAA9gIAAAAA&#10;" strokecolor="white" strokeweight=".5pt">
                  <v:textbox inset=".5mm,.3mm,.5mm,.3mm">
                    <w:txbxContent>
                      <w:p w14:paraId="4E8563D1" w14:textId="77777777" w:rsidR="000E4663" w:rsidRPr="0004363B" w:rsidRDefault="000E4663" w:rsidP="0041646B">
                        <w:pPr>
                          <w:jc w:val="center"/>
                          <w:rPr>
                            <w:rFonts w:cs="Arial"/>
                            <w:bCs/>
                            <w:sz w:val="20"/>
                            <w:szCs w:val="16"/>
                          </w:rPr>
                        </w:pPr>
                        <w:r w:rsidRPr="0004363B">
                          <w:rPr>
                            <w:rFonts w:cs="Arial"/>
                            <w:bCs/>
                            <w:sz w:val="20"/>
                            <w:szCs w:val="16"/>
                          </w:rPr>
                          <w:t xml:space="preserve">Siyah koloniler </w:t>
                        </w:r>
                      </w:p>
                      <w:p w14:paraId="6E531C3E" w14:textId="77777777" w:rsidR="000E4663" w:rsidRPr="0004363B" w:rsidRDefault="000E4663" w:rsidP="0041646B">
                        <w:pPr>
                          <w:jc w:val="center"/>
                          <w:rPr>
                            <w:noProof/>
                            <w:sz w:val="14"/>
                            <w:szCs w:val="16"/>
                          </w:rPr>
                        </w:pPr>
                        <w:r w:rsidRPr="0004363B">
                          <w:rPr>
                            <w:noProof/>
                            <w:sz w:val="14"/>
                            <w:szCs w:val="16"/>
                          </w:rPr>
                          <w:t>(</w:t>
                        </w:r>
                        <w:r w:rsidRPr="0004363B">
                          <w:rPr>
                            <w:i/>
                            <w:noProof/>
                            <w:sz w:val="14"/>
                            <w:szCs w:val="16"/>
                          </w:rPr>
                          <w:t xml:space="preserve">Corynebacterium </w:t>
                        </w:r>
                        <w:r w:rsidRPr="0004363B">
                          <w:rPr>
                            <w:noProof/>
                            <w:sz w:val="14"/>
                            <w:szCs w:val="16"/>
                          </w:rPr>
                          <w:t>sp şüpheli koloniler seçilir)</w:t>
                        </w:r>
                      </w:p>
                    </w:txbxContent>
                  </v:textbox>
                </v:rect>
                <v:shape id="Text Box 22" o:spid="_x0000_s1044" type="#_x0000_t202" style="position:absolute;left:46253;top:20180;width:10801;height:5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nSfwQAAANsAAAAPAAAAZHJzL2Rvd25yZXYueG1sRE9Na4NA&#10;EL0X8h+WCfRW13gorXETStNC8RaV0uPgTtTEnTXuRu2/zx4KPT7ed7ZfTC8mGl1nWcEmikEQ11Z3&#10;3Cioys+nFxDOI2vsLZOCX3Kw360eMky1nflIU+EbEULYpaig9X5IpXR1SwZdZAfiwJ3saNAHODZS&#10;jziHcNPLJI6fpcGOQ0OLA723VF+Km1FwoPz8kd/yOpk3P9/mdarKa1Mp9bhe3rYgPC3+X/zn/tIK&#10;krA+fAk/QO7uAAAA//8DAFBLAQItABQABgAIAAAAIQDb4fbL7gAAAIUBAAATAAAAAAAAAAAAAAAA&#10;AAAAAABbQ29udGVudF9UeXBlc10ueG1sUEsBAi0AFAAGAAgAAAAhAFr0LFu/AAAAFQEAAAsAAAAA&#10;AAAAAAAAAAAAHwEAAF9yZWxzLy5yZWxzUEsBAi0AFAAGAAgAAAAhAKfCdJ/BAAAA2wAAAA8AAAAA&#10;AAAAAAAAAAAABwIAAGRycy9kb3ducmV2LnhtbFBLBQYAAAAAAwADALcAAAD1AgAAAAA=&#10;" strokecolor="#bfbfbf">
                  <v:textbox inset=".5mm,.3mm,.5mm,.3mm">
                    <w:txbxContent>
                      <w:p w14:paraId="2013905B" w14:textId="77777777" w:rsidR="000E4663" w:rsidRPr="0004363B" w:rsidRDefault="000E4663" w:rsidP="0041646B">
                        <w:pPr>
                          <w:spacing w:after="0"/>
                          <w:jc w:val="center"/>
                          <w:rPr>
                            <w:bCs/>
                            <w:sz w:val="14"/>
                            <w:szCs w:val="16"/>
                          </w:rPr>
                        </w:pPr>
                        <w:r w:rsidRPr="0004363B">
                          <w:rPr>
                            <w:bCs/>
                            <w:sz w:val="14"/>
                            <w:szCs w:val="16"/>
                          </w:rPr>
                          <w:t xml:space="preserve">Taşıma by.ne </w:t>
                        </w:r>
                        <w:r w:rsidRPr="0004363B">
                          <w:rPr>
                            <w:bCs/>
                            <w:i/>
                            <w:sz w:val="14"/>
                            <w:szCs w:val="16"/>
                          </w:rPr>
                          <w:t xml:space="preserve">ya da </w:t>
                        </w:r>
                        <w:r w:rsidRPr="0004363B">
                          <w:rPr>
                            <w:bCs/>
                            <w:sz w:val="14"/>
                            <w:szCs w:val="16"/>
                          </w:rPr>
                          <w:t xml:space="preserve">Silika-jel pakete koy </w:t>
                        </w:r>
                        <w:r w:rsidRPr="0004363B">
                          <w:rPr>
                            <w:bCs/>
                            <w:i/>
                            <w:sz w:val="14"/>
                            <w:szCs w:val="16"/>
                          </w:rPr>
                          <w:t xml:space="preserve">ya da </w:t>
                        </w:r>
                        <w:r w:rsidRPr="0004363B">
                          <w:rPr>
                            <w:bCs/>
                            <w:sz w:val="14"/>
                            <w:szCs w:val="16"/>
                          </w:rPr>
                          <w:t>Loeffler by.ne pasaj yap,</w:t>
                        </w:r>
                      </w:p>
                      <w:p w14:paraId="2995A7A9" w14:textId="77777777" w:rsidR="000E4663" w:rsidRPr="0004363B" w:rsidRDefault="000E4663" w:rsidP="0041646B">
                        <w:pPr>
                          <w:spacing w:after="0"/>
                          <w:jc w:val="center"/>
                          <w:rPr>
                            <w:szCs w:val="16"/>
                          </w:rPr>
                        </w:pPr>
                        <w:r w:rsidRPr="0004363B">
                          <w:rPr>
                            <w:bCs/>
                            <w:sz w:val="14"/>
                            <w:szCs w:val="16"/>
                          </w:rPr>
                          <w:t>Ref Lab.a gönder</w:t>
                        </w:r>
                      </w:p>
                    </w:txbxContent>
                  </v:textbox>
                </v:shape>
                <v:rect id="Rectangle 23" o:spid="_x0000_s1045" style="position:absolute;left:45681;top:60299;width:12046;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YXwgAAANsAAAAPAAAAZHJzL2Rvd25yZXYueG1sRI9Bi8Iw&#10;FITvC/sfwhP2tqb2sEg1ShFkRdaDtT/g0bw2xealNlG7/94IgsdhZr5hluvRduJGg28dK5hNExDE&#10;ldMtNwrK0/Z7DsIHZI2dY1LwTx7Wq8+PJWba3flItyI0IkLYZ6jAhNBnUvrKkEU/dT1x9Go3WAxR&#10;Do3UA94j3HYyTZIfabHluGCwp42h6lxcrYJ6TAvd/6X7Mq9Lc/k95FW5b5T6moz5AkSgMbzDr/ZO&#10;K0hn8PwSf4BcPQAAAP//AwBQSwECLQAUAAYACAAAACEA2+H2y+4AAACFAQAAEwAAAAAAAAAAAAAA&#10;AAAAAAAAW0NvbnRlbnRfVHlwZXNdLnhtbFBLAQItABQABgAIAAAAIQBa9CxbvwAAABUBAAALAAAA&#10;AAAAAAAAAAAAAB8BAABfcmVscy8ucmVsc1BLAQItABQABgAIAAAAIQALcLYXwgAAANsAAAAPAAAA&#10;AAAAAAAAAAAAAAcCAABkcnMvZG93bnJldi54bWxQSwUGAAAAAAMAAwC3AAAA9gIAAAAA&#10;" fillcolor="#e2edb1" strokecolor="#bfbfbf" strokeweight=".5pt">
                  <v:textbox inset=".5mm,.3mm,.5mm,.3mm">
                    <w:txbxContent>
                      <w:p w14:paraId="5B9EA7CC" w14:textId="77777777" w:rsidR="000E4663" w:rsidRPr="002C3B7A" w:rsidRDefault="000E4663" w:rsidP="0041646B">
                        <w:pPr>
                          <w:jc w:val="center"/>
                          <w:rPr>
                            <w:rFonts w:cs="Arial"/>
                            <w:b/>
                            <w:bCs/>
                            <w:sz w:val="20"/>
                            <w:szCs w:val="16"/>
                          </w:rPr>
                        </w:pPr>
                        <w:r w:rsidRPr="002C3B7A">
                          <w:rPr>
                            <w:rFonts w:cs="Arial"/>
                            <w:b/>
                            <w:bCs/>
                            <w:sz w:val="20"/>
                            <w:szCs w:val="16"/>
                          </w:rPr>
                          <w:t>Referans Lab.</w:t>
                        </w:r>
                      </w:p>
                    </w:txbxContent>
                  </v:textbox>
                </v:rect>
                <v:shape id="AutoShape 24" o:spid="_x0000_s1046" type="#_x0000_t32" style="position:absolute;left:31971;top:17938;width:26;height:23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C30xQAAANsAAAAPAAAAZHJzL2Rvd25yZXYueG1sRI9Ba8JA&#10;FITvBf/D8gpeRDeN0EqajWhFKNhL1UOPj+wzG5p9G7Ibjf31riD0OMzMN0y+HGwjztT52rGCl1kC&#10;grh0uuZKwfGwnS5A+ICssXFMCq7kYVmMnnLMtLvwN533oRIRwj5DBSaENpPSl4Ys+plriaN3cp3F&#10;EGVXSd3hJcJtI9MkeZUWa44LBlv6MFT+7nur4M2Y6jRffK1/NnT4S+eryWTX90qNn4fVO4hAQ/gP&#10;P9qfWkGawv1L/AGyuAEAAP//AwBQSwECLQAUAAYACAAAACEA2+H2y+4AAACFAQAAEwAAAAAAAAAA&#10;AAAAAAAAAAAAW0NvbnRlbnRfVHlwZXNdLnhtbFBLAQItABQABgAIAAAAIQBa9CxbvwAAABUBAAAL&#10;AAAAAAAAAAAAAAAAAB8BAABfcmVscy8ucmVsc1BLAQItABQABgAIAAAAIQD8mC30xQAAANsAAAAP&#10;AAAAAAAAAAAAAAAAAAcCAABkcnMvZG93bnJldi54bWxQSwUGAAAAAAMAAwC3AAAA+QIAAAAA&#10;" strokecolor="#243f60" strokeweight=".5pt">
                  <v:stroke startarrowwidth="narrow" startarrowlength="short" endarrow="block" endarrowwidth="narrow" endarrowlength="short"/>
                </v:shape>
                <v:shape id="AutoShape 25" o:spid="_x0000_s1047" type="#_x0000_t32" style="position:absolute;left:31965;top:12363;width:6;height:1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IhvxQAAANsAAAAPAAAAZHJzL2Rvd25yZXYueG1sRI9Ba8JA&#10;FITvgv9heYVepG6aQJXoKtpSEOxF7cHjI/vMhmbfhuxGU3+9Kwgeh5n5hpkve1uLM7W+cqzgfZyA&#10;IC6crrhU8Hv4fpuC8AFZY+2YFPyTh+ViOJhjrt2Fd3Teh1JECPscFZgQmlxKXxiy6MeuIY7eybUW&#10;Q5RtKXWLlwi3tUyT5ENarDguGGzo01Dxt++sgokx5Smb/qyPX3S4ptlqNNp2nVKvL/1qBiJQH57h&#10;R3ujFaQZ3L/EHyAXNwAAAP//AwBQSwECLQAUAAYACAAAACEA2+H2y+4AAACFAQAAEwAAAAAAAAAA&#10;AAAAAAAAAAAAW0NvbnRlbnRfVHlwZXNdLnhtbFBLAQItABQABgAIAAAAIQBa9CxbvwAAABUBAAAL&#10;AAAAAAAAAAAAAAAAAB8BAABfcmVscy8ucmVsc1BLAQItABQABgAIAAAAIQCT1IhvxQAAANsAAAAP&#10;AAAAAAAAAAAAAAAAAAcCAABkcnMvZG93bnJldi54bWxQSwUGAAAAAAMAAwC3AAAA+QIAAAAA&#10;" strokecolor="#243f60" strokeweight=".5pt">
                  <v:stroke startarrowwidth="narrow" startarrowlength="short" endarrow="block" endarrowwidth="narrow" endarrowlength="short"/>
                </v:shape>
                <v:shape id="AutoShape 26" o:spid="_x0000_s1048" type="#_x0000_t34" style="position:absolute;left:40690;top:9218;width:2242;height:196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Wn/wwAAANsAAAAPAAAAZHJzL2Rvd25yZXYueG1sRI/dasJA&#10;FITvBd9hOYXe6aahVE1dRYRCiaCY+ACH7GkSzJ4N2TU/b98tFLwcZuYbZrsfTSN66lxtWcHbMgJB&#10;XFhdc6ngln8t1iCcR9bYWCYFEznY7+azLSbaDnylPvOlCBB2CSqovG8TKV1RkUG3tC1x8H5sZ9AH&#10;2ZVSdzgEuGlkHEUf0mDNYaHClo4VFffsYRSkfZGuNun9fDlZPN3QlPWUD0q9voyHTxCeRv8M/7e/&#10;tYL4Hf6+hB8gd78AAAD//wMAUEsBAi0AFAAGAAgAAAAhANvh9svuAAAAhQEAABMAAAAAAAAAAAAA&#10;AAAAAAAAAFtDb250ZW50X1R5cGVzXS54bWxQSwECLQAUAAYACAAAACEAWvQsW78AAAAVAQAACwAA&#10;AAAAAAAAAAAAAAAfAQAAX3JlbHMvLnJlbHNQSwECLQAUAAYACAAAACEAjjlp/8MAAADbAAAADwAA&#10;AAAAAAAAAAAAAAAHAgAAZHJzL2Rvd25yZXYueG1sUEsFBgAAAAADAAMAtwAAAPcCAAAAAA==&#10;" adj="10769" strokecolor="#243f60" strokeweight=".5pt">
                  <v:stroke dashstyle="dash" startarrowwidth="narrow" startarrowlength="short" endarrow="block" endarrowwidth="narrow" endarrowlength="short"/>
                </v:shape>
                <v:shape id="Text Box 27" o:spid="_x0000_s1049" type="#_x0000_t202" style="position:absolute;left:39204;top:17398;width:5988;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RelwQAAANsAAAAPAAAAZHJzL2Rvd25yZXYueG1sRI9BawIx&#10;FITvhf6H8Aq91axSS12N0gqKR6vV82Pz3EQ3L8smuuu/N4LgcZiZb5jJrHOVuFATrGcF/V4Ggrjw&#10;2nKp4H+7+PgGESKyxsozKbhSgNn09WWCufYt/9FlE0uRIBxyVGBirHMpQ2HIYej5mjh5B984jEk2&#10;pdQNtgnuKjnIsi/p0HJaMFjT3FBx2pydAvk7WrA1rSz3+tMel+t+FfY7pd7fup8xiEhdfIYf7ZVW&#10;MBjC/Uv6AXJ6AwAA//8DAFBLAQItABQABgAIAAAAIQDb4fbL7gAAAIUBAAATAAAAAAAAAAAAAAAA&#10;AAAAAABbQ29udGVudF9UeXBlc10ueG1sUEsBAi0AFAAGAAgAAAAhAFr0LFu/AAAAFQEAAAsAAAAA&#10;AAAAAAAAAAAAHwEAAF9yZWxzLy5yZWxzUEsBAi0AFAAGAAgAAAAhAH3hF6XBAAAA2wAAAA8AAAAA&#10;AAAAAAAAAAAABwIAAGRycy9kb3ducmV2LnhtbFBLBQYAAAAAAwADALcAAAD1AgAAAAA=&#10;" filled="f" stroked="f">
                  <v:textbox inset=".5mm,.3mm,.5mm,.3mm">
                    <w:txbxContent>
                      <w:p w14:paraId="1A8F0215" w14:textId="77777777" w:rsidR="000E4663" w:rsidRPr="0004363B" w:rsidRDefault="000E4663" w:rsidP="0041646B">
                        <w:pPr>
                          <w:jc w:val="center"/>
                          <w:rPr>
                            <w:i/>
                            <w:sz w:val="16"/>
                            <w:szCs w:val="16"/>
                          </w:rPr>
                        </w:pPr>
                        <w:r w:rsidRPr="0004363B">
                          <w:rPr>
                            <w:bCs/>
                            <w:i/>
                            <w:sz w:val="16"/>
                            <w:szCs w:val="16"/>
                          </w:rPr>
                          <w:t>veya</w:t>
                        </w:r>
                      </w:p>
                    </w:txbxContent>
                  </v:textbox>
                </v:shape>
                <v:shapetype id="_x0000_t33" coordsize="21600,21600" o:spt="33" o:oned="t" path="m,l21600,r,21600e" filled="f">
                  <v:stroke joinstyle="miter"/>
                  <v:path arrowok="t" fillok="f" o:connecttype="none"/>
                  <o:lock v:ext="edit" shapetype="t"/>
                </v:shapetype>
                <v:shape id="AutoShape 28" o:spid="_x0000_s1050" type="#_x0000_t33" style="position:absolute;left:18339;top:16489;width:2838;height:79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ZDuxgAAANsAAAAPAAAAZHJzL2Rvd25yZXYueG1sRI9PawIx&#10;FMTvhX6H8ApeimYrRWU1SisUS+vFPwePj83bzdrNyzaJuvvtm0Khx2FmfsMsVp1txJV8qB0reBpl&#10;IIgLp2uuFBwPb8MZiBCRNTaOSUFPAVbL+7sF5trdeEfXfaxEgnDIUYGJsc2lDIUhi2HkWuLklc5b&#10;jEn6SmqPtwS3jRxn2URarDktGGxpbaj42l+sAr9Zl+bx/Np/Pp+mZW8vH4d6+63U4KF7mYOI1MX/&#10;8F/7XSsYT+D3S/oBcvkDAAD//wMAUEsBAi0AFAAGAAgAAAAhANvh9svuAAAAhQEAABMAAAAAAAAA&#10;AAAAAAAAAAAAAFtDb250ZW50X1R5cGVzXS54bWxQSwECLQAUAAYACAAAACEAWvQsW78AAAAVAQAA&#10;CwAAAAAAAAAAAAAAAAAfAQAAX3JlbHMvLnJlbHNQSwECLQAUAAYACAAAACEA6Q2Q7sYAAADbAAAA&#10;DwAAAAAAAAAAAAAAAAAHAgAAZHJzL2Rvd25yZXYueG1sUEsFBgAAAAADAAMAtwAAAPoCAAAAAA==&#10;" strokecolor="#243f60" strokeweight=".5pt">
                  <v:stroke startarrowwidth="narrow" startarrowlength="short" endarrow="block" endarrowwidth="narrow" endarrowlength="short"/>
                </v:shape>
                <v:shape id="Text Box 29" o:spid="_x0000_s1051" type="#_x0000_t202" style="position:absolute;left:7543;top:20802;width:8211;height:8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cewwAAANsAAAAPAAAAZHJzL2Rvd25yZXYueG1sRI/BasMw&#10;EETvhfyD2EBujRQf0uBGCUmhpT3azSHHxdpaJtbKWNvE7ddXhUKPw8y8Ybb7KfTqSmPqIltYLQ0o&#10;4ia6jlsLp/fn+w2oJMgO+8hk4YsS7Hezuy2WLt64omstrcoQTiVa8CJDqXVqPAVMyzgQZ+8jjgEl&#10;y7HVbsRbhodeF8asdcCO84LHgZ48NZf6M1hoTVGtKuO/+/PLsdq81SLni7N2MZ8Oj6CEJvkP/7Vf&#10;nYXiAX6/5B+gdz8AAAD//wMAUEsBAi0AFAAGAAgAAAAhANvh9svuAAAAhQEAABMAAAAAAAAAAAAA&#10;AAAAAAAAAFtDb250ZW50X1R5cGVzXS54bWxQSwECLQAUAAYACAAAACEAWvQsW78AAAAVAQAACwAA&#10;AAAAAAAAAAAAAAAfAQAAX3JlbHMvLnJlbHNQSwECLQAUAAYACAAAACEAi/IHHsMAAADbAAAADwAA&#10;AAAAAAAAAAAAAAAHAgAAZHJzL2Rvd25yZXYueG1sUEsFBgAAAAADAAMAtwAAAPcCAAAAAA==&#10;" filled="f" stroked="f">
                  <v:textbox inset=".5mm,.3mm,.5mm,.3mm">
                    <w:txbxContent>
                      <w:p w14:paraId="3A299DAF" w14:textId="77777777" w:rsidR="000E4663" w:rsidRPr="0004363B" w:rsidRDefault="000E4663" w:rsidP="0041646B">
                        <w:pPr>
                          <w:jc w:val="center"/>
                          <w:rPr>
                            <w:bCs/>
                            <w:sz w:val="14"/>
                            <w:szCs w:val="16"/>
                          </w:rPr>
                        </w:pPr>
                        <w:r w:rsidRPr="0004363B">
                          <w:rPr>
                            <w:bCs/>
                            <w:sz w:val="14"/>
                            <w:szCs w:val="16"/>
                          </w:rPr>
                          <w:t xml:space="preserve">KKA’da üreme flora karakterinin değerlendirilmesi bakımından ve (varsa) </w:t>
                        </w:r>
                      </w:p>
                      <w:p w14:paraId="6993136B" w14:textId="77777777" w:rsidR="000E4663" w:rsidRPr="0004363B" w:rsidRDefault="000E4663" w:rsidP="0041646B">
                        <w:pPr>
                          <w:jc w:val="center"/>
                          <w:rPr>
                            <w:sz w:val="14"/>
                            <w:szCs w:val="16"/>
                          </w:rPr>
                        </w:pPr>
                        <w:r w:rsidRPr="0004363B">
                          <w:rPr>
                            <w:bCs/>
                            <w:sz w:val="16"/>
                            <w:szCs w:val="16"/>
                          </w:rPr>
                          <w:t>AG</w:t>
                        </w:r>
                        <w:r w:rsidRPr="0004363B">
                          <w:rPr>
                            <w:rFonts w:cstheme="minorHAnsi"/>
                            <w:bCs/>
                            <w:sz w:val="16"/>
                            <w:szCs w:val="16"/>
                          </w:rPr>
                          <w:t>β</w:t>
                        </w:r>
                        <w:r w:rsidRPr="0004363B">
                          <w:rPr>
                            <w:bCs/>
                            <w:sz w:val="16"/>
                            <w:szCs w:val="16"/>
                          </w:rPr>
                          <w:t xml:space="preserve">HS tanısı </w:t>
                        </w:r>
                        <w:r w:rsidRPr="0004363B">
                          <w:rPr>
                            <w:bCs/>
                            <w:sz w:val="14"/>
                            <w:szCs w:val="16"/>
                          </w:rPr>
                          <w:t>için de kullanılır</w:t>
                        </w:r>
                      </w:p>
                    </w:txbxContent>
                  </v:textbox>
                </v:shape>
                <v:shape id="AutoShape 30" o:spid="_x0000_s1052" type="#_x0000_t34" style="position:absolute;left:12837;top:17862;width:1753;height:41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q5wQAAANsAAAAPAAAAZHJzL2Rvd25yZXYueG1sRE/LisIw&#10;FN0P+A/hCu7GVEHR2igiOOhiwNdCd5fm9oHNTUky2pmvnywEl4fzzladacSDnK8tKxgNExDEudU1&#10;lwou5+3nDIQPyBoby6Tglzyslr2PDFNtn3ykxymUIoawT1FBFUKbSunzigz6oW2JI1dYZzBE6Eqp&#10;HT5juGnkOEmm0mDNsaHCljYV5ffTj1FwS0Znv79sDhP6bmbu76qnxddcqUG/Wy9ABOrCW/xy77SC&#10;cRwbv8QfIJf/AAAA//8DAFBLAQItABQABgAIAAAAIQDb4fbL7gAAAIUBAAATAAAAAAAAAAAAAAAA&#10;AAAAAABbQ29udGVudF9UeXBlc10ueG1sUEsBAi0AFAAGAAgAAAAhAFr0LFu/AAAAFQEAAAsAAAAA&#10;AAAAAAAAAAAAHwEAAF9yZWxzLy5yZWxzUEsBAi0AFAAGAAgAAAAhANe/6rnBAAAA2wAAAA8AAAAA&#10;AAAAAAAAAAAABwIAAGRycy9kb3ducmV2LnhtbFBLBQYAAAAAAwADALcAAAD1AgAAAAA=&#10;" adj="10722" strokecolor="#243f60" strokeweight=".5pt">
                  <v:stroke dashstyle="dash" startarrowwidth="narrow" startarrowlength="short" endarrow="block" endarrowwidth="narrow" endarrowlength="short"/>
                </v:shape>
                <v:shape id="AutoShape 31" o:spid="_x0000_s1053" type="#_x0000_t32" style="position:absolute;left:31997;top:23520;width:6;height:4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FxgAAANsAAAAPAAAAZHJzL2Rvd25yZXYueG1sRI/Na8JA&#10;FMTvhf4Pyyt4Ed00gh/RVaylINSLHwePj+wzG8y+DdmNpv3r3YLQ4zAzv2EWq85W4kaNLx0reB8m&#10;IIhzp0suFJyOX4MpCB+QNVaOScEPeVgtX18WmGl35z3dDqEQEcI+QwUmhDqT0ueGLPqhq4mjd3GN&#10;xRBlU0jd4D3CbSXTJBlLiyXHBYM1bQzl10NrFUyMKS6j6e7j/EnH33S07ve/21ap3lu3noMI1IX/&#10;8LO91QrSGfx9iT9ALh8AAAD//wMAUEsBAi0AFAAGAAgAAAAhANvh9svuAAAAhQEAABMAAAAAAAAA&#10;AAAAAAAAAAAAAFtDb250ZW50X1R5cGVzXS54bWxQSwECLQAUAAYACAAAACEAWvQsW78AAAAVAQAA&#10;CwAAAAAAAAAAAAAAAAAfAQAAX3JlbHMvLnJlbHNQSwECLQAUAAYACAAAACEA8jy/hcYAAADbAAAA&#10;DwAAAAAAAAAAAAAAAAAHAgAAZHJzL2Rvd25yZXYueG1sUEsFBgAAAAADAAMAtwAAAPoCAAAAAA==&#10;" strokecolor="#243f60" strokeweight=".5pt">
                  <v:stroke startarrowwidth="narrow" startarrowlength="short" endarrow="block" endarrowwidth="narrow" endarrowlength="short"/>
                </v:shape>
                <v:rect id="Rectangle 32" o:spid="_x0000_s1054" style="position:absolute;left:23691;top:32594;width:16561;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apuwwAAANsAAAAPAAAAZHJzL2Rvd25yZXYueG1sRE/LagIx&#10;FN0X/IdwhW6KZrRgZTQjIgilixatCrO7TO482snNNEmd6d83C8Hl4bzXm8G04krON5YVzKYJCOLC&#10;6oYrBafP/WQJwgdkja1lUvBHHjbZ6GGNqbY9H+h6DJWIIexTVFCH0KVS+qImg35qO+LIldYZDBG6&#10;SmqHfQw3rZwnyUIabDg21NjRrqbi+/hrFLzk/Xk+lE9vySX/2jUfvHh3+x+lHsfDdgUi0BDu4pv7&#10;VSt4juvjl/gDZPYPAAD//wMAUEsBAi0AFAAGAAgAAAAhANvh9svuAAAAhQEAABMAAAAAAAAAAAAA&#10;AAAAAAAAAFtDb250ZW50X1R5cGVzXS54bWxQSwECLQAUAAYACAAAACEAWvQsW78AAAAVAQAACwAA&#10;AAAAAAAAAAAAAAAfAQAAX3JlbHMvLnJlbHNQSwECLQAUAAYACAAAACEAFmmqbsMAAADbAAAADwAA&#10;AAAAAAAAAAAAAAAHAgAAZHJzL2Rvd25yZXYueG1sUEsFBgAAAAADAAMAtwAAAPcCAAAAAA==&#10;" filled="f" fillcolor="#c30" stroked="f">
                  <v:textbox inset="1mm,.3mm,.5mm,.3mm">
                    <w:txbxContent>
                      <w:p w14:paraId="6A647B38" w14:textId="77777777" w:rsidR="000E4663" w:rsidRPr="0004363B" w:rsidRDefault="000E4663" w:rsidP="0041646B">
                        <w:pPr>
                          <w:autoSpaceDE w:val="0"/>
                          <w:autoSpaceDN w:val="0"/>
                          <w:adjustRightInd w:val="0"/>
                          <w:jc w:val="center"/>
                          <w:rPr>
                            <w:rFonts w:cs="Arial"/>
                            <w:b/>
                            <w:sz w:val="18"/>
                            <w:szCs w:val="28"/>
                          </w:rPr>
                        </w:pPr>
                        <w:r w:rsidRPr="0004363B">
                          <w:rPr>
                            <w:rFonts w:cs="Arial"/>
                            <w:b/>
                            <w:sz w:val="18"/>
                            <w:szCs w:val="28"/>
                          </w:rPr>
                          <w:t xml:space="preserve">KKA’ya pasaj yap </w:t>
                        </w:r>
                      </w:p>
                      <w:p w14:paraId="2BD80157" w14:textId="77777777" w:rsidR="000E4663" w:rsidRPr="0004363B" w:rsidRDefault="000E4663" w:rsidP="0041646B">
                        <w:pPr>
                          <w:autoSpaceDE w:val="0"/>
                          <w:autoSpaceDN w:val="0"/>
                          <w:adjustRightInd w:val="0"/>
                          <w:jc w:val="center"/>
                          <w:rPr>
                            <w:rFonts w:cs="Arial"/>
                            <w:sz w:val="14"/>
                            <w:szCs w:val="28"/>
                          </w:rPr>
                        </w:pPr>
                        <w:r w:rsidRPr="0004363B">
                          <w:rPr>
                            <w:rFonts w:cs="Arial"/>
                            <w:sz w:val="14"/>
                            <w:szCs w:val="28"/>
                          </w:rPr>
                          <w:t>(saf kültür elde etmek ve bundan tanımlama testlerini yapmak için)</w:t>
                        </w:r>
                      </w:p>
                    </w:txbxContent>
                  </v:textbox>
                </v:rect>
                <v:shape id="AutoShape 33" o:spid="_x0000_s1055" type="#_x0000_t32" style="position:absolute;left:51656;top:26168;width:51;height:34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6P5xQAAANsAAAAPAAAAZHJzL2Rvd25yZXYueG1sRI9BawIx&#10;FITvQv9DeIXeNKtFKatRqlBWRMFa9fy6ed0s3bxsN1G3/fVGEHocZuYbZjJrbSXO1PjSsYJ+LwFB&#10;nDtdcqFg//HWfQHhA7LGyjEp+CUPs+lDZ4Kpdhd+p/MuFCJC2KeowIRQp1L63JBF33M1cfS+XGMx&#10;RNkUUjd4iXBbyUGSjKTFkuOCwZoWhvLv3ckqWP2s//T2M8uGK1cdzeBkDtlmrtTTY/s6BhGoDf/h&#10;e3upFTz34fYl/gA5vQIAAP//AwBQSwECLQAUAAYACAAAACEA2+H2y+4AAACFAQAAEwAAAAAAAAAA&#10;AAAAAAAAAAAAW0NvbnRlbnRfVHlwZXNdLnhtbFBLAQItABQABgAIAAAAIQBa9CxbvwAAABUBAAAL&#10;AAAAAAAAAAAAAAAAAB8BAABfcmVscy8ucmVsc1BLAQItABQABgAIAAAAIQDf46P5xQAAANsAAAAP&#10;AAAAAAAAAAAAAAAAAAcCAABkcnMvZG93bnJldi54bWxQSwUGAAAAAAMAAwC3AAAA+QIAAAAA&#10;" strokecolor="#243f60" strokeweight=".5pt">
                  <v:stroke dashstyle="dash" startarrowwidth="narrow" startarrowlength="short" endarrow="block" endarrowwidth="narrow" endarrowlength="short"/>
                </v:shape>
                <v:shape id="AutoShape 34" o:spid="_x0000_s1056" type="#_x0000_t33" style="position:absolute;left:36677;top:29521;width:15030;height:3077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pMTwwAAANsAAAAPAAAAZHJzL2Rvd25yZXYueG1sRI9Bi8Iw&#10;FITvwv6H8Ba8aWoFcatRZGFF0YN2vXh7NM+22LyEJmr992ZhweMwM98w82VnGnGn1teWFYyGCQji&#10;wuqaSwWn35/BFIQPyBoby6TgSR6Wi4/eHDNtH3ykex5KESHsM1RQheAyKX1RkUE/tI44ehfbGgxR&#10;tqXULT4i3DQyTZKJNFhzXKjQ0XdFxTW/GQUHve/c3j1P9Tm9bYPdrb+m47VS/c9uNQMRqAvv8H97&#10;oxWMU/j7En+AXLwAAAD//wMAUEsBAi0AFAAGAAgAAAAhANvh9svuAAAAhQEAABMAAAAAAAAAAAAA&#10;AAAAAAAAAFtDb250ZW50X1R5cGVzXS54bWxQSwECLQAUAAYACAAAACEAWvQsW78AAAAVAQAACwAA&#10;AAAAAAAAAAAAAAAfAQAAX3JlbHMvLnJlbHNQSwECLQAUAAYACAAAACEATCaTE8MAAADbAAAADwAA&#10;AAAAAAAAAAAAAAAHAgAAZHJzL2Rvd25yZXYueG1sUEsFBgAAAAADAAMAtwAAAPcCAAAAAA==&#10;" strokecolor="#243f60" strokeweight=".5pt">
                  <v:stroke dashstyle="dash" startarrowwidth="narrow" startarrowlength="short" endarrow="block" endarrowwidth="narrow" endarrowlength="short"/>
                </v:shape>
                <v:rect id="Rectangle 35" o:spid="_x0000_s1057" style="position:absolute;left:20472;top:54825;width:23025;height:6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LcmwgAAANsAAAAPAAAAZHJzL2Rvd25yZXYueG1sRI/disIw&#10;FITvF3yHcARvZE1WQWrXKCKreOX/A5xtzrbF5qQ0UevbG0HYy2FmvmGm89ZW4kaNLx1r+BooEMSZ&#10;MyXnGs6n1WcCwgdkg5Vj0vAgD/NZ52OKqXF3PtDtGHIRIexT1FCEUKdS+qwgi37gauLo/bnGYoiy&#10;yaVp8B7htpJDpcbSYslxocCalgVll+PVahhvq59Mrte/536yUpOd2j+MWWjd67aLbxCB2vAffrc3&#10;RsNoBK8v8QfI2RMAAP//AwBQSwECLQAUAAYACAAAACEA2+H2y+4AAACFAQAAEwAAAAAAAAAAAAAA&#10;AAAAAAAAW0NvbnRlbnRfVHlwZXNdLnhtbFBLAQItABQABgAIAAAAIQBa9CxbvwAAABUBAAALAAAA&#10;AAAAAAAAAAAAAB8BAABfcmVscy8ucmVsc1BLAQItABQABgAIAAAAIQDZpLcmwgAAANsAAAAPAAAA&#10;AAAAAAAAAAAAAAcCAABkcnMvZG93bnJldi54bWxQSwUGAAAAAAMAAwC3AAAA9gIAAAAA&#10;" filled="f" fillcolor="#e5b8b7" stroked="f" strokeweight=".5pt">
                  <v:textbox inset="0,.3mm,0,0">
                    <w:txbxContent>
                      <w:p w14:paraId="6D87BE5D" w14:textId="77777777" w:rsidR="000E4663" w:rsidRPr="0004363B" w:rsidRDefault="000E4663" w:rsidP="0041646B">
                        <w:pPr>
                          <w:spacing w:after="0"/>
                          <w:rPr>
                            <w:bCs/>
                            <w:sz w:val="16"/>
                            <w:szCs w:val="16"/>
                          </w:rPr>
                        </w:pPr>
                        <w:r w:rsidRPr="0004363B">
                          <w:rPr>
                            <w:b/>
                            <w:bCs/>
                            <w:iCs/>
                            <w:sz w:val="16"/>
                            <w:szCs w:val="16"/>
                            <w:lang w:val="pt-BR"/>
                          </w:rPr>
                          <w:t xml:space="preserve">Toksin saptama – </w:t>
                        </w:r>
                        <w:r w:rsidRPr="0004363B">
                          <w:rPr>
                            <w:bCs/>
                            <w:iCs/>
                            <w:sz w:val="16"/>
                            <w:szCs w:val="16"/>
                            <w:lang w:val="pt-BR"/>
                          </w:rPr>
                          <w:t>ELEK testi, PCR ile toksin geninin gösterilmesi, hücre kültründe sitopatik etki ve toksin nötralizasyon vb.</w:t>
                        </w:r>
                      </w:p>
                      <w:p w14:paraId="0B9EDC11" w14:textId="77777777" w:rsidR="000E4663" w:rsidRPr="0004363B" w:rsidRDefault="000E4663" w:rsidP="0041646B">
                        <w:pPr>
                          <w:spacing w:after="0"/>
                          <w:rPr>
                            <w:b/>
                            <w:bCs/>
                            <w:iCs/>
                            <w:sz w:val="16"/>
                            <w:szCs w:val="16"/>
                            <w:lang w:val="pt-BR"/>
                          </w:rPr>
                        </w:pPr>
                        <w:r w:rsidRPr="0004363B">
                          <w:rPr>
                            <w:b/>
                            <w:bCs/>
                            <w:iCs/>
                            <w:sz w:val="16"/>
                            <w:szCs w:val="16"/>
                            <w:lang w:val="pt-BR"/>
                          </w:rPr>
                          <w:t xml:space="preserve">Moleküler epidemiyoloji </w:t>
                        </w:r>
                        <w:r w:rsidRPr="0004363B">
                          <w:rPr>
                            <w:bCs/>
                            <w:iCs/>
                            <w:sz w:val="16"/>
                            <w:szCs w:val="16"/>
                            <w:lang w:val="pt-BR"/>
                          </w:rPr>
                          <w:t>(PFGE)</w:t>
                        </w:r>
                      </w:p>
                    </w:txbxContent>
                  </v:textbox>
                </v:rect>
                <v:shape id="AutoShape 36" o:spid="_x0000_s1058" type="#_x0000_t32" style="position:absolute;left:31940;top:36912;width:31;height:36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68SxQAAANsAAAAPAAAAZHJzL2Rvd25yZXYueG1sRI/NasMw&#10;EITvhbyD2EBujZyfmuJGCSFg0kMPdlrodbG2thNrZSwlVt++CgR6HGbmG2azC6YTNxpca1nBYp6A&#10;IK6sbrlW8PWZP7+CcB5ZY2eZFPySg9128rTBTNuRS7qdfC0ihF2GChrv+0xKVzVk0M1tTxy9HzsY&#10;9FEOtdQDjhFuOrlMklQabDkuNNjToaHqcroaBXmRrs9leUzH7/yjfFkuii6EQqnZNOzfQHgK/j/8&#10;aL9rBas13L/EHyC3fwAAAP//AwBQSwECLQAUAAYACAAAACEA2+H2y+4AAACFAQAAEwAAAAAAAAAA&#10;AAAAAAAAAAAAW0NvbnRlbnRfVHlwZXNdLnhtbFBLAQItABQABgAIAAAAIQBa9CxbvwAAABUBAAAL&#10;AAAAAAAAAAAAAAAAAB8BAABfcmVscy8ucmVsc1BLAQItABQABgAIAAAAIQBVa68SxQAAANsAAAAP&#10;AAAAAAAAAAAAAAAAAAcCAABkcnMvZG93bnJldi54bWxQSwUGAAAAAAMAAwC3AAAA+QIAAAAA&#10;" strokecolor="#243f60" strokeweight=".5pt">
                  <v:stroke startarrowwidth="narrow" startarrowlength="short" endarrow="block" endarrowwidth="narrow" endarrowlength="short"/>
                </v:shape>
                <v:rect id="Rectangle 37" o:spid="_x0000_s1059" style="position:absolute;left:44075;top:67798;width:15151;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pVxAAAANsAAAAPAAAAZHJzL2Rvd25yZXYueG1sRI9Ba8JA&#10;FITvhf6H5RV6M5sqqRJdpRak8VIwir2+Zp9JMPs2ZLdJ/PfdgtDjMDPfMKvNaBrRU+dqywpeohgE&#10;cWF1zaWC03E3WYBwHlljY5kU3MjBZv34sMJU24EP1Oe+FAHCLkUFlfdtKqUrKjLoItsSB+9iO4M+&#10;yK6UusMhwE0jp3H8Kg3WHBYqbOm9ouKa/xgFyTA7mw+71dnnjr8vc7u/fcV7pZ6fxrclCE+j/w/f&#10;25lWMEvg70v4AXL9CwAA//8DAFBLAQItABQABgAIAAAAIQDb4fbL7gAAAIUBAAATAAAAAAAAAAAA&#10;AAAAAAAAAABbQ29udGVudF9UeXBlc10ueG1sUEsBAi0AFAAGAAgAAAAhAFr0LFu/AAAAFQEAAAsA&#10;AAAAAAAAAAAAAAAAHwEAAF9yZWxzLy5yZWxzUEsBAi0AFAAGAAgAAAAhAB8ZmlXEAAAA2wAAAA8A&#10;AAAAAAAAAAAAAAAABwIAAGRycy9kb3ducmV2LnhtbFBLBQYAAAAAAwADALcAAAD4AgAAAAA=&#10;" strokecolor="white" strokeweight=".5pt">
                  <v:textbox inset=".5mm,.3mm,.5mm,.3mm">
                    <w:txbxContent>
                      <w:p w14:paraId="3EDA3B38" w14:textId="77777777" w:rsidR="000E4663" w:rsidRPr="002C3B7A" w:rsidRDefault="000E4663" w:rsidP="0041646B">
                        <w:pPr>
                          <w:jc w:val="center"/>
                          <w:rPr>
                            <w:rFonts w:cs="Arial"/>
                            <w:bCs/>
                            <w:sz w:val="20"/>
                            <w:szCs w:val="16"/>
                          </w:rPr>
                        </w:pPr>
                        <w:r w:rsidRPr="002C3B7A">
                          <w:rPr>
                            <w:rFonts w:cs="Arial"/>
                            <w:bCs/>
                            <w:sz w:val="20"/>
                            <w:szCs w:val="16"/>
                          </w:rPr>
                          <w:t>ECDC Referans Lab.</w:t>
                        </w:r>
                      </w:p>
                    </w:txbxContent>
                  </v:textbox>
                </v:rect>
                <v:shape id="Text Box 38" o:spid="_x0000_s1060" type="#_x0000_t202" style="position:absolute;left:32213;top:36912;width:826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ESuxAAAANsAAAAPAAAAZHJzL2Rvd25yZXYueG1sRI9Pa8JA&#10;FMTvgt9heYXe6qYtpDF1FSm0ePDiH7THR/aZBLNvw+5Go5/eFQSPw8z8hpnMetOIEzlfW1bwPkpA&#10;EBdW11wq2G5+3zIQPiBrbCyTggt5mE2Hgwnm2p55Rad1KEWEsM9RQRVCm0vpi4oM+pFtiaN3sM5g&#10;iNKVUjs8R7hp5EeSpNJgzXGhwpZ+KiqO684o2CXjvR7/del/Wbh9d22y+ouWSr2+9PNvEIH68Aw/&#10;2gut4DOF+5f4A+T0BgAA//8DAFBLAQItABQABgAIAAAAIQDb4fbL7gAAAIUBAAATAAAAAAAAAAAA&#10;AAAAAAAAAABbQ29udGVudF9UeXBlc10ueG1sUEsBAi0AFAAGAAgAAAAhAFr0LFu/AAAAFQEAAAsA&#10;AAAAAAAAAAAAAAAAHwEAAF9yZWxzLy5yZWxzUEsBAi0AFAAGAAgAAAAhAA8MRK7EAAAA2wAAAA8A&#10;AAAAAAAAAAAAAAAABwIAAGRycy9kb3ducmV2LnhtbFBLBQYAAAAAAwADALcAAAD4AgAAAAA=&#10;" stroked="f">
                  <v:textbox inset=".5mm,.3mm,.5mm,.3mm">
                    <w:txbxContent>
                      <w:p w14:paraId="161D27C8" w14:textId="77777777" w:rsidR="000E4663" w:rsidRPr="0004363B" w:rsidRDefault="000E4663" w:rsidP="0041646B">
                        <w:pPr>
                          <w:rPr>
                            <w:sz w:val="16"/>
                            <w:szCs w:val="16"/>
                          </w:rPr>
                        </w:pPr>
                        <w:r w:rsidRPr="0004363B">
                          <w:rPr>
                            <w:bCs/>
                            <w:sz w:val="16"/>
                            <w:szCs w:val="16"/>
                          </w:rPr>
                          <w:t>37°C’de 24 s inkübe et</w:t>
                        </w:r>
                      </w:p>
                    </w:txbxContent>
                  </v:textbox>
                </v:shape>
                <v:shape id="AutoShape 39" o:spid="_x0000_s1061" type="#_x0000_t32" style="position:absolute;left:31940;top:46323;width:19;height:3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hixxQAAANsAAAAPAAAAZHJzL2Rvd25yZXYueG1sRI9Pi8Iw&#10;FMTvC36H8AQvoqkWVqlG0V2Ehd2Lfw4eH82zKTYvpUm1+uk3Cwseh5n5DbNcd7YSN2p86VjBZJyA&#10;IM6dLrlQcDruRnMQPiBrrByTggd5WK96b0vMtLvznm6HUIgIYZ+hAhNCnUnpc0MW/djVxNG7uMZi&#10;iLIppG7wHuG2ktMkeZcWS44LBmv6MJRfD61VMDOmuKTzn+35k47PaboZDr/bVqlBv9ssQATqwiv8&#10;3/7SCtIZ/H2JP0CufgEAAP//AwBQSwECLQAUAAYACAAAACEA2+H2y+4AAACFAQAAEwAAAAAAAAAA&#10;AAAAAAAAAAAAW0NvbnRlbnRfVHlwZXNdLnhtbFBLAQItABQABgAIAAAAIQBa9CxbvwAAABUBAAAL&#10;AAAAAAAAAAAAAAAAAB8BAABfcmVscy8ucmVsc1BLAQItABQABgAIAAAAIQBpNhixxQAAANsAAAAP&#10;AAAAAAAAAAAAAAAAAAcCAABkcnMvZG93bnJldi54bWxQSwUGAAAAAAMAAwC3AAAA+QIAAAAA&#10;" strokecolor="#243f60" strokeweight=".5pt">
                  <v:stroke startarrowwidth="narrow" startarrowlength="short" endarrow="block" endarrowwidth="narrow" endarrowlength="short"/>
                </v:shape>
                <v:shape id="AutoShape 40" o:spid="_x0000_s1062" type="#_x0000_t33" style="position:absolute;left:40734;top:51796;width:10973;height:850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ovtwQAAANsAAAAPAAAAZHJzL2Rvd25yZXYueG1sRE/dasIw&#10;FL4f+A7hCLsZmtpNkWpaRFYY225WfYBDc2yKzUlporZvv1wMdvnx/e+L0XbiToNvHStYLRMQxLXT&#10;LTcKzqdysQXhA7LGzjEpmMhDkc+e9php9+AfulehETGEfYYKTAh9JqWvDVn0S9cTR+7iBoshwqGR&#10;esBHDLedTJNkIy22HBsM9nQ0VF+rm1VQvq/l15RwtXm5Hb5l+Zm+TSZV6nk+HnYgAo3hX/zn/tAK&#10;XuPY+CX+AJn/AgAA//8DAFBLAQItABQABgAIAAAAIQDb4fbL7gAAAIUBAAATAAAAAAAAAAAAAAAA&#10;AAAAAABbQ29udGVudF9UeXBlc10ueG1sUEsBAi0AFAAGAAgAAAAhAFr0LFu/AAAAFQEAAAsAAAAA&#10;AAAAAAAAAAAAHwEAAF9yZWxzLy5yZWxzUEsBAi0AFAAGAAgAAAAhAGc6i+3BAAAA2wAAAA8AAAAA&#10;AAAAAAAAAAAABwIAAGRycy9kb3ducmV2LnhtbFBLBQYAAAAAAwADALcAAAD1AgAAAAA=&#10;" strokecolor="#243f60" strokeweight="1pt">
                  <v:stroke startarrowwidth="narrow" startarrowlength="short" endarrow="block" endarrowwidth="narrow" endarrowlength="short"/>
                </v:shape>
                <v:shape id="AutoShape 41" o:spid="_x0000_s1063" type="#_x0000_t33" style="position:absolute;left:43497;top:57981;width:8210;height:231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aHexAAAANsAAAAPAAAAZHJzL2Rvd25yZXYueG1sRI9Ba8JA&#10;FITvBf/D8oTe6iYplhpdRQRpb6WpQb09ss9sMPs2za4a/323UOhxmJlvmMVqsK24Uu8bxwrSSQKC&#10;uHK64VrB7mv79ArCB2SNrWNScCcPq+XoYYG5djf+pGsRahEh7HNUYELocil9Zciin7iOOHon11sM&#10;Ufa11D3eIty2MkuSF2mx4bhgsKONoepcXKyCbEvH8rDfld/T4u38kVxSp02p1ON4WM9BBBrCf/iv&#10;/a4VPM/g90v8AXL5AwAA//8DAFBLAQItABQABgAIAAAAIQDb4fbL7gAAAIUBAAATAAAAAAAAAAAA&#10;AAAAAAAAAABbQ29udGVudF9UeXBlc10ueG1sUEsBAi0AFAAGAAgAAAAhAFr0LFu/AAAAFQEAAAsA&#10;AAAAAAAAAAAAAAAAHwEAAF9yZWxzLy5yZWxzUEsBAi0AFAAGAAgAAAAhAKzhod7EAAAA2wAAAA8A&#10;AAAAAAAAAAAAAAAABwIAAGRycy9kb3ducmV2LnhtbFBLBQYAAAAAAwADALcAAAD4AgAAAAA=&#10;" strokecolor="#243f60" strokeweight=".5pt">
                  <v:stroke startarrowwidth="narrow" startarrowlength="short" endarrow="block" endarrowwidth="narrow" endarrowlength="short"/>
                </v:shape>
                <v:shape id="AutoShape 42" o:spid="_x0000_s1064" type="#_x0000_t34" style="position:absolute;left:20934;top:39295;width:3969;height:1803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mfwgAAANsAAAAPAAAAZHJzL2Rvd25yZXYueG1sRE/Pa8Iw&#10;FL4L+x/CG+ym6TZ1XdcoIhOq0MOqeH40b21Z81KSTOt/vxwGHj++3/l6NL24kPOdZQXPswQEcW11&#10;x42C03E3TUH4gKyxt0wKbuRhvXqY5Jhpe+UvulShETGEfYYK2hCGTEpft2TQz+xAHLlv6wyGCF0j&#10;tcNrDDe9fEmSpTTYcWxocaBtS/VP9WsUlItqf9y96+SQFq+f5cKZt7o4K/X0OG4+QAQaw1387y60&#10;gnlcH7/EHyBXfwAAAP//AwBQSwECLQAUAAYACAAAACEA2+H2y+4AAACFAQAAEwAAAAAAAAAAAAAA&#10;AAAAAAAAW0NvbnRlbnRfVHlwZXNdLnhtbFBLAQItABQABgAIAAAAIQBa9CxbvwAAABUBAAALAAAA&#10;AAAAAAAAAAAAAB8BAABfcmVscy8ucmVsc1BLAQItABQABgAIAAAAIQCv0+mfwgAAANsAAAAPAAAA&#10;AAAAAAAAAAAAAAcCAABkcnMvZG93bnJldi54bWxQSwUGAAAAAAMAAwC3AAAA9gIAAAAA&#10;" adj="10783" strokecolor="#243f60" strokeweight=".5pt">
                  <v:stroke dashstyle="dash" startarrowwidth="narrow" startarrowlength="short" endarrow="block" endarrowwidth="narrow" endarrowlength="short"/>
                </v:shape>
                <v:shape id="AutoShape 43" o:spid="_x0000_s1065" type="#_x0000_t32" style="position:absolute;left:31959;top:53416;width:25;height:14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VYjxQAAANsAAAAPAAAAZHJzL2Rvd25yZXYueG1sRI9PawIx&#10;FMTvBb9DeIIX0ax/UFmNopaC0F6qHjw+Ns/N4uZl2WR1209vCkKPw8z8hlltWluKO9W+cKxgNExA&#10;EGdOF5wrOJ8+BgsQPiBrLB2Tgh/ysFl33laYavfgb7ofQy4ihH2KCkwIVSqlzwxZ9ENXEUfv6mqL&#10;Ico6l7rGR4TbUo6TZCYtFhwXDFa0N5Tdjo1VMDcmv04WX7vLO51+x5Ntv//ZNEr1uu12CSJQG/7D&#10;r/ZBK5iO4O9L/AFy/QQAAP//AwBQSwECLQAUAAYACAAAACEA2+H2y+4AAACFAQAAEwAAAAAAAAAA&#10;AAAAAAAAAAAAW0NvbnRlbnRfVHlwZXNdLnhtbFBLAQItABQABgAIAAAAIQBa9CxbvwAAABUBAAAL&#10;AAAAAAAAAAAAAAAAAB8BAABfcmVscy8ucmVsc1BLAQItABQABgAIAAAAIQDRlVYjxQAAANsAAAAP&#10;AAAAAAAAAAAAAAAAAAcCAABkcnMvZG93bnJldi54bWxQSwUGAAAAAAMAAwC3AAAA+QIAAAAA&#10;" strokecolor="#243f60" strokeweight=".5pt">
                  <v:stroke startarrowwidth="narrow" startarrowlength="short" endarrow="block" endarrowwidth="narrow" endarrowlength="short"/>
                </v:shape>
                <v:shape id="Text Box 44" o:spid="_x0000_s1066" type="#_x0000_t202" style="position:absolute;left:9531;top:54813;width:8763;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JkwwAAANsAAAAPAAAAZHJzL2Rvd25yZXYueG1sRI/dasJA&#10;FITvhb7Dcgre6aYqotGNSMFSKxTqz/0he5INzZ4N2U1M375bKHg5zMw3zHY32Fr01PrKsYKXaQKC&#10;OHe64lLB9XKYrED4gKyxdkwKfsjDLnsabTHV7s5f1J9DKSKEfYoKTAhNKqXPDVn0U9cQR69wrcUQ&#10;ZVtK3eI9wm0tZ0mylBYrjgsGG3o1lH+fO6tgaY4f/alb30w33yN9FmF4O2ilxs/DfgMi0BAe4f/2&#10;u1awmMHfl/gDZPYLAAD//wMAUEsBAi0AFAAGAAgAAAAhANvh9svuAAAAhQEAABMAAAAAAAAAAAAA&#10;AAAAAAAAAFtDb250ZW50X1R5cGVzXS54bWxQSwECLQAUAAYACAAAACEAWvQsW78AAAAVAQAACwAA&#10;AAAAAAAAAAAAAAAfAQAAX3JlbHMvLnJlbHNQSwECLQAUAAYACAAAACEAHyAyZMMAAADbAAAADwAA&#10;AAAAAAAAAAAAAAAHAgAAZHJzL2Rvd25yZXYueG1sUEsFBgAAAAADAAMAtwAAAPcCAAAAAA==&#10;" filled="f" fillcolor="#eeece1" stroked="f" strokeweight=".5pt">
                  <v:stroke dashstyle="dash"/>
                  <v:textbox inset=".5mm,.2mm,.5mm,.2mm">
                    <w:txbxContent>
                      <w:p w14:paraId="4D022B6B" w14:textId="77777777" w:rsidR="000E4663" w:rsidRPr="0004363B" w:rsidRDefault="000E4663" w:rsidP="0041646B">
                        <w:pPr>
                          <w:jc w:val="center"/>
                          <w:rPr>
                            <w:sz w:val="16"/>
                            <w:szCs w:val="16"/>
                          </w:rPr>
                        </w:pPr>
                        <w:r w:rsidRPr="0004363B">
                          <w:rPr>
                            <w:sz w:val="16"/>
                            <w:szCs w:val="16"/>
                          </w:rPr>
                          <w:t>Difteri yönünden incelemeyi sonlandır</w:t>
                        </w:r>
                      </w:p>
                    </w:txbxContent>
                  </v:textbox>
                </v:shape>
                <v:shape id="AutoShape 45" o:spid="_x0000_s1067" type="#_x0000_t32" style="position:absolute;left:13906;top:53174;width:6;height:16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toxgAAANsAAAAPAAAAZHJzL2Rvd25yZXYueG1sRI/dasJA&#10;FITvBd9hOYJ3utFaKamraKGkSAWb/lyfZk+zwezZNLtq9Om7hUIvh5n5hlmsOluLE7W+cqxgMk5A&#10;EBdOV1wqeHt9HN2B8AFZY+2YFFzIw2rZ7y0w1e7ML3TKQykihH2KCkwITSqlLwxZ9GPXEEfvy7UW&#10;Q5RtKXWL5wi3tZwmyVxarDguGGzowVBxyI9Wwfb7+ar3n1l2u3X1h5kezXu22yg1HHTrexCBuvAf&#10;/ms/aQWzG/j9En+AXP4AAAD//wMAUEsBAi0AFAAGAAgAAAAhANvh9svuAAAAhQEAABMAAAAAAAAA&#10;AAAAAAAAAAAAAFtDb250ZW50X1R5cGVzXS54bWxQSwECLQAUAAYACAAAACEAWvQsW78AAAAVAQAA&#10;CwAAAAAAAAAAAAAAAAAfAQAAX3JlbHMvLnJlbHNQSwECLQAUAAYACAAAACEAGHvraMYAAADbAAAA&#10;DwAAAAAAAAAAAAAAAAAHAgAAZHJzL2Rvd25yZXYueG1sUEsFBgAAAAADAAMAtwAAAPoCAAAAAA==&#10;" strokecolor="#243f60" strokeweight=".5pt">
                  <v:stroke dashstyle="dash" startarrowwidth="narrow" startarrowlength="short" endarrow="block" endarrowwidth="narrow" endarrowlength="short"/>
                </v:shape>
                <v:shape id="AutoShape 46" o:spid="_x0000_s1068" type="#_x0000_t32" style="position:absolute;left:51650;top:62458;width:57;height:53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dxvxAAAANsAAAAPAAAAZHJzL2Rvd25yZXYueG1sRI9Ba8JA&#10;FITvhf6H5RV6qxslhhJdRQqhPfSQaMHrI/tMotm3Ibs123/fFQSPw8x8w6y3wfTiSqPrLCuYzxIQ&#10;xLXVHTcKfg7F2zsI55E19pZJwR852G6en9aYaztxRde9b0SEsMtRQev9kEvp6pYMupkdiKN3sqNB&#10;H+XYSD3iFOGml4skyaTBjuNCiwN9tFRf9r9GQVFm6bmqPrPpWHxXy8W87EMolXp9CbsVCE/BP8L3&#10;9pdWkKZw+xJ/gNz8AwAA//8DAFBLAQItABQABgAIAAAAIQDb4fbL7gAAAIUBAAATAAAAAAAAAAAA&#10;AAAAAAAAAABbQ29udGVudF9UeXBlc10ueG1sUEsBAi0AFAAGAAgAAAAhAFr0LFu/AAAAFQEAAAsA&#10;AAAAAAAAAAAAAAAAHwEAAF9yZWxzLy5yZWxzUEsBAi0AFAAGAAgAAAAhAA1t3G/EAAAA2wAAAA8A&#10;AAAAAAAAAAAAAAAABwIAAGRycy9kb3ducmV2LnhtbFBLBQYAAAAAAwADALcAAAD4AgAAAAA=&#10;" strokecolor="#243f60" strokeweight=".5pt">
                  <v:stroke startarrowwidth="narrow" startarrowlength="short" endarrow="block" endarrowwidth="narrow" endarrowlength="short"/>
                </v:shape>
                <v:shape id="Text Box 47" o:spid="_x0000_s1069" type="#_x0000_t202" style="position:absolute;left:43751;top:63372;width:15532;height:2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KmkxQAAANsAAAAPAAAAZHJzL2Rvd25yZXYueG1sRI9Ba8JA&#10;FITvBf/D8gRvzUaxatKsIoWWHnrRSu3xkX1Ngtm3YXejqb/eLQg9DjPzDVNsBtOKMznfWFYwTVIQ&#10;xKXVDVcKDp+vjysQPiBrbC2Tgl/ysFmPHgrMtb3wjs77UIkIYZ+jgjqELpfSlzUZ9IntiKP3Y53B&#10;EKWrpHZ4iXDTylmaLqTBhuNCjR291FSe9r1R8JVmR5299YvvqnTH/tqumiV9KDUZD9tnEIGG8B++&#10;t9+1gvkT/H2JP0CubwAAAP//AwBQSwECLQAUAAYACAAAACEA2+H2y+4AAACFAQAAEwAAAAAAAAAA&#10;AAAAAAAAAAAAW0NvbnRlbnRfVHlwZXNdLnhtbFBLAQItABQABgAIAAAAIQBa9CxbvwAAABUBAAAL&#10;AAAAAAAAAAAAAAAAAB8BAABfcmVscy8ucmVsc1BLAQItABQABgAIAAAAIQCn2KmkxQAAANsAAAAP&#10;AAAAAAAAAAAAAAAAAAcCAABkcnMvZG93bnJldi54bWxQSwUGAAAAAAMAAwC3AAAA+QIAAAAA&#10;" stroked="f">
                  <v:textbox inset=".5mm,.3mm,.5mm,.3mm">
                    <w:txbxContent>
                      <w:p w14:paraId="62070769" w14:textId="77777777" w:rsidR="000E4663" w:rsidRPr="002C3B7A" w:rsidRDefault="000E4663" w:rsidP="0041646B">
                        <w:pPr>
                          <w:jc w:val="center"/>
                          <w:rPr>
                            <w:szCs w:val="16"/>
                          </w:rPr>
                        </w:pPr>
                        <w:r w:rsidRPr="002C3B7A">
                          <w:rPr>
                            <w:b/>
                            <w:bCs/>
                            <w:iCs/>
                            <w:sz w:val="16"/>
                            <w:szCs w:val="16"/>
                            <w:lang w:val="pt-BR"/>
                          </w:rPr>
                          <w:t xml:space="preserve">Moleküler epidemiyoloji </w:t>
                        </w:r>
                        <w:r w:rsidRPr="002C3B7A">
                          <w:rPr>
                            <w:bCs/>
                            <w:iCs/>
                            <w:sz w:val="16"/>
                            <w:szCs w:val="16"/>
                            <w:lang w:val="pt-BR"/>
                          </w:rPr>
                          <w:t>(ribotiplendirme)</w:t>
                        </w:r>
                      </w:p>
                    </w:txbxContent>
                  </v:textbox>
                </v:shape>
                <w10:anchorlock/>
              </v:group>
            </w:pict>
          </mc:Fallback>
        </mc:AlternateContent>
      </w:r>
    </w:p>
    <w:p w14:paraId="62E5722D" w14:textId="77777777" w:rsidR="0041646B" w:rsidRPr="00F91390" w:rsidRDefault="0041646B" w:rsidP="0041646B">
      <w:pPr>
        <w:spacing w:before="240" w:after="160" w:line="259" w:lineRule="auto"/>
        <w:rPr>
          <w:rFonts w:ascii="Arial" w:hAnsi="Arial" w:cs="Arial"/>
          <w:sz w:val="20"/>
          <w:szCs w:val="20"/>
        </w:rPr>
      </w:pPr>
      <w:r w:rsidRPr="00F91390">
        <w:rPr>
          <w:rFonts w:ascii="Arial" w:hAnsi="Arial" w:cs="Arial"/>
          <w:b/>
          <w:sz w:val="20"/>
          <w:szCs w:val="20"/>
        </w:rPr>
        <w:t>Şekil 3.</w:t>
      </w:r>
      <w:r w:rsidRPr="00F91390">
        <w:rPr>
          <w:rFonts w:ascii="Arial" w:hAnsi="Arial" w:cs="Arial"/>
          <w:sz w:val="20"/>
          <w:szCs w:val="20"/>
        </w:rPr>
        <w:t xml:space="preserve">  Difterinin tanısı için klinik örneklerin kültürlerinden izolasyon ve tanımlama akış şeması</w:t>
      </w:r>
    </w:p>
    <w:p w14:paraId="175A0377" w14:textId="77777777" w:rsidR="0041646B" w:rsidRDefault="0041646B" w:rsidP="0041646B">
      <w:pPr>
        <w:widowControl w:val="0"/>
        <w:tabs>
          <w:tab w:val="left" w:pos="851"/>
        </w:tabs>
        <w:spacing w:before="240"/>
        <w:rPr>
          <w:rFonts w:ascii="Arial" w:hAnsi="Arial" w:cs="Arial"/>
          <w:sz w:val="20"/>
          <w:szCs w:val="20"/>
        </w:rPr>
      </w:pPr>
      <w:r w:rsidRPr="00F91390">
        <w:rPr>
          <w:rFonts w:ascii="Arial" w:hAnsi="Arial" w:cs="Arial"/>
          <w:sz w:val="20"/>
          <w:szCs w:val="20"/>
        </w:rPr>
        <w:t>AGβHS, A grubu beta-hemolitik streptokok;    PFGE, pulsed field gel electrophoresis;   ECDC, European Center for Disease Prevention and Control</w:t>
      </w:r>
    </w:p>
    <w:p w14:paraId="73439AE8" w14:textId="77777777" w:rsidR="00F91390" w:rsidRPr="00F91390" w:rsidRDefault="00F91390" w:rsidP="0041646B">
      <w:pPr>
        <w:widowControl w:val="0"/>
        <w:tabs>
          <w:tab w:val="left" w:pos="851"/>
        </w:tabs>
        <w:spacing w:before="240"/>
        <w:rPr>
          <w:rFonts w:ascii="Arial" w:hAnsi="Arial" w:cs="Arial"/>
          <w:sz w:val="20"/>
          <w:szCs w:val="20"/>
        </w:rPr>
      </w:pPr>
      <w:r>
        <w:rPr>
          <w:rFonts w:ascii="Arial" w:hAnsi="Arial" w:cs="Arial"/>
          <w:sz w:val="20"/>
          <w:szCs w:val="20"/>
        </w:rPr>
        <w:t>KKA: Koyun Kanlı Agar</w:t>
      </w:r>
    </w:p>
    <w:p w14:paraId="039ABCB5" w14:textId="77777777" w:rsidR="0041646B" w:rsidRPr="0041646B" w:rsidRDefault="0041646B" w:rsidP="0041646B">
      <w:pPr>
        <w:shd w:val="clear" w:color="auto" w:fill="FFFFFF"/>
        <w:spacing w:before="240"/>
        <w:jc w:val="both"/>
        <w:rPr>
          <w:rFonts w:ascii="Arial" w:hAnsi="Arial" w:cs="Arial"/>
          <w:sz w:val="24"/>
          <w:szCs w:val="24"/>
        </w:rPr>
      </w:pPr>
    </w:p>
    <w:p w14:paraId="62461A22" w14:textId="77777777" w:rsidR="0041646B" w:rsidRDefault="001E40DF" w:rsidP="001E40DF">
      <w:pPr>
        <w:pStyle w:val="ListeParagraf"/>
        <w:numPr>
          <w:ilvl w:val="0"/>
          <w:numId w:val="22"/>
        </w:numPr>
        <w:spacing w:before="240" w:after="160" w:line="259" w:lineRule="auto"/>
        <w:rPr>
          <w:rFonts w:ascii="Arial" w:hAnsi="Arial" w:cs="Arial"/>
          <w:b/>
          <w:sz w:val="24"/>
          <w:szCs w:val="24"/>
        </w:rPr>
      </w:pPr>
      <w:r w:rsidRPr="001E40DF">
        <w:rPr>
          <w:rFonts w:ascii="Arial" w:hAnsi="Arial" w:cs="Arial"/>
          <w:b/>
          <w:sz w:val="24"/>
          <w:szCs w:val="24"/>
        </w:rPr>
        <w:lastRenderedPageBreak/>
        <w:t>Bulgular</w:t>
      </w:r>
    </w:p>
    <w:p w14:paraId="366574E7" w14:textId="77777777" w:rsidR="00C457DD" w:rsidRPr="001E40DF" w:rsidRDefault="00C457DD" w:rsidP="00C457DD">
      <w:pPr>
        <w:pStyle w:val="ListeParagraf"/>
        <w:spacing w:before="240" w:after="160" w:line="259" w:lineRule="auto"/>
        <w:ind w:left="473"/>
        <w:rPr>
          <w:rFonts w:ascii="Arial" w:hAnsi="Arial" w:cs="Arial"/>
          <w:b/>
          <w:sz w:val="24"/>
          <w:szCs w:val="24"/>
        </w:rPr>
      </w:pPr>
    </w:p>
    <w:p w14:paraId="6D4280A1" w14:textId="77777777" w:rsidR="0041646B" w:rsidRPr="0041646B" w:rsidRDefault="0041646B" w:rsidP="0041646B">
      <w:pPr>
        <w:pStyle w:val="ListeParagraf"/>
        <w:autoSpaceDE w:val="0"/>
        <w:autoSpaceDN w:val="0"/>
        <w:adjustRightInd w:val="0"/>
        <w:spacing w:after="120" w:line="480" w:lineRule="auto"/>
        <w:ind w:left="0" w:firstLine="540"/>
        <w:jc w:val="both"/>
        <w:rPr>
          <w:rFonts w:ascii="Arial" w:hAnsi="Arial" w:cs="Arial"/>
          <w:sz w:val="24"/>
          <w:szCs w:val="24"/>
        </w:rPr>
      </w:pPr>
      <w:r w:rsidRPr="0041646B">
        <w:rPr>
          <w:rFonts w:ascii="Arial" w:hAnsi="Arial" w:cs="Arial"/>
          <w:sz w:val="24"/>
          <w:szCs w:val="24"/>
          <w:shd w:val="clear" w:color="auto" w:fill="FFFFFF"/>
        </w:rPr>
        <w:t xml:space="preserve">Çalışmaya ÜSYE semptomları ile başvuran </w:t>
      </w:r>
      <w:r w:rsidRPr="0041646B">
        <w:rPr>
          <w:rFonts w:ascii="Arial" w:hAnsi="Arial" w:cs="Arial"/>
          <w:sz w:val="24"/>
          <w:szCs w:val="24"/>
        </w:rPr>
        <w:t xml:space="preserve">2-18 yaş arası </w:t>
      </w:r>
      <w:r w:rsidR="00B10EE0">
        <w:rPr>
          <w:rFonts w:ascii="Arial" w:hAnsi="Arial" w:cs="Arial"/>
          <w:sz w:val="24"/>
          <w:szCs w:val="24"/>
          <w:shd w:val="clear" w:color="auto" w:fill="FFFFFF"/>
        </w:rPr>
        <w:t xml:space="preserve">503 hasta </w:t>
      </w:r>
      <w:r w:rsidRPr="0041646B">
        <w:rPr>
          <w:rFonts w:ascii="Arial" w:hAnsi="Arial" w:cs="Arial"/>
          <w:sz w:val="24"/>
          <w:szCs w:val="24"/>
          <w:shd w:val="clear" w:color="auto" w:fill="FFFFFF"/>
        </w:rPr>
        <w:t xml:space="preserve">dahil edildi. Hastane kayıt sisteminde verilerine ulaşılamayan üç hasta çalışma dışı bırakıldı. Hastaların 260’ ı kız (%52), 240’ ı (%48) erkekti. Hastaların yaş ortancası 76 ay (min:21 ay, max: 213 ay) olarak bulundu. </w:t>
      </w:r>
      <w:r w:rsidRPr="0041646B">
        <w:rPr>
          <w:rFonts w:ascii="Arial" w:hAnsi="Arial" w:cs="Arial"/>
          <w:sz w:val="24"/>
          <w:szCs w:val="24"/>
        </w:rPr>
        <w:t>On dört hasta yabancı uyruklu idi.  Dört yaş 5 aylık Suriyeli erkek çocuk dışında tüm hastalar tam aşılı ve rapelli idi. Hiçbir hastaya Tdap yapılmamıştı.  Hastaların 99’ unda (%19.8) ateş, 263’ ünde (%52.6) boğaz ağrısı, 246’ sında (%49.2) öksürük, 113’ ünde (%22.6) burun akıntısı, 488’ inde (%97.6) tonsillerde hiperemi, 318’ inde (%63.6) tonsillerde hipertrofi, 123’ ünde (%24.6) tonsillerde kript, 5’ inde (%1) tonsillerin üzerinde membran vardı. Hastaların 66’ sının (%13.2) boğaz kültüründe AGβHS üredi. Boğaz sürüntü kültüründe AGβHS saptanan hastalar tedavi edildi. Hastaların ÜSYE semptom süresi ortancası 2 gün (min: 1gün, max: 10 gün), ateş süresi ortancası 1gün (min:0 gün, max: 7 gün) olarak saptandı.</w:t>
      </w:r>
    </w:p>
    <w:p w14:paraId="2B4DA1F7" w14:textId="77777777" w:rsidR="0041646B" w:rsidRPr="0041646B" w:rsidRDefault="0041646B" w:rsidP="0041646B">
      <w:pPr>
        <w:pStyle w:val="ListeParagraf"/>
        <w:autoSpaceDE w:val="0"/>
        <w:autoSpaceDN w:val="0"/>
        <w:adjustRightInd w:val="0"/>
        <w:spacing w:after="120" w:line="480" w:lineRule="auto"/>
        <w:ind w:left="0" w:firstLine="540"/>
        <w:jc w:val="both"/>
        <w:rPr>
          <w:rFonts w:ascii="Arial" w:hAnsi="Arial" w:cs="Arial"/>
          <w:sz w:val="24"/>
          <w:szCs w:val="24"/>
        </w:rPr>
      </w:pPr>
      <w:r w:rsidRPr="0041646B">
        <w:rPr>
          <w:rFonts w:ascii="Arial" w:hAnsi="Arial" w:cs="Arial"/>
          <w:sz w:val="24"/>
          <w:szCs w:val="24"/>
        </w:rPr>
        <w:t xml:space="preserve">Üç hastanın boğaz sürüntü örneklerinde </w:t>
      </w:r>
      <w:r w:rsidRPr="0041646B">
        <w:rPr>
          <w:rFonts w:ascii="Arial" w:hAnsi="Arial" w:cs="Arial"/>
          <w:i/>
          <w:sz w:val="24"/>
          <w:szCs w:val="24"/>
        </w:rPr>
        <w:t>tox</w:t>
      </w:r>
      <w:r w:rsidRPr="0041646B">
        <w:rPr>
          <w:rFonts w:ascii="Arial" w:hAnsi="Arial" w:cs="Arial"/>
          <w:sz w:val="24"/>
          <w:szCs w:val="24"/>
        </w:rPr>
        <w:t xml:space="preserve"> geni taşımayan </w:t>
      </w:r>
      <w:r w:rsidRPr="0041646B">
        <w:rPr>
          <w:rFonts w:ascii="Arial" w:hAnsi="Arial" w:cs="Arial"/>
          <w:i/>
          <w:sz w:val="24"/>
          <w:szCs w:val="24"/>
        </w:rPr>
        <w:t xml:space="preserve">C. diphtheriae </w:t>
      </w:r>
      <w:r w:rsidRPr="0041646B">
        <w:rPr>
          <w:rFonts w:ascii="Arial" w:hAnsi="Arial" w:cs="Arial"/>
          <w:sz w:val="24"/>
          <w:szCs w:val="24"/>
        </w:rPr>
        <w:t>varyant</w:t>
      </w:r>
      <w:r w:rsidRPr="0041646B">
        <w:rPr>
          <w:rFonts w:ascii="Arial" w:hAnsi="Arial" w:cs="Arial"/>
          <w:i/>
          <w:sz w:val="24"/>
          <w:szCs w:val="24"/>
        </w:rPr>
        <w:t xml:space="preserve"> gravis</w:t>
      </w:r>
      <w:r w:rsidRPr="0041646B">
        <w:rPr>
          <w:rFonts w:ascii="Arial" w:hAnsi="Arial" w:cs="Arial"/>
          <w:sz w:val="24"/>
          <w:szCs w:val="24"/>
        </w:rPr>
        <w:t xml:space="preserve"> saptandı. </w:t>
      </w:r>
      <w:r w:rsidRPr="0041646B">
        <w:rPr>
          <w:rFonts w:ascii="Arial" w:hAnsi="Arial" w:cs="Arial"/>
          <w:i/>
          <w:sz w:val="24"/>
          <w:szCs w:val="24"/>
        </w:rPr>
        <w:t xml:space="preserve">C. diphtheriae </w:t>
      </w:r>
      <w:r w:rsidRPr="0041646B">
        <w:rPr>
          <w:rFonts w:ascii="Arial" w:hAnsi="Arial" w:cs="Arial"/>
          <w:sz w:val="24"/>
          <w:szCs w:val="24"/>
        </w:rPr>
        <w:t>varyant</w:t>
      </w:r>
      <w:r w:rsidRPr="0041646B">
        <w:rPr>
          <w:rFonts w:ascii="Arial" w:hAnsi="Arial" w:cs="Arial"/>
          <w:i/>
          <w:sz w:val="24"/>
          <w:szCs w:val="24"/>
        </w:rPr>
        <w:t xml:space="preserve"> gravis</w:t>
      </w:r>
      <w:r w:rsidRPr="0041646B">
        <w:rPr>
          <w:rFonts w:ascii="Arial" w:hAnsi="Arial" w:cs="Arial"/>
          <w:sz w:val="24"/>
          <w:szCs w:val="24"/>
        </w:rPr>
        <w:t xml:space="preserve"> saptanan hastaların ikisi (%66.7) kız, biri (%33.3) erkekti. Bu hastaların yaşları;  181 ay, 108 ay ve 76 ay ve üçü de tam aşılı ve rapelli idi. </w:t>
      </w:r>
      <w:r w:rsidRPr="0041646B">
        <w:rPr>
          <w:rFonts w:ascii="Arial" w:hAnsi="Arial" w:cs="Arial"/>
          <w:i/>
          <w:sz w:val="24"/>
          <w:szCs w:val="24"/>
        </w:rPr>
        <w:t xml:space="preserve">C. diphtheriae </w:t>
      </w:r>
      <w:r w:rsidRPr="0041646B">
        <w:rPr>
          <w:rFonts w:ascii="Arial" w:hAnsi="Arial" w:cs="Arial"/>
          <w:sz w:val="24"/>
          <w:szCs w:val="24"/>
        </w:rPr>
        <w:t>varyant</w:t>
      </w:r>
      <w:r w:rsidRPr="0041646B">
        <w:rPr>
          <w:rFonts w:ascii="Arial" w:hAnsi="Arial" w:cs="Arial"/>
          <w:i/>
          <w:sz w:val="24"/>
          <w:szCs w:val="24"/>
        </w:rPr>
        <w:t xml:space="preserve"> gravis </w:t>
      </w:r>
      <w:r w:rsidRPr="0041646B">
        <w:rPr>
          <w:rFonts w:ascii="Arial" w:hAnsi="Arial" w:cs="Arial"/>
          <w:sz w:val="24"/>
          <w:szCs w:val="24"/>
        </w:rPr>
        <w:t xml:space="preserve">saptanan hastaların hepsinin muayenesinde tonsiller hiperemik, hipertrofikti. Bir hastada tonsillerde kript vardı. Hiçbirinin tonsilleri üzerinde membran yoktu. Hiçbirinin boğaz kültüründe AGβHS üremesi olmadı. </w:t>
      </w:r>
      <w:r w:rsidRPr="0041646B">
        <w:rPr>
          <w:rFonts w:ascii="Arial" w:hAnsi="Arial" w:cs="Arial"/>
          <w:i/>
          <w:sz w:val="24"/>
          <w:szCs w:val="24"/>
        </w:rPr>
        <w:t xml:space="preserve">C. diphtheriae </w:t>
      </w:r>
      <w:r w:rsidRPr="0041646B">
        <w:rPr>
          <w:rFonts w:ascii="Arial" w:hAnsi="Arial" w:cs="Arial"/>
          <w:sz w:val="24"/>
          <w:szCs w:val="24"/>
        </w:rPr>
        <w:t>varyant</w:t>
      </w:r>
      <w:r w:rsidRPr="0041646B">
        <w:rPr>
          <w:rFonts w:ascii="Arial" w:hAnsi="Arial" w:cs="Arial"/>
          <w:i/>
          <w:sz w:val="24"/>
          <w:szCs w:val="24"/>
        </w:rPr>
        <w:t xml:space="preserve"> gravis</w:t>
      </w:r>
      <w:r w:rsidRPr="0041646B">
        <w:rPr>
          <w:rFonts w:ascii="Arial" w:hAnsi="Arial" w:cs="Arial"/>
          <w:sz w:val="24"/>
          <w:szCs w:val="24"/>
        </w:rPr>
        <w:t xml:space="preserve"> saptanan hastalarda ÜSYE semptom süresi ve ateş süresi 1,1,3 gündü.</w:t>
      </w:r>
    </w:p>
    <w:p w14:paraId="5C4B55C6" w14:textId="77777777" w:rsidR="0041646B" w:rsidRPr="0041646B" w:rsidRDefault="0041646B" w:rsidP="0041646B">
      <w:pPr>
        <w:pStyle w:val="ListeParagraf"/>
        <w:autoSpaceDE w:val="0"/>
        <w:autoSpaceDN w:val="0"/>
        <w:adjustRightInd w:val="0"/>
        <w:spacing w:after="0" w:line="480" w:lineRule="auto"/>
        <w:ind w:left="540"/>
        <w:jc w:val="both"/>
        <w:rPr>
          <w:rFonts w:ascii="Arial" w:hAnsi="Arial" w:cs="Arial"/>
          <w:b/>
          <w:sz w:val="24"/>
          <w:szCs w:val="24"/>
        </w:rPr>
      </w:pPr>
    </w:p>
    <w:p w14:paraId="51266CFD" w14:textId="77777777" w:rsidR="000E3B4D" w:rsidRDefault="000E3B4D" w:rsidP="000E3B4D">
      <w:pPr>
        <w:pStyle w:val="ListeParagraf"/>
        <w:autoSpaceDE w:val="0"/>
        <w:autoSpaceDN w:val="0"/>
        <w:adjustRightInd w:val="0"/>
        <w:spacing w:after="0" w:line="480" w:lineRule="auto"/>
        <w:ind w:left="473"/>
        <w:jc w:val="both"/>
        <w:rPr>
          <w:rFonts w:ascii="Arial" w:hAnsi="Arial" w:cs="Arial"/>
          <w:b/>
          <w:sz w:val="24"/>
          <w:szCs w:val="24"/>
        </w:rPr>
      </w:pPr>
    </w:p>
    <w:p w14:paraId="4A2FFA81" w14:textId="77777777" w:rsidR="000E3B4D" w:rsidRDefault="000E3B4D" w:rsidP="000E3B4D">
      <w:pPr>
        <w:pStyle w:val="ListeParagraf"/>
        <w:autoSpaceDE w:val="0"/>
        <w:autoSpaceDN w:val="0"/>
        <w:adjustRightInd w:val="0"/>
        <w:spacing w:after="0" w:line="480" w:lineRule="auto"/>
        <w:ind w:left="473"/>
        <w:jc w:val="both"/>
        <w:rPr>
          <w:rFonts w:ascii="Arial" w:hAnsi="Arial" w:cs="Arial"/>
          <w:b/>
          <w:sz w:val="24"/>
          <w:szCs w:val="24"/>
        </w:rPr>
      </w:pPr>
    </w:p>
    <w:p w14:paraId="2DAA037A" w14:textId="77777777" w:rsidR="0041646B" w:rsidRPr="0041646B" w:rsidRDefault="0041646B" w:rsidP="0041646B">
      <w:pPr>
        <w:pStyle w:val="ListeParagraf"/>
        <w:numPr>
          <w:ilvl w:val="0"/>
          <w:numId w:val="22"/>
        </w:numPr>
        <w:autoSpaceDE w:val="0"/>
        <w:autoSpaceDN w:val="0"/>
        <w:adjustRightInd w:val="0"/>
        <w:spacing w:after="0" w:line="480" w:lineRule="auto"/>
        <w:jc w:val="both"/>
        <w:rPr>
          <w:rFonts w:ascii="Arial" w:hAnsi="Arial" w:cs="Arial"/>
          <w:b/>
          <w:sz w:val="24"/>
          <w:szCs w:val="24"/>
        </w:rPr>
      </w:pPr>
      <w:r w:rsidRPr="0041646B">
        <w:rPr>
          <w:rFonts w:ascii="Arial" w:hAnsi="Arial" w:cs="Arial"/>
          <w:b/>
          <w:sz w:val="24"/>
          <w:szCs w:val="24"/>
        </w:rPr>
        <w:lastRenderedPageBreak/>
        <w:t>T</w:t>
      </w:r>
      <w:r w:rsidR="00E044EB" w:rsidRPr="0041646B">
        <w:rPr>
          <w:rFonts w:ascii="Arial" w:hAnsi="Arial" w:cs="Arial"/>
          <w:b/>
          <w:sz w:val="24"/>
          <w:szCs w:val="24"/>
        </w:rPr>
        <w:t>artışma</w:t>
      </w:r>
    </w:p>
    <w:p w14:paraId="6E542646" w14:textId="77777777" w:rsidR="0041646B" w:rsidRPr="0041646B" w:rsidRDefault="0041646B" w:rsidP="0041646B">
      <w:pPr>
        <w:autoSpaceDE w:val="0"/>
        <w:autoSpaceDN w:val="0"/>
        <w:adjustRightInd w:val="0"/>
        <w:spacing w:after="0" w:line="480" w:lineRule="auto"/>
        <w:ind w:firstLine="540"/>
        <w:jc w:val="both"/>
        <w:rPr>
          <w:rFonts w:ascii="Arial" w:hAnsi="Arial" w:cs="Arial"/>
          <w:sz w:val="24"/>
          <w:szCs w:val="24"/>
        </w:rPr>
      </w:pPr>
      <w:r w:rsidRPr="0041646B">
        <w:rPr>
          <w:rFonts w:ascii="Arial" w:hAnsi="Arial" w:cs="Arial"/>
          <w:iCs/>
          <w:sz w:val="24"/>
          <w:szCs w:val="24"/>
        </w:rPr>
        <w:t>Difteri toksoidi aşısı ile yeterli toplumsal bağışıklığın sağlanamamış olduğu</w:t>
      </w:r>
      <w:r w:rsidRPr="0041646B">
        <w:rPr>
          <w:rFonts w:ascii="Arial" w:hAnsi="Arial" w:cs="Arial"/>
          <w:sz w:val="24"/>
          <w:szCs w:val="24"/>
        </w:rPr>
        <w:t xml:space="preserve"> popülasyonda </w:t>
      </w:r>
      <w:r w:rsidRPr="0041646B">
        <w:rPr>
          <w:rFonts w:ascii="Arial" w:hAnsi="Arial" w:cs="Arial"/>
          <w:i/>
          <w:sz w:val="24"/>
          <w:szCs w:val="24"/>
        </w:rPr>
        <w:t xml:space="preserve">C. diphtheriae’ </w:t>
      </w:r>
      <w:r w:rsidRPr="0041646B">
        <w:rPr>
          <w:rFonts w:ascii="Arial" w:hAnsi="Arial" w:cs="Arial"/>
          <w:sz w:val="24"/>
          <w:szCs w:val="24"/>
        </w:rPr>
        <w:t>nın</w:t>
      </w:r>
      <w:r w:rsidRPr="0041646B">
        <w:rPr>
          <w:rFonts w:ascii="Arial" w:hAnsi="Arial" w:cs="Arial"/>
          <w:i/>
          <w:sz w:val="24"/>
          <w:szCs w:val="24"/>
        </w:rPr>
        <w:t xml:space="preserve"> </w:t>
      </w:r>
      <w:r w:rsidRPr="0041646B">
        <w:rPr>
          <w:rFonts w:ascii="Arial" w:hAnsi="Arial" w:cs="Arial"/>
          <w:sz w:val="24"/>
          <w:szCs w:val="24"/>
        </w:rPr>
        <w:t xml:space="preserve">kolonizasyonu durumunda, difteri toksini klonal olarak bakterinin maksimum üremesini sağlayacak lokal doku değişikliği oluşturur. Böylece </w:t>
      </w:r>
      <w:r w:rsidRPr="0041646B">
        <w:rPr>
          <w:rFonts w:ascii="Arial" w:hAnsi="Arial" w:cs="Arial"/>
          <w:i/>
          <w:sz w:val="24"/>
          <w:szCs w:val="24"/>
        </w:rPr>
        <w:t xml:space="preserve">C. diphtheriae’ </w:t>
      </w:r>
      <w:r w:rsidRPr="0041646B">
        <w:rPr>
          <w:rFonts w:ascii="Arial" w:hAnsi="Arial" w:cs="Arial"/>
          <w:sz w:val="24"/>
          <w:szCs w:val="24"/>
        </w:rPr>
        <w:t>nın</w:t>
      </w:r>
      <w:r w:rsidRPr="0041646B">
        <w:rPr>
          <w:rFonts w:ascii="Arial" w:hAnsi="Arial" w:cs="Arial"/>
          <w:i/>
          <w:sz w:val="24"/>
          <w:szCs w:val="24"/>
        </w:rPr>
        <w:t xml:space="preserve"> </w:t>
      </w:r>
      <w:r w:rsidRPr="0041646B">
        <w:rPr>
          <w:rFonts w:ascii="Arial" w:hAnsi="Arial" w:cs="Arial"/>
          <w:sz w:val="24"/>
          <w:szCs w:val="24"/>
        </w:rPr>
        <w:t>aşısız bireylere bulaşı ve özellikle antikor düzeyi düşmüş ve erişkin aşılaması uygulanmamış bireylerde difteri ortaya çıkabilir</w:t>
      </w:r>
      <w:r w:rsidRPr="0041646B">
        <w:rPr>
          <w:rFonts w:ascii="Arial" w:hAnsi="Arial" w:cs="Arial"/>
          <w:i/>
          <w:sz w:val="24"/>
          <w:szCs w:val="24"/>
        </w:rPr>
        <w:t xml:space="preserve"> </w:t>
      </w:r>
      <w:r w:rsidRPr="0041646B">
        <w:rPr>
          <w:rFonts w:ascii="Arial" w:hAnsi="Arial" w:cs="Arial"/>
          <w:sz w:val="24"/>
          <w:szCs w:val="24"/>
        </w:rPr>
        <w:t>(17, 18). Dünyada rutin çocukluk çağı bağışıklamasının uygulandığı pekçok bölgede hastalığın görülme sıklığında belirgin azalma olmasına rağmen, difteri vakaları halen dünyanın hemen her yerinden bildirilmektedir. Avrupa’da 1940’ larda başlayan yaygın bağışıklama programları ile bir çok ülkede hemen hemen eliminasyon noktasına gelinmiştir. 1980’ de tüm zamanların en düşük vaka sayısına ulaşılmış olmasına rağmen, 1982-85 ve 1990-95 arasında Rusya ve Ukrayna başta olmak üzere özellikle eski Sovyet Cumhuriyetleri’nde iki epidemi yaşanmıştır. 1980‘</w:t>
      </w:r>
      <w:r w:rsidR="0036417C">
        <w:rPr>
          <w:rFonts w:ascii="Arial" w:hAnsi="Arial" w:cs="Arial"/>
          <w:sz w:val="24"/>
          <w:szCs w:val="24"/>
        </w:rPr>
        <w:t xml:space="preserve"> </w:t>
      </w:r>
      <w:r w:rsidRPr="0041646B">
        <w:rPr>
          <w:rFonts w:ascii="Arial" w:hAnsi="Arial" w:cs="Arial"/>
          <w:sz w:val="24"/>
          <w:szCs w:val="24"/>
        </w:rPr>
        <w:t xml:space="preserve">lerin sonlarında tarihe karıştığı varsayılan ve gerek klinik özellikleri gerekse laboratuvar tanısı unutulmaya yüz tutmuş bir hastalık olarak değerlendirilen difteri sonraki yıllarda gerek epidemiler, gerek sporadik vakalar olarak gündeme gelmiştir (2, 6). 2007-2008 yılları arasında Baltık ülkeleri (Estonya, Letonya, Litvanya), Kuzey Avrupa (Finlandiya), Batı Avrupa (İrlanda, İngiltere), Güney Avrupa (İtalya, Yunanistan) ve Doğu Avrupa (Bulgaristan, Türkiye) olmak üzere 10 ülkenin katıldığı, “Diphtheria Surveillance Network” (DIPNET) tarafından koordine edilen yeni bir sürveyans çalışmasında ÜSYE semptomları olan 26.821 hastanın boğaz sürüntü örneklerinde </w:t>
      </w:r>
      <w:r w:rsidRPr="0041646B">
        <w:rPr>
          <w:rFonts w:ascii="Arial" w:hAnsi="Arial" w:cs="Arial"/>
          <w:i/>
          <w:sz w:val="24"/>
          <w:szCs w:val="24"/>
        </w:rPr>
        <w:t>C. diphtheriae</w:t>
      </w:r>
      <w:r w:rsidRPr="0041646B">
        <w:rPr>
          <w:rFonts w:ascii="Arial" w:hAnsi="Arial" w:cs="Arial"/>
          <w:sz w:val="24"/>
          <w:szCs w:val="24"/>
        </w:rPr>
        <w:t xml:space="preserve"> araştırıldı. İkisi Letonya’ dan, dördü Litvanya’ dan, iki taşıyıcı, dört difteri vakasında altı toksijenik </w:t>
      </w:r>
      <w:r w:rsidRPr="0041646B">
        <w:rPr>
          <w:rFonts w:ascii="Arial" w:hAnsi="Arial" w:cs="Arial"/>
          <w:i/>
          <w:sz w:val="24"/>
          <w:szCs w:val="24"/>
        </w:rPr>
        <w:t xml:space="preserve">C. diphtheriae </w:t>
      </w:r>
      <w:r w:rsidRPr="0041646B">
        <w:rPr>
          <w:rFonts w:ascii="Arial" w:hAnsi="Arial" w:cs="Arial"/>
          <w:sz w:val="24"/>
          <w:szCs w:val="24"/>
        </w:rPr>
        <w:t xml:space="preserve">suşu saptandı. Bütün toksijenik suşlar biotip gravis, ribotiplendirme yapılamayan Litvanya suşu dışında hepsi Sankt-Petersburg moleküler tipi olarak belirlendi. Araştırıcılar böylece 1990’ larda eski Sovyetler birliğinde dolaşan </w:t>
      </w:r>
      <w:r w:rsidRPr="0041646B">
        <w:rPr>
          <w:rFonts w:ascii="Arial" w:hAnsi="Arial" w:cs="Arial"/>
          <w:sz w:val="24"/>
          <w:szCs w:val="24"/>
        </w:rPr>
        <w:lastRenderedPageBreak/>
        <w:t xml:space="preserve">suşun halen dolaşımda olduğu sonucuna vardı. Bu çalışmaya dahil olan ülkemizden, 12 merkezden gönderilen 2771 boğaz sürüntü örneğinde, çalışmamıza benzer olarak toksijenik </w:t>
      </w:r>
      <w:r w:rsidRPr="0041646B">
        <w:rPr>
          <w:rFonts w:ascii="Arial" w:hAnsi="Arial" w:cs="Arial"/>
          <w:i/>
          <w:sz w:val="24"/>
          <w:szCs w:val="24"/>
        </w:rPr>
        <w:t xml:space="preserve">C. diphtheriae </w:t>
      </w:r>
      <w:r w:rsidRPr="0041646B">
        <w:rPr>
          <w:rFonts w:ascii="Arial" w:hAnsi="Arial" w:cs="Arial"/>
          <w:sz w:val="24"/>
          <w:szCs w:val="24"/>
        </w:rPr>
        <w:t xml:space="preserve">suşu saptanmadı (2). Bunun nedeni toplumda aşılanma oranının yüksek (%96) olması olarak düşünüldü.   </w:t>
      </w:r>
    </w:p>
    <w:p w14:paraId="2D4D4C28" w14:textId="77777777" w:rsidR="0041646B" w:rsidRPr="0041646B" w:rsidRDefault="0041646B" w:rsidP="0041646B">
      <w:pPr>
        <w:autoSpaceDE w:val="0"/>
        <w:autoSpaceDN w:val="0"/>
        <w:adjustRightInd w:val="0"/>
        <w:spacing w:after="0" w:line="480" w:lineRule="auto"/>
        <w:ind w:firstLine="708"/>
        <w:jc w:val="both"/>
        <w:rPr>
          <w:rFonts w:ascii="Arial" w:hAnsi="Arial" w:cs="Arial"/>
          <w:sz w:val="24"/>
          <w:szCs w:val="24"/>
        </w:rPr>
      </w:pPr>
      <w:r w:rsidRPr="0041646B">
        <w:rPr>
          <w:rFonts w:ascii="Arial" w:hAnsi="Arial" w:cs="Arial"/>
          <w:i/>
          <w:iCs/>
          <w:sz w:val="24"/>
          <w:szCs w:val="24"/>
        </w:rPr>
        <w:t>C. diphtheriae</w:t>
      </w:r>
      <w:r w:rsidRPr="0041646B">
        <w:rPr>
          <w:rFonts w:ascii="Arial" w:hAnsi="Arial" w:cs="Arial"/>
          <w:sz w:val="24"/>
          <w:szCs w:val="24"/>
        </w:rPr>
        <w:t xml:space="preserve"> toksijenik suşlarının günümüzdeki düşük insidansına rağmen, antikor düzeyi düşük olan veya aşısız bireyler eradike edilemeyen organizmanın rezervuarı haline gelirler. Taşıyıcılarda yeterli sayıda toksijenik suş ortaya çıktığında enfeksiyonun duyarlı kişilere yayılması artar. Avrupa’da yapılan çalışmalar, difteri epidemisini önlemek için gereken antikor düzeyinin popülasyonda koruyucu eşiğin altında olduğunu ve yaşla ters orantılı olarak azaldığını göstermiştir (19).  </w:t>
      </w:r>
    </w:p>
    <w:p w14:paraId="096F76C6" w14:textId="77777777" w:rsidR="0041646B" w:rsidRPr="0041646B" w:rsidRDefault="0041646B" w:rsidP="0041646B">
      <w:pPr>
        <w:autoSpaceDE w:val="0"/>
        <w:autoSpaceDN w:val="0"/>
        <w:adjustRightInd w:val="0"/>
        <w:spacing w:after="0" w:line="480" w:lineRule="auto"/>
        <w:ind w:firstLine="540"/>
        <w:jc w:val="both"/>
        <w:rPr>
          <w:rFonts w:ascii="Arial" w:hAnsi="Arial" w:cs="Arial"/>
          <w:iCs/>
          <w:sz w:val="24"/>
          <w:szCs w:val="24"/>
        </w:rPr>
      </w:pPr>
      <w:r w:rsidRPr="0041646B">
        <w:rPr>
          <w:rStyle w:val="Vurgu"/>
          <w:rFonts w:ascii="Arial" w:hAnsi="Arial" w:cs="Arial"/>
          <w:sz w:val="24"/>
          <w:szCs w:val="24"/>
          <w:shd w:val="clear" w:color="auto" w:fill="FFFFFF"/>
        </w:rPr>
        <w:t>Corynebacterium diphtheriae</w:t>
      </w:r>
      <w:r w:rsidRPr="0041646B">
        <w:rPr>
          <w:rStyle w:val="apple-converted-space"/>
          <w:rFonts w:ascii="Arial" w:hAnsi="Arial" w:cs="Arial"/>
          <w:sz w:val="24"/>
          <w:szCs w:val="24"/>
          <w:shd w:val="clear" w:color="auto" w:fill="FFFFFF"/>
        </w:rPr>
        <w:t xml:space="preserve">’ nin major virülans faktörü toksinidir. </w:t>
      </w:r>
      <w:r w:rsidRPr="0041646B">
        <w:rPr>
          <w:rFonts w:ascii="Arial" w:hAnsi="Arial" w:cs="Arial"/>
          <w:sz w:val="24"/>
          <w:szCs w:val="24"/>
        </w:rPr>
        <w:t xml:space="preserve">Difteri toksoid aşısı faj aracılı toksine karşı etkili, enfeksiyona ve toksijenik olmayan suşlara karşı etkili değildir (1, 7). </w:t>
      </w:r>
      <w:r w:rsidRPr="0041646B">
        <w:rPr>
          <w:rStyle w:val="apple-converted-space"/>
          <w:rFonts w:ascii="Arial" w:hAnsi="Arial" w:cs="Arial"/>
          <w:sz w:val="24"/>
          <w:szCs w:val="24"/>
          <w:shd w:val="clear" w:color="auto" w:fill="FFFFFF"/>
        </w:rPr>
        <w:t xml:space="preserve">Toksijenik </w:t>
      </w:r>
      <w:r w:rsidRPr="0041646B">
        <w:rPr>
          <w:rFonts w:ascii="Arial" w:hAnsi="Arial" w:cs="Arial"/>
          <w:sz w:val="24"/>
          <w:szCs w:val="24"/>
          <w:shd w:val="clear" w:color="auto" w:fill="FFFFFF"/>
        </w:rPr>
        <w:t xml:space="preserve">Corynebacteriae enfeksiyonları çocukluk çağı aşılaması ile üç doz DBT uygulanması kapsamı yüksek olan ülkelerde iyi kontrol edilmiş olmasına rağmen, bu ülkelerin bazılarında, toksijenik olmayan </w:t>
      </w:r>
      <w:r w:rsidRPr="0041646B">
        <w:rPr>
          <w:rStyle w:val="Vurgu"/>
          <w:rFonts w:ascii="Arial" w:hAnsi="Arial" w:cs="Arial"/>
          <w:sz w:val="24"/>
          <w:szCs w:val="24"/>
          <w:shd w:val="clear" w:color="auto" w:fill="FFFFFF"/>
        </w:rPr>
        <w:t>C. diphtheriae</w:t>
      </w:r>
      <w:r w:rsidRPr="0041646B">
        <w:rPr>
          <w:rStyle w:val="apple-converted-space"/>
          <w:rFonts w:ascii="Arial" w:hAnsi="Arial" w:cs="Arial"/>
          <w:sz w:val="24"/>
          <w:szCs w:val="24"/>
          <w:shd w:val="clear" w:color="auto" w:fill="FFFFFF"/>
        </w:rPr>
        <w:t> </w:t>
      </w:r>
      <w:r w:rsidRPr="0041646B">
        <w:rPr>
          <w:rFonts w:ascii="Arial" w:hAnsi="Arial" w:cs="Arial"/>
          <w:sz w:val="24"/>
          <w:szCs w:val="24"/>
          <w:shd w:val="clear" w:color="auto" w:fill="FFFFFF"/>
        </w:rPr>
        <w:t xml:space="preserve"> enfeksiyonları bildirilmiştir (20).</w:t>
      </w:r>
      <w:r w:rsidRPr="0041646B">
        <w:rPr>
          <w:rFonts w:ascii="Arial" w:hAnsi="Arial" w:cs="Arial"/>
          <w:iCs/>
          <w:sz w:val="24"/>
          <w:szCs w:val="24"/>
        </w:rPr>
        <w:t xml:space="preserve"> </w:t>
      </w:r>
      <w:r w:rsidRPr="0041646B">
        <w:rPr>
          <w:rFonts w:ascii="Arial" w:hAnsi="Arial" w:cs="Arial"/>
          <w:sz w:val="24"/>
          <w:szCs w:val="24"/>
          <w:shd w:val="clear" w:color="auto" w:fill="FFFFFF"/>
        </w:rPr>
        <w:t xml:space="preserve">DİPNET tarafından koordine edilen Avrupa sürveyans çalışmasında, toksijenik olmayan organizmaların taşıyıcılık oranı 0 </w:t>
      </w:r>
      <w:r w:rsidRPr="0041646B">
        <w:rPr>
          <w:rFonts w:ascii="Arial" w:hAnsi="Arial" w:cs="Arial"/>
          <w:sz w:val="24"/>
          <w:szCs w:val="24"/>
        </w:rPr>
        <w:t xml:space="preserve">(Bulgaristan, Finlandiya, Yunanistan, İrlanda, İtalya) ile 4.0 / 1000 (Türkiye) bulunmuştur. ÜSYE semptomları olan 26.821 hastanın boğaz sürüntü örneklerinde toplam 28 (26 </w:t>
      </w:r>
      <w:r w:rsidRPr="0041646B">
        <w:rPr>
          <w:rFonts w:ascii="Arial" w:hAnsi="Arial" w:cs="Arial"/>
          <w:i/>
          <w:sz w:val="24"/>
          <w:szCs w:val="24"/>
        </w:rPr>
        <w:t>C. diphtheriae</w:t>
      </w:r>
      <w:r w:rsidRPr="0041646B">
        <w:rPr>
          <w:rFonts w:ascii="Arial" w:hAnsi="Arial" w:cs="Arial"/>
          <w:sz w:val="24"/>
          <w:szCs w:val="24"/>
        </w:rPr>
        <w:t xml:space="preserve">, bir </w:t>
      </w:r>
      <w:r w:rsidRPr="0041646B">
        <w:rPr>
          <w:rFonts w:ascii="Arial" w:hAnsi="Arial" w:cs="Arial"/>
          <w:i/>
          <w:sz w:val="24"/>
          <w:szCs w:val="24"/>
        </w:rPr>
        <w:t>C. ulcerans</w:t>
      </w:r>
      <w:r w:rsidRPr="0041646B">
        <w:rPr>
          <w:rFonts w:ascii="Arial" w:hAnsi="Arial" w:cs="Arial"/>
          <w:sz w:val="24"/>
          <w:szCs w:val="24"/>
        </w:rPr>
        <w:t xml:space="preserve">, bir </w:t>
      </w:r>
      <w:r w:rsidRPr="0041646B">
        <w:rPr>
          <w:rFonts w:ascii="Arial" w:hAnsi="Arial" w:cs="Arial"/>
          <w:i/>
          <w:sz w:val="24"/>
          <w:szCs w:val="24"/>
        </w:rPr>
        <w:t>C. pseudotuberculosis</w:t>
      </w:r>
      <w:r w:rsidRPr="0041646B">
        <w:rPr>
          <w:rFonts w:ascii="Arial" w:hAnsi="Arial" w:cs="Arial"/>
          <w:sz w:val="24"/>
          <w:szCs w:val="24"/>
        </w:rPr>
        <w:t xml:space="preserve">) nontoksijenik suş bulunmuştur. Bu çalışmada Türkiye’ den gönderilen 2771 örnek arasında beşi biovar mitis, altısı biovar gravis olan 11 nontoksijenik </w:t>
      </w:r>
      <w:r w:rsidRPr="0041646B">
        <w:rPr>
          <w:rFonts w:ascii="Arial" w:hAnsi="Arial" w:cs="Arial"/>
          <w:i/>
          <w:sz w:val="24"/>
          <w:szCs w:val="24"/>
        </w:rPr>
        <w:t xml:space="preserve">C. diphtheriae </w:t>
      </w:r>
      <w:r w:rsidRPr="0041646B">
        <w:rPr>
          <w:rFonts w:ascii="Arial" w:hAnsi="Arial" w:cs="Arial"/>
          <w:sz w:val="24"/>
          <w:szCs w:val="24"/>
        </w:rPr>
        <w:t xml:space="preserve">suşu saptanmıştır (2). Çalışmamızda da benzer oranda ve hepsi biovar gravis </w:t>
      </w:r>
      <w:r w:rsidRPr="0041646B">
        <w:rPr>
          <w:rFonts w:ascii="Arial" w:hAnsi="Arial" w:cs="Arial"/>
          <w:i/>
          <w:sz w:val="24"/>
          <w:szCs w:val="24"/>
        </w:rPr>
        <w:t xml:space="preserve">C. diphtheriae </w:t>
      </w:r>
      <w:r w:rsidRPr="0041646B">
        <w:rPr>
          <w:rFonts w:ascii="Arial" w:hAnsi="Arial" w:cs="Arial"/>
          <w:sz w:val="24"/>
          <w:szCs w:val="24"/>
        </w:rPr>
        <w:t>suşu bulunmuştur.</w:t>
      </w:r>
      <w:r w:rsidRPr="0041646B">
        <w:rPr>
          <w:rFonts w:ascii="Arial" w:hAnsi="Arial" w:cs="Arial"/>
          <w:iCs/>
          <w:sz w:val="24"/>
          <w:szCs w:val="24"/>
        </w:rPr>
        <w:t xml:space="preserve"> 2003-2012 arasında Londra’ daki DSÖ referans laboratuvarında izole edilen 108 nontoksijenik </w:t>
      </w:r>
      <w:r w:rsidRPr="0041646B">
        <w:rPr>
          <w:rFonts w:ascii="Arial" w:hAnsi="Arial" w:cs="Arial"/>
          <w:i/>
          <w:iCs/>
          <w:sz w:val="24"/>
          <w:szCs w:val="24"/>
        </w:rPr>
        <w:t xml:space="preserve">C. diphtheriae </w:t>
      </w:r>
      <w:r w:rsidRPr="0041646B">
        <w:rPr>
          <w:rFonts w:ascii="Arial" w:hAnsi="Arial" w:cs="Arial"/>
          <w:sz w:val="24"/>
          <w:szCs w:val="24"/>
        </w:rPr>
        <w:t xml:space="preserve">biovar mitis suşu arasında beş NTTB suşu </w:t>
      </w:r>
      <w:r w:rsidRPr="0041646B">
        <w:rPr>
          <w:rFonts w:ascii="Arial" w:hAnsi="Arial" w:cs="Arial"/>
          <w:sz w:val="24"/>
          <w:szCs w:val="24"/>
        </w:rPr>
        <w:lastRenderedPageBreak/>
        <w:t xml:space="preserve">saptanmıştır (9). </w:t>
      </w:r>
      <w:r w:rsidRPr="0041646B">
        <w:rPr>
          <w:rFonts w:ascii="Arial" w:hAnsi="Arial" w:cs="Arial"/>
          <w:iCs/>
          <w:sz w:val="24"/>
          <w:szCs w:val="24"/>
        </w:rPr>
        <w:t xml:space="preserve">Bu suşların sirkülasyonunun, toplumda </w:t>
      </w:r>
      <w:r w:rsidRPr="0041646B">
        <w:rPr>
          <w:rFonts w:ascii="Arial" w:hAnsi="Arial" w:cs="Arial"/>
          <w:i/>
          <w:iCs/>
          <w:sz w:val="24"/>
          <w:szCs w:val="24"/>
        </w:rPr>
        <w:t xml:space="preserve">tox </w:t>
      </w:r>
      <w:r w:rsidRPr="0041646B">
        <w:rPr>
          <w:rFonts w:ascii="Arial" w:hAnsi="Arial" w:cs="Arial"/>
          <w:sz w:val="24"/>
          <w:szCs w:val="24"/>
        </w:rPr>
        <w:t xml:space="preserve">gen rezervuarı olarak ve spontan reversiyon veya farklı corynebakteriyofajlar arasında homolog rekombinasyon yoluyla toksijenik suşlara dönüşebilme potansiyeli ile difteri riskini artırdığı düşünülür. Çalışmamızda saptanan </w:t>
      </w:r>
      <w:r w:rsidRPr="0041646B">
        <w:rPr>
          <w:rFonts w:ascii="Arial" w:hAnsi="Arial" w:cs="Arial"/>
          <w:i/>
          <w:iCs/>
          <w:sz w:val="24"/>
          <w:szCs w:val="24"/>
        </w:rPr>
        <w:t xml:space="preserve">C. diphtheriae </w:t>
      </w:r>
      <w:r w:rsidRPr="0041646B">
        <w:rPr>
          <w:rFonts w:ascii="Arial" w:hAnsi="Arial" w:cs="Arial"/>
          <w:sz w:val="24"/>
          <w:szCs w:val="24"/>
        </w:rPr>
        <w:t xml:space="preserve">biovar gravis suşlarında </w:t>
      </w:r>
      <w:r w:rsidRPr="0041646B">
        <w:rPr>
          <w:rFonts w:ascii="Arial" w:hAnsi="Arial" w:cs="Arial"/>
          <w:i/>
          <w:sz w:val="24"/>
          <w:szCs w:val="24"/>
        </w:rPr>
        <w:t>tox</w:t>
      </w:r>
      <w:r w:rsidRPr="0041646B">
        <w:rPr>
          <w:rFonts w:ascii="Arial" w:hAnsi="Arial" w:cs="Arial"/>
          <w:sz w:val="24"/>
          <w:szCs w:val="24"/>
        </w:rPr>
        <w:t xml:space="preserve"> geni olmadığından hiçbiri NTTB olarak değerlendirilmemiştir.</w:t>
      </w:r>
    </w:p>
    <w:p w14:paraId="142C2E0C" w14:textId="77777777" w:rsidR="0041646B" w:rsidRPr="0041646B" w:rsidRDefault="0041646B" w:rsidP="0041646B">
      <w:pPr>
        <w:autoSpaceDE w:val="0"/>
        <w:autoSpaceDN w:val="0"/>
        <w:adjustRightInd w:val="0"/>
        <w:spacing w:after="0" w:line="480" w:lineRule="auto"/>
        <w:ind w:firstLine="540"/>
        <w:jc w:val="both"/>
        <w:rPr>
          <w:rFonts w:ascii="Arial" w:hAnsi="Arial" w:cs="Arial"/>
          <w:iCs/>
          <w:sz w:val="24"/>
          <w:szCs w:val="24"/>
        </w:rPr>
      </w:pPr>
      <w:r w:rsidRPr="0041646B">
        <w:rPr>
          <w:rFonts w:ascii="Arial" w:hAnsi="Arial" w:cs="Arial"/>
          <w:sz w:val="24"/>
          <w:szCs w:val="24"/>
          <w:shd w:val="clear" w:color="auto" w:fill="FFFFFF"/>
        </w:rPr>
        <w:t xml:space="preserve"> </w:t>
      </w:r>
      <w:r w:rsidRPr="0041646B">
        <w:rPr>
          <w:rFonts w:ascii="Arial" w:hAnsi="Arial" w:cs="Arial"/>
          <w:i/>
          <w:sz w:val="24"/>
          <w:szCs w:val="24"/>
        </w:rPr>
        <w:t>C. diphtheriae’</w:t>
      </w:r>
      <w:r w:rsidRPr="0041646B">
        <w:rPr>
          <w:rFonts w:ascii="Arial" w:hAnsi="Arial" w:cs="Arial"/>
          <w:sz w:val="24"/>
          <w:szCs w:val="24"/>
        </w:rPr>
        <w:t xml:space="preserve"> nın toksin dışında hastalığa yol açan adezin, fimbrial proteinler gibi virülans faktörlerinin, </w:t>
      </w:r>
      <w:r w:rsidRPr="0041646B">
        <w:rPr>
          <w:rFonts w:ascii="Arial" w:hAnsi="Arial" w:cs="Arial"/>
          <w:iCs/>
          <w:sz w:val="24"/>
          <w:szCs w:val="24"/>
        </w:rPr>
        <w:t xml:space="preserve">toksijenik olmayan </w:t>
      </w:r>
      <w:r w:rsidRPr="0041646B">
        <w:rPr>
          <w:rFonts w:ascii="Arial" w:hAnsi="Arial" w:cs="Arial"/>
          <w:i/>
          <w:iCs/>
          <w:sz w:val="24"/>
          <w:szCs w:val="24"/>
        </w:rPr>
        <w:t xml:space="preserve">C. diphtheriae’ </w:t>
      </w:r>
      <w:r w:rsidRPr="0041646B">
        <w:rPr>
          <w:rFonts w:ascii="Arial" w:hAnsi="Arial" w:cs="Arial"/>
          <w:iCs/>
          <w:sz w:val="24"/>
          <w:szCs w:val="24"/>
        </w:rPr>
        <w:t>ye</w:t>
      </w:r>
      <w:r w:rsidRPr="0041646B">
        <w:rPr>
          <w:rFonts w:ascii="Arial" w:hAnsi="Arial" w:cs="Arial"/>
          <w:i/>
          <w:iCs/>
          <w:sz w:val="24"/>
          <w:szCs w:val="24"/>
        </w:rPr>
        <w:t xml:space="preserve"> </w:t>
      </w:r>
      <w:r w:rsidRPr="0041646B">
        <w:rPr>
          <w:rFonts w:ascii="Arial" w:hAnsi="Arial" w:cs="Arial"/>
          <w:iCs/>
          <w:sz w:val="24"/>
          <w:szCs w:val="24"/>
        </w:rPr>
        <w:t xml:space="preserve">bağlı enfeksiyonlardan sorumlu olduğu düşünülmüştür (21, 22).   </w:t>
      </w:r>
      <w:r w:rsidRPr="0041646B">
        <w:rPr>
          <w:rFonts w:ascii="Arial" w:hAnsi="Arial" w:cs="Arial"/>
          <w:sz w:val="24"/>
          <w:szCs w:val="24"/>
        </w:rPr>
        <w:t xml:space="preserve">Toksin üretimi olmadığında bile </w:t>
      </w:r>
      <w:r w:rsidRPr="0041646B">
        <w:rPr>
          <w:rFonts w:ascii="Arial" w:hAnsi="Arial" w:cs="Arial"/>
          <w:i/>
          <w:iCs/>
          <w:sz w:val="24"/>
          <w:szCs w:val="24"/>
        </w:rPr>
        <w:t xml:space="preserve">C. diphtheriae’ </w:t>
      </w:r>
      <w:r w:rsidRPr="0041646B">
        <w:rPr>
          <w:rFonts w:ascii="Arial" w:hAnsi="Arial" w:cs="Arial"/>
          <w:iCs/>
          <w:sz w:val="24"/>
          <w:szCs w:val="24"/>
        </w:rPr>
        <w:t>nin</w:t>
      </w:r>
      <w:r w:rsidRPr="0041646B">
        <w:rPr>
          <w:rFonts w:ascii="Arial" w:hAnsi="Arial" w:cs="Arial"/>
          <w:i/>
          <w:iCs/>
          <w:sz w:val="24"/>
          <w:szCs w:val="24"/>
        </w:rPr>
        <w:t xml:space="preserve"> </w:t>
      </w:r>
      <w:r w:rsidRPr="0041646B">
        <w:rPr>
          <w:rFonts w:ascii="Arial" w:hAnsi="Arial" w:cs="Arial"/>
          <w:iCs/>
          <w:sz w:val="24"/>
          <w:szCs w:val="24"/>
        </w:rPr>
        <w:t xml:space="preserve">bakteremiye ve </w:t>
      </w:r>
      <w:r w:rsidRPr="0041646B">
        <w:rPr>
          <w:rFonts w:ascii="Arial" w:hAnsi="Arial" w:cs="Arial"/>
          <w:i/>
          <w:iCs/>
          <w:sz w:val="24"/>
          <w:szCs w:val="24"/>
        </w:rPr>
        <w:t xml:space="preserve">C. diphtheriae </w:t>
      </w:r>
      <w:r w:rsidRPr="0041646B">
        <w:rPr>
          <w:rFonts w:ascii="Arial" w:hAnsi="Arial" w:cs="Arial"/>
          <w:iCs/>
          <w:sz w:val="24"/>
          <w:szCs w:val="24"/>
        </w:rPr>
        <w:t xml:space="preserve">bakteremisinin </w:t>
      </w:r>
      <w:r w:rsidRPr="0041646B">
        <w:rPr>
          <w:rFonts w:ascii="Arial" w:hAnsi="Arial" w:cs="Arial"/>
          <w:sz w:val="24"/>
          <w:szCs w:val="24"/>
        </w:rPr>
        <w:t>menenjit, endokardit, osteomyelit, septik artrit, hepatit, periferik embolik hastalık gibi</w:t>
      </w:r>
      <w:r w:rsidRPr="0041646B">
        <w:rPr>
          <w:rFonts w:ascii="Arial" w:hAnsi="Arial" w:cs="Arial"/>
          <w:iCs/>
          <w:sz w:val="24"/>
          <w:szCs w:val="24"/>
        </w:rPr>
        <w:t xml:space="preserve"> sistemik komplikasyonlara yol açtığı bildirilmiştir (</w:t>
      </w:r>
      <w:r w:rsidRPr="0041646B">
        <w:rPr>
          <w:rFonts w:ascii="Arial" w:hAnsi="Arial" w:cs="Arial"/>
          <w:sz w:val="24"/>
          <w:szCs w:val="24"/>
        </w:rPr>
        <w:t>20, 23, 24, 25, 26).</w:t>
      </w:r>
      <w:r w:rsidRPr="0041646B">
        <w:rPr>
          <w:rFonts w:ascii="Arial" w:hAnsi="Arial" w:cs="Arial"/>
          <w:iCs/>
          <w:sz w:val="24"/>
          <w:szCs w:val="24"/>
        </w:rPr>
        <w:t xml:space="preserve"> Toksijenik olmayan suşlarla invazif enfeksiyonlar için risk grupları; immün yetersizliği olanlar, evsizler, alkolikler, intravenöz ilaç bağımlıları, diyabetikler, sirozu olanlar, yapısal veya valvüler kalp hastalığı olanlardır. Diş çürüklerinin </w:t>
      </w:r>
      <w:r w:rsidRPr="0041646B">
        <w:rPr>
          <w:rFonts w:ascii="Arial" w:hAnsi="Arial" w:cs="Arial"/>
          <w:i/>
          <w:iCs/>
          <w:sz w:val="24"/>
          <w:szCs w:val="24"/>
        </w:rPr>
        <w:t xml:space="preserve">C.diphtheriae </w:t>
      </w:r>
      <w:r w:rsidRPr="0041646B">
        <w:rPr>
          <w:rFonts w:ascii="Arial" w:hAnsi="Arial" w:cs="Arial"/>
          <w:iCs/>
          <w:sz w:val="24"/>
          <w:szCs w:val="24"/>
        </w:rPr>
        <w:t>ile invazif enfeksiyon için giriş yolu olduğu düşünülmüştür</w:t>
      </w:r>
      <w:r w:rsidRPr="0041646B">
        <w:rPr>
          <w:rStyle w:val="A0"/>
          <w:rFonts w:ascii="Arial" w:hAnsi="Arial" w:cs="Arial"/>
          <w:sz w:val="24"/>
          <w:szCs w:val="24"/>
        </w:rPr>
        <w:t xml:space="preserve"> (8, 20)</w:t>
      </w:r>
      <w:r w:rsidRPr="0041646B">
        <w:rPr>
          <w:rFonts w:ascii="Arial" w:hAnsi="Arial" w:cs="Arial"/>
          <w:iCs/>
          <w:sz w:val="24"/>
          <w:szCs w:val="24"/>
        </w:rPr>
        <w:t>.</w:t>
      </w:r>
      <w:r w:rsidRPr="0041646B">
        <w:rPr>
          <w:rFonts w:ascii="Arial" w:hAnsi="Arial" w:cs="Arial"/>
          <w:b/>
          <w:iCs/>
          <w:sz w:val="24"/>
          <w:szCs w:val="24"/>
        </w:rPr>
        <w:t xml:space="preserve"> </w:t>
      </w:r>
      <w:r w:rsidRPr="0041646B">
        <w:rPr>
          <w:rFonts w:ascii="Arial" w:hAnsi="Arial" w:cs="Arial"/>
          <w:iCs/>
          <w:sz w:val="24"/>
          <w:szCs w:val="24"/>
        </w:rPr>
        <w:t>Diğer önemli bir giriş yeri de deridir. Gelişmekte olan ülkelerde</w:t>
      </w:r>
      <w:r w:rsidRPr="0041646B">
        <w:rPr>
          <w:rFonts w:ascii="Arial" w:hAnsi="Arial" w:cs="Arial"/>
          <w:b/>
          <w:iCs/>
          <w:sz w:val="24"/>
          <w:szCs w:val="24"/>
        </w:rPr>
        <w:t xml:space="preserve"> </w:t>
      </w:r>
      <w:r w:rsidRPr="0041646B">
        <w:rPr>
          <w:rFonts w:ascii="Arial" w:hAnsi="Arial" w:cs="Arial"/>
          <w:i/>
          <w:iCs/>
          <w:sz w:val="24"/>
          <w:szCs w:val="24"/>
        </w:rPr>
        <w:t>C. diphtheriae</w:t>
      </w:r>
      <w:r w:rsidRPr="0041646B">
        <w:rPr>
          <w:rFonts w:ascii="Arial" w:hAnsi="Arial" w:cs="Arial"/>
          <w:iCs/>
          <w:sz w:val="24"/>
          <w:szCs w:val="24"/>
        </w:rPr>
        <w:t xml:space="preserve"> ‘ nin klasik kolonizasyon bölgesi deridir. Deri bütünlüğünün bozulduğu durumlarda bakterinin kana geçtiği düşünülür. Toksijenik olmayan </w:t>
      </w:r>
      <w:r w:rsidRPr="0041646B">
        <w:rPr>
          <w:rFonts w:ascii="Arial" w:hAnsi="Arial" w:cs="Arial"/>
          <w:i/>
          <w:iCs/>
          <w:sz w:val="24"/>
          <w:szCs w:val="24"/>
        </w:rPr>
        <w:t>C. diphtheriae</w:t>
      </w:r>
      <w:r w:rsidRPr="0041646B">
        <w:rPr>
          <w:rFonts w:ascii="Arial" w:hAnsi="Arial" w:cs="Arial"/>
          <w:iCs/>
          <w:sz w:val="24"/>
          <w:szCs w:val="24"/>
        </w:rPr>
        <w:t xml:space="preserve"> ile kalça septik artriti geliştiği bildirilen, dört doz DBT aşılı 27 aylık bir çocukta, alt ekstremitesindeki deri lezyonlarının giriş yolu olduğu düşünülmüştür (8). Toksijenik olmayan </w:t>
      </w:r>
      <w:r w:rsidRPr="0041646B">
        <w:rPr>
          <w:rFonts w:ascii="Arial" w:hAnsi="Arial" w:cs="Arial"/>
          <w:i/>
          <w:iCs/>
          <w:sz w:val="24"/>
          <w:szCs w:val="24"/>
        </w:rPr>
        <w:t xml:space="preserve">C. diphtheriae </w:t>
      </w:r>
      <w:r w:rsidRPr="0041646B">
        <w:rPr>
          <w:rFonts w:ascii="Arial" w:hAnsi="Arial" w:cs="Arial"/>
          <w:iCs/>
          <w:sz w:val="24"/>
          <w:szCs w:val="24"/>
        </w:rPr>
        <w:t>varyant</w:t>
      </w:r>
      <w:r w:rsidRPr="0041646B">
        <w:rPr>
          <w:rFonts w:ascii="Arial" w:hAnsi="Arial" w:cs="Arial"/>
          <w:i/>
          <w:sz w:val="24"/>
          <w:szCs w:val="24"/>
        </w:rPr>
        <w:t xml:space="preserve"> m</w:t>
      </w:r>
      <w:r w:rsidRPr="0041646B">
        <w:rPr>
          <w:rFonts w:ascii="Arial" w:hAnsi="Arial" w:cs="Arial"/>
          <w:i/>
          <w:iCs/>
          <w:sz w:val="24"/>
          <w:szCs w:val="24"/>
        </w:rPr>
        <w:t>itis</w:t>
      </w:r>
      <w:r w:rsidRPr="0041646B">
        <w:rPr>
          <w:rFonts w:ascii="Arial" w:hAnsi="Arial" w:cs="Arial"/>
          <w:iCs/>
          <w:sz w:val="24"/>
          <w:szCs w:val="24"/>
        </w:rPr>
        <w:t xml:space="preserve"> ile bakteremi geliştiği bildirilen 7 vakayı kapsayan bir çalışmada, hastaların çoğunda eş zamanlı ülser, püstül, diyabetik ayak ülseri gibi deri lezyonları saptanmıştır </w:t>
      </w:r>
      <w:r w:rsidRPr="0041646B">
        <w:rPr>
          <w:rFonts w:ascii="Arial" w:hAnsi="Arial" w:cs="Arial"/>
          <w:sz w:val="24"/>
          <w:szCs w:val="24"/>
        </w:rPr>
        <w:t>(21</w:t>
      </w:r>
      <w:r w:rsidRPr="0041646B">
        <w:rPr>
          <w:rFonts w:ascii="Arial" w:hAnsi="Arial" w:cs="Arial"/>
          <w:iCs/>
          <w:sz w:val="24"/>
          <w:szCs w:val="24"/>
        </w:rPr>
        <w:t xml:space="preserve">). Kronik lenfositik lösemisi olan bir hastada toksijenik olmayan </w:t>
      </w:r>
      <w:r w:rsidRPr="0041646B">
        <w:rPr>
          <w:rFonts w:ascii="Arial" w:hAnsi="Arial" w:cs="Arial"/>
          <w:i/>
          <w:iCs/>
          <w:sz w:val="24"/>
          <w:szCs w:val="24"/>
        </w:rPr>
        <w:t xml:space="preserve">C. diphtheriae </w:t>
      </w:r>
      <w:r w:rsidRPr="0041646B">
        <w:rPr>
          <w:rFonts w:ascii="Arial" w:hAnsi="Arial" w:cs="Arial"/>
          <w:iCs/>
          <w:sz w:val="24"/>
          <w:szCs w:val="24"/>
        </w:rPr>
        <w:t>sepsisine bağlı splenik ve dalak absesi geliştiği bildirilmiştir (8).</w:t>
      </w:r>
      <w:r w:rsidRPr="0041646B">
        <w:rPr>
          <w:rStyle w:val="A0"/>
          <w:rFonts w:ascii="Arial" w:hAnsi="Arial" w:cs="Arial"/>
          <w:sz w:val="24"/>
          <w:szCs w:val="24"/>
        </w:rPr>
        <w:t>Toksijenik olmayan suş ile invazif enfeksiyon vakalarında mortalite oldukça yüksektir (%36-41).</w:t>
      </w:r>
      <w:r w:rsidRPr="0041646B">
        <w:rPr>
          <w:rFonts w:ascii="Arial" w:hAnsi="Arial" w:cs="Arial"/>
          <w:iCs/>
          <w:sz w:val="24"/>
          <w:szCs w:val="24"/>
        </w:rPr>
        <w:t xml:space="preserve"> Nontoksijenik suşlar ile </w:t>
      </w:r>
      <w:r w:rsidRPr="0041646B">
        <w:rPr>
          <w:rFonts w:ascii="Arial" w:hAnsi="Arial" w:cs="Arial"/>
          <w:iCs/>
          <w:sz w:val="24"/>
          <w:szCs w:val="24"/>
        </w:rPr>
        <w:lastRenderedPageBreak/>
        <w:t>ciddi solunum sistemi enfeksiyonları çok nadir olmasına rağmen immünsüpresyonu olan hastalarda ortaya çıkabilir. N</w:t>
      </w:r>
      <w:r w:rsidRPr="0041646B">
        <w:rPr>
          <w:rFonts w:ascii="Arial" w:hAnsi="Arial" w:cs="Arial"/>
          <w:sz w:val="24"/>
          <w:szCs w:val="24"/>
        </w:rPr>
        <w:t xml:space="preserve">ontoksijenik </w:t>
      </w:r>
      <w:r w:rsidRPr="0041646B">
        <w:rPr>
          <w:rFonts w:ascii="Arial" w:hAnsi="Arial" w:cs="Arial"/>
          <w:i/>
          <w:sz w:val="24"/>
          <w:szCs w:val="24"/>
        </w:rPr>
        <w:t>C. diphtheriae</w:t>
      </w:r>
      <w:r w:rsidRPr="0041646B">
        <w:rPr>
          <w:rFonts w:ascii="Arial" w:hAnsi="Arial" w:cs="Arial"/>
          <w:sz w:val="24"/>
          <w:szCs w:val="24"/>
        </w:rPr>
        <w:t xml:space="preserve"> ile ilişkili nekrotizan epiglottit gelişen ve akut lenfoblastik lösemi tanısı alan 3 yaşında bir çocuk hasta, afebril pnömoni gelişen 60 yaşında amyotrofik lateral sklerozlu bir hasta bildirilmiştir (21).</w:t>
      </w:r>
      <w:r w:rsidRPr="0041646B">
        <w:rPr>
          <w:rFonts w:ascii="Arial" w:hAnsi="Arial" w:cs="Arial"/>
          <w:iCs/>
          <w:sz w:val="24"/>
          <w:szCs w:val="24"/>
        </w:rPr>
        <w:t xml:space="preserve"> Çalışmamızdaki boğaz sürüntü örneğinde toksijenik olmayan </w:t>
      </w:r>
      <w:r w:rsidRPr="0041646B">
        <w:rPr>
          <w:rFonts w:ascii="Arial" w:hAnsi="Arial" w:cs="Arial"/>
          <w:i/>
          <w:iCs/>
          <w:sz w:val="24"/>
          <w:szCs w:val="24"/>
        </w:rPr>
        <w:t xml:space="preserve">C. diphtheriae </w:t>
      </w:r>
      <w:r w:rsidRPr="0041646B">
        <w:rPr>
          <w:rFonts w:ascii="Arial" w:hAnsi="Arial" w:cs="Arial"/>
          <w:iCs/>
          <w:sz w:val="24"/>
          <w:szCs w:val="24"/>
        </w:rPr>
        <w:t>saptanan vakalar, sadece ÜSYE semptomu olan sağlıklı çocuklardı. Risk grubunda olmayan bu vakalarda invazif enfeksiyon gelişmedi.</w:t>
      </w:r>
    </w:p>
    <w:p w14:paraId="7DEF4AF6" w14:textId="77777777" w:rsidR="0041646B" w:rsidRPr="0041646B" w:rsidRDefault="0041646B" w:rsidP="0041646B">
      <w:pPr>
        <w:autoSpaceDE w:val="0"/>
        <w:autoSpaceDN w:val="0"/>
        <w:adjustRightInd w:val="0"/>
        <w:spacing w:after="0" w:line="480" w:lineRule="auto"/>
        <w:ind w:firstLine="540"/>
        <w:jc w:val="both"/>
        <w:rPr>
          <w:rFonts w:ascii="Arial" w:hAnsi="Arial" w:cs="Arial"/>
          <w:sz w:val="24"/>
          <w:szCs w:val="24"/>
        </w:rPr>
      </w:pPr>
      <w:r w:rsidRPr="0041646B">
        <w:rPr>
          <w:rFonts w:ascii="Arial" w:hAnsi="Arial" w:cs="Arial"/>
          <w:sz w:val="24"/>
          <w:szCs w:val="24"/>
        </w:rPr>
        <w:t xml:space="preserve">Çocukluk çağı rutin aşılaması, hastalığın insidansında belirgin azalma ve müteakiben toksijenik </w:t>
      </w:r>
      <w:r w:rsidRPr="0041646B">
        <w:rPr>
          <w:rFonts w:ascii="Arial" w:hAnsi="Arial" w:cs="Arial"/>
          <w:i/>
          <w:iCs/>
          <w:sz w:val="24"/>
          <w:szCs w:val="24"/>
        </w:rPr>
        <w:t>C.diphtheriae</w:t>
      </w:r>
      <w:r w:rsidRPr="0041646B">
        <w:rPr>
          <w:rFonts w:ascii="Arial" w:hAnsi="Arial" w:cs="Arial"/>
          <w:iCs/>
          <w:sz w:val="24"/>
          <w:szCs w:val="24"/>
        </w:rPr>
        <w:t xml:space="preserve"> rezervuarında azalmaya yol açtı. Ancak yaşla birlikte giderek azalan ve k</w:t>
      </w:r>
      <w:r w:rsidRPr="0041646B">
        <w:rPr>
          <w:rFonts w:ascii="Arial" w:hAnsi="Arial" w:cs="Arial"/>
          <w:sz w:val="24"/>
          <w:szCs w:val="24"/>
        </w:rPr>
        <w:t xml:space="preserve">oruyucu düzeyin altına düşen serum difteri antitoksin serum düzeyleri ile nazofarinkste corynebacteria taşıyıcılığı arasında güçlü bir ilişki olduğu gösterilmiştir. Beşyüz sağlıklı erişkinden alınan faringeal ve nazal sürüntü örneklerinin 93’ ünde toksijenik olmayan </w:t>
      </w:r>
      <w:r w:rsidRPr="0041646B">
        <w:rPr>
          <w:rFonts w:ascii="Arial" w:hAnsi="Arial" w:cs="Arial"/>
          <w:i/>
          <w:iCs/>
          <w:sz w:val="24"/>
          <w:szCs w:val="24"/>
        </w:rPr>
        <w:t xml:space="preserve">C. diphtheriae’ </w:t>
      </w:r>
      <w:r w:rsidRPr="0041646B">
        <w:rPr>
          <w:rFonts w:ascii="Arial" w:hAnsi="Arial" w:cs="Arial"/>
          <w:iCs/>
          <w:sz w:val="24"/>
          <w:szCs w:val="24"/>
        </w:rPr>
        <w:t xml:space="preserve">nın ürediği ve bu asemptomatik kişilerin </w:t>
      </w:r>
      <w:r w:rsidRPr="0041646B">
        <w:rPr>
          <w:rFonts w:ascii="Arial" w:hAnsi="Arial" w:cs="Arial"/>
          <w:sz w:val="24"/>
          <w:szCs w:val="24"/>
        </w:rPr>
        <w:t xml:space="preserve">serum difteri antitoksin düzeyi difteriye karşı koruyucu düzeyin altında olduğu bildirilmiştir. Bu çalışmada kontrol grubu olarak alınan taşıyıcı olmayan 407 kişinin difteri antitoksin düzeyi difteriye karşı koruyucu olarak bulunmuştur (27). </w:t>
      </w:r>
      <w:r w:rsidRPr="0041646B">
        <w:rPr>
          <w:rFonts w:ascii="Arial" w:hAnsi="Arial" w:cs="Arial"/>
          <w:bCs/>
          <w:sz w:val="24"/>
          <w:szCs w:val="24"/>
        </w:rPr>
        <w:t xml:space="preserve">Tam aşılı ve rapelli olan çocuk yaş grubundaki çalışmamızda toksijenik olmayan </w:t>
      </w:r>
      <w:r w:rsidRPr="0041646B">
        <w:rPr>
          <w:rFonts w:ascii="Arial" w:hAnsi="Arial" w:cs="Arial"/>
          <w:i/>
          <w:iCs/>
          <w:sz w:val="24"/>
          <w:szCs w:val="24"/>
        </w:rPr>
        <w:t xml:space="preserve">C. diphtheriae </w:t>
      </w:r>
      <w:r w:rsidRPr="0041646B">
        <w:rPr>
          <w:rFonts w:ascii="Arial" w:hAnsi="Arial" w:cs="Arial"/>
          <w:bCs/>
          <w:sz w:val="24"/>
          <w:szCs w:val="24"/>
        </w:rPr>
        <w:t>taşıyıcısı saptanması beklenen bir bulgu olarak değerlendirilmişti.</w:t>
      </w:r>
      <w:r w:rsidRPr="0041646B">
        <w:rPr>
          <w:rFonts w:ascii="Arial" w:hAnsi="Arial" w:cs="Arial"/>
          <w:sz w:val="24"/>
          <w:szCs w:val="24"/>
        </w:rPr>
        <w:t xml:space="preserve"> Erişkin aşılama oranları, bebek ve çocuklara göre daha az olması ve uygun pekiştirme dozu aşı ile yeterli immünitenin devamlılığı sağlanamaması,  &gt;40 yaş insanlarda antikor düzeyi düşmesi nedeniyle taşıyıcılık kadar, difteri riski de artar. Erişkinlerde immünitenin devamlılığı için, her 10 yılda bir pekiştirme aşılama gereklidir (8). </w:t>
      </w:r>
    </w:p>
    <w:p w14:paraId="601BBFF1" w14:textId="77777777" w:rsidR="0041646B" w:rsidRPr="0041646B" w:rsidRDefault="0041646B" w:rsidP="0041646B">
      <w:pPr>
        <w:autoSpaceDE w:val="0"/>
        <w:autoSpaceDN w:val="0"/>
        <w:adjustRightInd w:val="0"/>
        <w:spacing w:after="0" w:line="480" w:lineRule="auto"/>
        <w:ind w:firstLine="540"/>
        <w:jc w:val="both"/>
        <w:rPr>
          <w:rFonts w:ascii="Arial" w:hAnsi="Arial" w:cs="Arial"/>
          <w:b/>
          <w:iCs/>
          <w:sz w:val="24"/>
          <w:szCs w:val="24"/>
        </w:rPr>
      </w:pPr>
      <w:r w:rsidRPr="0041646B">
        <w:rPr>
          <w:rFonts w:ascii="Arial" w:hAnsi="Arial" w:cs="Arial"/>
          <w:b/>
          <w:sz w:val="24"/>
          <w:szCs w:val="24"/>
        </w:rPr>
        <w:t>Sonuç olarak;</w:t>
      </w:r>
      <w:r w:rsidRPr="0041646B">
        <w:rPr>
          <w:rFonts w:ascii="Arial" w:hAnsi="Arial" w:cs="Arial"/>
          <w:sz w:val="24"/>
          <w:szCs w:val="24"/>
        </w:rPr>
        <w:t xml:space="preserve"> nontoksijenik </w:t>
      </w:r>
      <w:r w:rsidRPr="0041646B">
        <w:rPr>
          <w:rFonts w:ascii="Arial" w:hAnsi="Arial" w:cs="Arial"/>
          <w:i/>
          <w:iCs/>
          <w:sz w:val="24"/>
          <w:szCs w:val="24"/>
        </w:rPr>
        <w:t xml:space="preserve">C. diphtheriae </w:t>
      </w:r>
      <w:r w:rsidRPr="0041646B">
        <w:rPr>
          <w:rFonts w:ascii="Arial" w:hAnsi="Arial" w:cs="Arial"/>
          <w:iCs/>
          <w:sz w:val="24"/>
          <w:szCs w:val="24"/>
        </w:rPr>
        <w:t xml:space="preserve">suşları ile kolonizasyonun, özellikle risk gruplarında ve immün sistemi baskılanmış kişilerde bakteremi ve invazif enfeksiyonların ortaya çıkmasına yol açabilmesinin yanında, bu suşların duyarlı </w:t>
      </w:r>
      <w:r w:rsidRPr="0041646B">
        <w:rPr>
          <w:rFonts w:ascii="Arial" w:hAnsi="Arial" w:cs="Arial"/>
          <w:iCs/>
          <w:sz w:val="24"/>
          <w:szCs w:val="24"/>
        </w:rPr>
        <w:lastRenderedPageBreak/>
        <w:t xml:space="preserve">kişilerde toksijenik suşlara dönüşerek difteriye yol açabilme potansiyeli vardır. </w:t>
      </w:r>
      <w:r w:rsidRPr="0041646B">
        <w:rPr>
          <w:rFonts w:ascii="Arial" w:hAnsi="Arial" w:cs="Arial"/>
          <w:sz w:val="24"/>
          <w:szCs w:val="24"/>
        </w:rPr>
        <w:t>Toplumda difteri toksoidi ile aşılama oranı düştüğü zaman, yani duyarlı bireylerin sayısı arttığında, nontoksijenik suşların toksijenik suşlara dönüşme ve duyarlı kişilerde difteri vakalarının ortaya çıkma riski nedeniyle, ülkemizdeki yüksek aşılama kapsamının sürdürülmesi önemlidir. R</w:t>
      </w:r>
      <w:r w:rsidRPr="0041646B">
        <w:rPr>
          <w:rFonts w:ascii="Arial" w:hAnsi="Arial" w:cs="Arial"/>
          <w:iCs/>
          <w:sz w:val="24"/>
          <w:szCs w:val="24"/>
        </w:rPr>
        <w:t>utin çocukluk çağı aşılamasının aksamadan devamının yanında, z</w:t>
      </w:r>
      <w:r w:rsidRPr="0041646B">
        <w:rPr>
          <w:rFonts w:ascii="Arial" w:hAnsi="Arial" w:cs="Arial"/>
          <w:sz w:val="24"/>
          <w:szCs w:val="24"/>
        </w:rPr>
        <w:t>amanla antitoksin antikorların düzeyinin düşmesine bağlı olarak erişkinlerin duyarlı hale gelmesi ve toplumda yeniden difteri ortaya çıkma riski nedeniyle, erişkinlere her 10 yılda bir pekiştirme aşılamasının gerekliliği düşünülmüştür.</w:t>
      </w:r>
      <w:r w:rsidRPr="0041646B">
        <w:rPr>
          <w:rFonts w:ascii="Arial" w:hAnsi="Arial" w:cs="Arial"/>
          <w:b/>
          <w:iCs/>
          <w:sz w:val="24"/>
          <w:szCs w:val="24"/>
        </w:rPr>
        <w:t xml:space="preserve"> </w:t>
      </w:r>
      <w:r w:rsidRPr="0041646B">
        <w:rPr>
          <w:rFonts w:ascii="Arial" w:hAnsi="Arial" w:cs="Arial"/>
          <w:iCs/>
          <w:sz w:val="24"/>
          <w:szCs w:val="24"/>
        </w:rPr>
        <w:t xml:space="preserve">Çalışma grubumuzda düşük bir oranda da olsa </w:t>
      </w:r>
      <w:r w:rsidRPr="0041646B">
        <w:rPr>
          <w:rFonts w:ascii="Arial" w:hAnsi="Arial" w:cs="Arial"/>
          <w:sz w:val="24"/>
          <w:szCs w:val="24"/>
        </w:rPr>
        <w:t xml:space="preserve">nontoksijenik </w:t>
      </w:r>
      <w:r w:rsidRPr="0041646B">
        <w:rPr>
          <w:rFonts w:ascii="Arial" w:hAnsi="Arial" w:cs="Arial"/>
          <w:i/>
          <w:sz w:val="24"/>
          <w:szCs w:val="24"/>
        </w:rPr>
        <w:t>C.diphtheriae</w:t>
      </w:r>
      <w:r w:rsidRPr="0041646B">
        <w:rPr>
          <w:rFonts w:ascii="Arial" w:hAnsi="Arial" w:cs="Arial"/>
          <w:sz w:val="24"/>
          <w:szCs w:val="24"/>
        </w:rPr>
        <w:t xml:space="preserve"> kolonizasyonu bulunması; çalışmamıza benzer düzenli kesitsel çalışmaların veya rutin tarama yapılmasının, unutulmaya yüz tutmuş bu organizma hakkında hem epidemiyolojik, hem mikrobiyolojik uyanıklık yaratacağını düşündürmüştür.  Çalışmamızda </w:t>
      </w:r>
      <w:r w:rsidRPr="0041646B">
        <w:rPr>
          <w:rFonts w:ascii="Arial" w:hAnsi="Arial" w:cs="Arial"/>
          <w:i/>
          <w:sz w:val="24"/>
          <w:szCs w:val="24"/>
        </w:rPr>
        <w:t>tox</w:t>
      </w:r>
      <w:r w:rsidRPr="0041646B">
        <w:rPr>
          <w:rFonts w:ascii="Arial" w:hAnsi="Arial" w:cs="Arial"/>
          <w:sz w:val="24"/>
          <w:szCs w:val="24"/>
        </w:rPr>
        <w:t xml:space="preserve"> geni taşıdığı halde toksin üretmeyen ancak toksin üretme yeteneği kazanabilen NTTB suşu saptanmamasına rağmen, bu suşların Avrupa ülkelerinde dolaşımda olması da tarama çalışmalarının önemini düşündürmüştür. Nontoksijenik </w:t>
      </w:r>
      <w:r w:rsidRPr="0041646B">
        <w:rPr>
          <w:rFonts w:ascii="Arial" w:hAnsi="Arial" w:cs="Arial"/>
          <w:i/>
          <w:iCs/>
          <w:sz w:val="24"/>
          <w:szCs w:val="24"/>
        </w:rPr>
        <w:t xml:space="preserve">C. diphtheriae </w:t>
      </w:r>
      <w:r w:rsidRPr="0041646B">
        <w:rPr>
          <w:rFonts w:ascii="Arial" w:hAnsi="Arial" w:cs="Arial"/>
          <w:iCs/>
          <w:sz w:val="24"/>
          <w:szCs w:val="24"/>
        </w:rPr>
        <w:t>suşlarının,</w:t>
      </w:r>
      <w:r w:rsidRPr="0041646B">
        <w:rPr>
          <w:rFonts w:ascii="Arial" w:hAnsi="Arial" w:cs="Arial"/>
          <w:sz w:val="24"/>
          <w:szCs w:val="24"/>
        </w:rPr>
        <w:t xml:space="preserve"> toksijenik suşlara dönüştüğü zaman, pseudomembran olmadan ılımlı difteri vakalarına yol açabildiği bilindiği için, ÜSYE semptomları olan çocukları dahil ettiğimiz çalışmamızda saptanan suşların üçü de toksin üretmediği için böyle bir vaka ile karşılaşılmamıştır.</w:t>
      </w:r>
      <w:r w:rsidRPr="0041646B">
        <w:rPr>
          <w:rFonts w:ascii="Arial" w:hAnsi="Arial" w:cs="Arial"/>
          <w:iCs/>
          <w:sz w:val="24"/>
          <w:szCs w:val="24"/>
        </w:rPr>
        <w:t xml:space="preserve"> </w:t>
      </w:r>
    </w:p>
    <w:p w14:paraId="239F7511" w14:textId="77777777" w:rsidR="0041646B" w:rsidRPr="0041646B" w:rsidRDefault="0041646B" w:rsidP="0041646B">
      <w:pPr>
        <w:autoSpaceDE w:val="0"/>
        <w:autoSpaceDN w:val="0"/>
        <w:adjustRightInd w:val="0"/>
        <w:spacing w:after="0" w:line="480" w:lineRule="auto"/>
        <w:ind w:firstLine="540"/>
        <w:jc w:val="both"/>
        <w:rPr>
          <w:rFonts w:ascii="Arial" w:hAnsi="Arial" w:cs="Arial"/>
          <w:sz w:val="24"/>
          <w:szCs w:val="24"/>
        </w:rPr>
      </w:pPr>
    </w:p>
    <w:p w14:paraId="375AD1F6" w14:textId="77777777" w:rsidR="0041646B" w:rsidRPr="0041646B" w:rsidRDefault="0041646B" w:rsidP="0041646B">
      <w:pPr>
        <w:autoSpaceDE w:val="0"/>
        <w:autoSpaceDN w:val="0"/>
        <w:adjustRightInd w:val="0"/>
        <w:spacing w:after="0" w:line="480" w:lineRule="auto"/>
        <w:ind w:left="540"/>
        <w:jc w:val="both"/>
        <w:rPr>
          <w:rFonts w:ascii="Arial" w:hAnsi="Arial" w:cs="Arial"/>
          <w:sz w:val="24"/>
          <w:szCs w:val="24"/>
        </w:rPr>
      </w:pPr>
      <w:r w:rsidRPr="0041646B">
        <w:rPr>
          <w:rFonts w:ascii="Arial" w:hAnsi="Arial" w:cs="Arial"/>
          <w:sz w:val="24"/>
          <w:szCs w:val="24"/>
        </w:rPr>
        <w:t xml:space="preserve">  </w:t>
      </w:r>
    </w:p>
    <w:p w14:paraId="32359A77" w14:textId="77777777" w:rsidR="0041646B" w:rsidRPr="0041646B" w:rsidRDefault="0041646B" w:rsidP="0041646B">
      <w:pPr>
        <w:autoSpaceDE w:val="0"/>
        <w:autoSpaceDN w:val="0"/>
        <w:adjustRightInd w:val="0"/>
        <w:spacing w:after="0" w:line="480" w:lineRule="auto"/>
        <w:ind w:left="360" w:firstLine="504"/>
        <w:jc w:val="both"/>
        <w:rPr>
          <w:rFonts w:ascii="Arial" w:hAnsi="Arial" w:cs="Arial"/>
          <w:sz w:val="24"/>
          <w:szCs w:val="24"/>
        </w:rPr>
      </w:pPr>
    </w:p>
    <w:p w14:paraId="4D73A7BD" w14:textId="77777777" w:rsidR="00F3498A" w:rsidRPr="0041646B" w:rsidRDefault="00F3498A" w:rsidP="0009111F">
      <w:pPr>
        <w:spacing w:before="240" w:after="160" w:line="259" w:lineRule="auto"/>
        <w:rPr>
          <w:rFonts w:ascii="Arial" w:hAnsi="Arial" w:cs="Arial"/>
          <w:sz w:val="24"/>
          <w:szCs w:val="24"/>
        </w:rPr>
      </w:pPr>
    </w:p>
    <w:p w14:paraId="68F6D5B3" w14:textId="77777777" w:rsidR="00F3498A" w:rsidRPr="0041646B" w:rsidRDefault="00F3498A" w:rsidP="0009111F">
      <w:pPr>
        <w:spacing w:before="240" w:after="160" w:line="259" w:lineRule="auto"/>
        <w:rPr>
          <w:rFonts w:ascii="Arial" w:hAnsi="Arial" w:cs="Arial"/>
          <w:sz w:val="24"/>
          <w:szCs w:val="24"/>
        </w:rPr>
      </w:pPr>
    </w:p>
    <w:p w14:paraId="60711E46" w14:textId="77777777" w:rsidR="00F3498A" w:rsidRPr="0041646B" w:rsidRDefault="00F3498A" w:rsidP="0009111F">
      <w:pPr>
        <w:spacing w:before="240" w:after="160" w:line="259" w:lineRule="auto"/>
        <w:rPr>
          <w:rFonts w:ascii="Arial" w:hAnsi="Arial" w:cs="Arial"/>
          <w:sz w:val="24"/>
          <w:szCs w:val="24"/>
        </w:rPr>
      </w:pPr>
    </w:p>
    <w:p w14:paraId="6EA352FF" w14:textId="77777777" w:rsidR="0009111F" w:rsidRPr="00E044EB" w:rsidRDefault="0071125B" w:rsidP="00E044EB">
      <w:pPr>
        <w:pStyle w:val="ListeParagraf"/>
        <w:numPr>
          <w:ilvl w:val="0"/>
          <w:numId w:val="22"/>
        </w:numPr>
        <w:autoSpaceDE w:val="0"/>
        <w:autoSpaceDN w:val="0"/>
        <w:adjustRightInd w:val="0"/>
        <w:spacing w:after="120" w:line="480" w:lineRule="auto"/>
        <w:jc w:val="both"/>
        <w:rPr>
          <w:rFonts w:ascii="Arial" w:hAnsi="Arial" w:cs="Arial"/>
          <w:b/>
          <w:sz w:val="24"/>
          <w:szCs w:val="24"/>
        </w:rPr>
      </w:pPr>
      <w:r w:rsidRPr="00E044EB">
        <w:rPr>
          <w:rFonts w:ascii="Arial" w:hAnsi="Arial" w:cs="Arial"/>
          <w:b/>
          <w:sz w:val="24"/>
          <w:szCs w:val="24"/>
        </w:rPr>
        <w:lastRenderedPageBreak/>
        <w:t>Sonuçlar</w:t>
      </w:r>
    </w:p>
    <w:p w14:paraId="0AB3EC3D" w14:textId="77777777" w:rsidR="0071125B" w:rsidRDefault="0071125B" w:rsidP="0071125B">
      <w:pPr>
        <w:pStyle w:val="ListeParagraf"/>
        <w:numPr>
          <w:ilvl w:val="0"/>
          <w:numId w:val="24"/>
        </w:numPr>
        <w:autoSpaceDE w:val="0"/>
        <w:autoSpaceDN w:val="0"/>
        <w:adjustRightInd w:val="0"/>
        <w:spacing w:after="120" w:line="48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Çalışmaya </w:t>
      </w:r>
      <w:r w:rsidRPr="0041646B">
        <w:rPr>
          <w:rFonts w:ascii="Arial" w:hAnsi="Arial" w:cs="Arial"/>
          <w:sz w:val="24"/>
          <w:szCs w:val="24"/>
          <w:shd w:val="clear" w:color="auto" w:fill="FFFFFF"/>
        </w:rPr>
        <w:t xml:space="preserve">ÜSYE semptomları </w:t>
      </w:r>
      <w:r>
        <w:rPr>
          <w:rFonts w:ascii="Arial" w:hAnsi="Arial" w:cs="Arial"/>
          <w:sz w:val="24"/>
          <w:szCs w:val="24"/>
          <w:shd w:val="clear" w:color="auto" w:fill="FFFFFF"/>
        </w:rPr>
        <w:t>olan</w:t>
      </w:r>
      <w:r w:rsidRPr="0041646B">
        <w:rPr>
          <w:rFonts w:ascii="Arial" w:hAnsi="Arial" w:cs="Arial"/>
          <w:sz w:val="24"/>
          <w:szCs w:val="24"/>
          <w:shd w:val="clear" w:color="auto" w:fill="FFFFFF"/>
        </w:rPr>
        <w:t xml:space="preserve"> </w:t>
      </w:r>
      <w:r w:rsidRPr="0041646B">
        <w:rPr>
          <w:rFonts w:ascii="Arial" w:hAnsi="Arial" w:cs="Arial"/>
          <w:sz w:val="24"/>
          <w:szCs w:val="24"/>
        </w:rPr>
        <w:t xml:space="preserve">2-18 yaş arası </w:t>
      </w:r>
      <w:r>
        <w:rPr>
          <w:rFonts w:ascii="Arial" w:hAnsi="Arial" w:cs="Arial"/>
          <w:sz w:val="24"/>
          <w:szCs w:val="24"/>
          <w:shd w:val="clear" w:color="auto" w:fill="FFFFFF"/>
        </w:rPr>
        <w:t xml:space="preserve">500 hasta </w:t>
      </w:r>
      <w:r w:rsidRPr="0041646B">
        <w:rPr>
          <w:rFonts w:ascii="Arial" w:hAnsi="Arial" w:cs="Arial"/>
          <w:sz w:val="24"/>
          <w:szCs w:val="24"/>
          <w:shd w:val="clear" w:color="auto" w:fill="FFFFFF"/>
        </w:rPr>
        <w:t xml:space="preserve">dahil </w:t>
      </w:r>
      <w:r>
        <w:rPr>
          <w:rFonts w:ascii="Arial" w:hAnsi="Arial" w:cs="Arial"/>
          <w:sz w:val="24"/>
          <w:szCs w:val="24"/>
          <w:shd w:val="clear" w:color="auto" w:fill="FFFFFF"/>
        </w:rPr>
        <w:t>edildi.</w:t>
      </w:r>
    </w:p>
    <w:p w14:paraId="337A8D58" w14:textId="77777777" w:rsidR="0071125B" w:rsidRPr="0071125B" w:rsidRDefault="0071125B" w:rsidP="0071125B">
      <w:pPr>
        <w:pStyle w:val="ListeParagraf"/>
        <w:numPr>
          <w:ilvl w:val="0"/>
          <w:numId w:val="24"/>
        </w:numPr>
        <w:autoSpaceDE w:val="0"/>
        <w:autoSpaceDN w:val="0"/>
        <w:adjustRightInd w:val="0"/>
        <w:spacing w:after="120" w:line="480" w:lineRule="auto"/>
        <w:jc w:val="both"/>
        <w:rPr>
          <w:rFonts w:ascii="Arial" w:hAnsi="Arial" w:cs="Arial"/>
          <w:sz w:val="24"/>
          <w:szCs w:val="24"/>
        </w:rPr>
      </w:pPr>
      <w:r w:rsidRPr="0041646B">
        <w:rPr>
          <w:rFonts w:ascii="Arial" w:hAnsi="Arial" w:cs="Arial"/>
          <w:sz w:val="24"/>
          <w:szCs w:val="24"/>
          <w:shd w:val="clear" w:color="auto" w:fill="FFFFFF"/>
        </w:rPr>
        <w:t xml:space="preserve">Hastaların 260’ ı kız (%52), 240’ ı (%48) erkekti. </w:t>
      </w:r>
    </w:p>
    <w:p w14:paraId="7F8D30BF" w14:textId="77777777" w:rsidR="0071125B" w:rsidRPr="0071125B" w:rsidRDefault="0071125B" w:rsidP="0071125B">
      <w:pPr>
        <w:pStyle w:val="ListeParagraf"/>
        <w:numPr>
          <w:ilvl w:val="0"/>
          <w:numId w:val="24"/>
        </w:numPr>
        <w:autoSpaceDE w:val="0"/>
        <w:autoSpaceDN w:val="0"/>
        <w:adjustRightInd w:val="0"/>
        <w:spacing w:after="120" w:line="480" w:lineRule="auto"/>
        <w:jc w:val="both"/>
        <w:rPr>
          <w:rFonts w:ascii="Arial" w:hAnsi="Arial" w:cs="Arial"/>
          <w:sz w:val="24"/>
          <w:szCs w:val="24"/>
        </w:rPr>
      </w:pPr>
      <w:r w:rsidRPr="0041646B">
        <w:rPr>
          <w:rFonts w:ascii="Arial" w:hAnsi="Arial" w:cs="Arial"/>
          <w:sz w:val="24"/>
          <w:szCs w:val="24"/>
          <w:shd w:val="clear" w:color="auto" w:fill="FFFFFF"/>
        </w:rPr>
        <w:t xml:space="preserve">Hastaların yaş ortancası 76 ay (min:21 ay, max: 213 ay) </w:t>
      </w:r>
      <w:r>
        <w:rPr>
          <w:rFonts w:ascii="Arial" w:hAnsi="Arial" w:cs="Arial"/>
          <w:sz w:val="24"/>
          <w:szCs w:val="24"/>
          <w:shd w:val="clear" w:color="auto" w:fill="FFFFFF"/>
        </w:rPr>
        <w:t>idi.</w:t>
      </w:r>
    </w:p>
    <w:p w14:paraId="66941009" w14:textId="77777777" w:rsidR="0071125B" w:rsidRDefault="0071125B" w:rsidP="0071125B">
      <w:pPr>
        <w:pStyle w:val="ListeParagraf"/>
        <w:numPr>
          <w:ilvl w:val="0"/>
          <w:numId w:val="24"/>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Bir hasta</w:t>
      </w:r>
      <w:r w:rsidRPr="0041646B">
        <w:rPr>
          <w:rFonts w:ascii="Arial" w:hAnsi="Arial" w:cs="Arial"/>
          <w:sz w:val="24"/>
          <w:szCs w:val="24"/>
        </w:rPr>
        <w:t xml:space="preserve"> dışında tüm hastalar tam aşılı ve rapelli idi.</w:t>
      </w:r>
    </w:p>
    <w:p w14:paraId="593824D3" w14:textId="77777777" w:rsidR="0071125B" w:rsidRDefault="0071125B" w:rsidP="0071125B">
      <w:pPr>
        <w:pStyle w:val="ListeParagraf"/>
        <w:numPr>
          <w:ilvl w:val="0"/>
          <w:numId w:val="24"/>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Hiçbir hasta</w:t>
      </w:r>
      <w:r w:rsidRPr="0041646B">
        <w:rPr>
          <w:rFonts w:ascii="Arial" w:hAnsi="Arial" w:cs="Arial"/>
          <w:sz w:val="24"/>
          <w:szCs w:val="24"/>
        </w:rPr>
        <w:t xml:space="preserve"> Tdap</w:t>
      </w:r>
      <w:r>
        <w:rPr>
          <w:rFonts w:ascii="Arial" w:hAnsi="Arial" w:cs="Arial"/>
          <w:sz w:val="24"/>
          <w:szCs w:val="24"/>
        </w:rPr>
        <w:t xml:space="preserve"> aşısı ile aşılanmamıştı</w:t>
      </w:r>
      <w:r w:rsidRPr="0041646B">
        <w:rPr>
          <w:rFonts w:ascii="Arial" w:hAnsi="Arial" w:cs="Arial"/>
          <w:sz w:val="24"/>
          <w:szCs w:val="24"/>
        </w:rPr>
        <w:t>.</w:t>
      </w:r>
    </w:p>
    <w:p w14:paraId="59E9A0A5" w14:textId="77777777" w:rsidR="0071125B" w:rsidRDefault="0071125B" w:rsidP="0071125B">
      <w:pPr>
        <w:pStyle w:val="ListeParagraf"/>
        <w:numPr>
          <w:ilvl w:val="0"/>
          <w:numId w:val="24"/>
        </w:numPr>
        <w:autoSpaceDE w:val="0"/>
        <w:autoSpaceDN w:val="0"/>
        <w:adjustRightInd w:val="0"/>
        <w:spacing w:after="120" w:line="480" w:lineRule="auto"/>
        <w:jc w:val="both"/>
        <w:rPr>
          <w:rFonts w:ascii="Arial" w:hAnsi="Arial" w:cs="Arial"/>
          <w:sz w:val="24"/>
          <w:szCs w:val="24"/>
        </w:rPr>
      </w:pPr>
      <w:r w:rsidRPr="0041646B">
        <w:rPr>
          <w:rFonts w:ascii="Arial" w:hAnsi="Arial" w:cs="Arial"/>
          <w:sz w:val="24"/>
          <w:szCs w:val="24"/>
        </w:rPr>
        <w:t xml:space="preserve"> Hastaların 99’ unda (%19.8) ateş, 263’ ünde (%52.6) boğaz ağrısı, 246’ sında (%49.2) öksürük, 113’ ünde (%22.6) burun akıntısı, 488’ inde (%97.6) tonsillerde hiperemi, 318’ inde (%63.6) tonsillerde hipertrofi, 123’ ünde (%24.6) tonsillerde kript, 5’ inde (%1) tonsillerin üzerinde membran vardı. </w:t>
      </w:r>
    </w:p>
    <w:p w14:paraId="72C4CCA7" w14:textId="77777777" w:rsidR="0071125B" w:rsidRDefault="0071125B" w:rsidP="0071125B">
      <w:pPr>
        <w:pStyle w:val="ListeParagraf"/>
        <w:numPr>
          <w:ilvl w:val="0"/>
          <w:numId w:val="24"/>
        </w:numPr>
        <w:autoSpaceDE w:val="0"/>
        <w:autoSpaceDN w:val="0"/>
        <w:adjustRightInd w:val="0"/>
        <w:spacing w:after="120" w:line="480" w:lineRule="auto"/>
        <w:jc w:val="both"/>
        <w:rPr>
          <w:rFonts w:ascii="Arial" w:hAnsi="Arial" w:cs="Arial"/>
          <w:sz w:val="24"/>
          <w:szCs w:val="24"/>
        </w:rPr>
      </w:pPr>
      <w:r w:rsidRPr="0041646B">
        <w:rPr>
          <w:rFonts w:ascii="Arial" w:hAnsi="Arial" w:cs="Arial"/>
          <w:sz w:val="24"/>
          <w:szCs w:val="24"/>
        </w:rPr>
        <w:t>Hastaların 66’ sının (%13.2) boğaz kültüründe AGβHS üredi</w:t>
      </w:r>
      <w:r>
        <w:rPr>
          <w:rFonts w:ascii="Arial" w:hAnsi="Arial" w:cs="Arial"/>
          <w:sz w:val="24"/>
          <w:szCs w:val="24"/>
        </w:rPr>
        <w:t>.</w:t>
      </w:r>
    </w:p>
    <w:p w14:paraId="02EC2665" w14:textId="77777777" w:rsidR="0071125B" w:rsidRDefault="0071125B" w:rsidP="0071125B">
      <w:pPr>
        <w:pStyle w:val="ListeParagraf"/>
        <w:numPr>
          <w:ilvl w:val="0"/>
          <w:numId w:val="24"/>
        </w:numPr>
        <w:autoSpaceDE w:val="0"/>
        <w:autoSpaceDN w:val="0"/>
        <w:adjustRightInd w:val="0"/>
        <w:spacing w:after="120" w:line="480" w:lineRule="auto"/>
        <w:ind w:left="0" w:firstLine="540"/>
        <w:jc w:val="both"/>
        <w:rPr>
          <w:rFonts w:ascii="Arial" w:hAnsi="Arial" w:cs="Arial"/>
          <w:sz w:val="24"/>
          <w:szCs w:val="24"/>
        </w:rPr>
      </w:pPr>
      <w:r w:rsidRPr="0071125B">
        <w:rPr>
          <w:rFonts w:ascii="Arial" w:hAnsi="Arial" w:cs="Arial"/>
          <w:sz w:val="24"/>
          <w:szCs w:val="24"/>
        </w:rPr>
        <w:t xml:space="preserve">Hastaların ÜSYE semptom süresi ortancası 2 gün (min: 1gün, max: 10 </w:t>
      </w:r>
      <w:r>
        <w:rPr>
          <w:rFonts w:ascii="Arial" w:hAnsi="Arial" w:cs="Arial"/>
          <w:sz w:val="24"/>
          <w:szCs w:val="24"/>
        </w:rPr>
        <w:t xml:space="preserve"> </w:t>
      </w:r>
    </w:p>
    <w:p w14:paraId="3889B0C2" w14:textId="77777777" w:rsidR="0071125B" w:rsidRPr="0071125B" w:rsidRDefault="0071125B" w:rsidP="0071125B">
      <w:pPr>
        <w:autoSpaceDE w:val="0"/>
        <w:autoSpaceDN w:val="0"/>
        <w:adjustRightInd w:val="0"/>
        <w:spacing w:after="120" w:line="480" w:lineRule="auto"/>
        <w:ind w:left="540"/>
        <w:jc w:val="both"/>
        <w:rPr>
          <w:rFonts w:ascii="Arial" w:hAnsi="Arial" w:cs="Arial"/>
          <w:sz w:val="24"/>
          <w:szCs w:val="24"/>
        </w:rPr>
      </w:pPr>
      <w:r>
        <w:rPr>
          <w:rFonts w:ascii="Arial" w:hAnsi="Arial" w:cs="Arial"/>
          <w:sz w:val="24"/>
          <w:szCs w:val="24"/>
        </w:rPr>
        <w:t xml:space="preserve">            </w:t>
      </w:r>
      <w:r w:rsidRPr="0071125B">
        <w:rPr>
          <w:rFonts w:ascii="Arial" w:hAnsi="Arial" w:cs="Arial"/>
          <w:sz w:val="24"/>
          <w:szCs w:val="24"/>
        </w:rPr>
        <w:t>gün), ateş süresi ortancası 1gün (min:0 gün, max: 7 gün) idi.</w:t>
      </w:r>
    </w:p>
    <w:p w14:paraId="154EC192" w14:textId="77777777" w:rsidR="0071125B" w:rsidRPr="0071125B" w:rsidRDefault="0071125B" w:rsidP="0071125B">
      <w:pPr>
        <w:pStyle w:val="ListeParagraf"/>
        <w:numPr>
          <w:ilvl w:val="0"/>
          <w:numId w:val="24"/>
        </w:numPr>
        <w:autoSpaceDE w:val="0"/>
        <w:autoSpaceDN w:val="0"/>
        <w:adjustRightInd w:val="0"/>
        <w:spacing w:after="120" w:line="480" w:lineRule="auto"/>
        <w:ind w:left="0" w:firstLine="540"/>
        <w:jc w:val="both"/>
        <w:rPr>
          <w:rFonts w:ascii="Arial" w:hAnsi="Arial" w:cs="Arial"/>
          <w:sz w:val="24"/>
          <w:szCs w:val="24"/>
        </w:rPr>
      </w:pPr>
      <w:r w:rsidRPr="0071125B">
        <w:rPr>
          <w:rFonts w:ascii="Arial" w:hAnsi="Arial" w:cs="Arial"/>
          <w:sz w:val="24"/>
          <w:szCs w:val="24"/>
        </w:rPr>
        <w:t xml:space="preserve">Üç hastanın boğaz sürüntü örneklerinde </w:t>
      </w:r>
      <w:r w:rsidRPr="0071125B">
        <w:rPr>
          <w:rFonts w:ascii="Arial" w:hAnsi="Arial" w:cs="Arial"/>
          <w:i/>
          <w:sz w:val="24"/>
          <w:szCs w:val="24"/>
        </w:rPr>
        <w:t>tox</w:t>
      </w:r>
      <w:r w:rsidRPr="0071125B">
        <w:rPr>
          <w:rFonts w:ascii="Arial" w:hAnsi="Arial" w:cs="Arial"/>
          <w:sz w:val="24"/>
          <w:szCs w:val="24"/>
        </w:rPr>
        <w:t xml:space="preserve"> geni taşımayan </w:t>
      </w:r>
      <w:r w:rsidRPr="0071125B">
        <w:rPr>
          <w:rFonts w:ascii="Arial" w:hAnsi="Arial" w:cs="Arial"/>
          <w:i/>
          <w:sz w:val="24"/>
          <w:szCs w:val="24"/>
        </w:rPr>
        <w:t xml:space="preserve">C. </w:t>
      </w:r>
    </w:p>
    <w:p w14:paraId="0964C646" w14:textId="77777777" w:rsidR="0071125B" w:rsidRDefault="0071125B" w:rsidP="0071125B">
      <w:pPr>
        <w:autoSpaceDE w:val="0"/>
        <w:autoSpaceDN w:val="0"/>
        <w:adjustRightInd w:val="0"/>
        <w:spacing w:after="120" w:line="480" w:lineRule="auto"/>
        <w:ind w:left="708" w:firstLine="708"/>
        <w:jc w:val="both"/>
        <w:rPr>
          <w:rFonts w:ascii="Arial" w:hAnsi="Arial" w:cs="Arial"/>
          <w:sz w:val="24"/>
          <w:szCs w:val="24"/>
        </w:rPr>
      </w:pPr>
      <w:r w:rsidRPr="0071125B">
        <w:rPr>
          <w:rFonts w:ascii="Arial" w:hAnsi="Arial" w:cs="Arial"/>
          <w:i/>
          <w:sz w:val="24"/>
          <w:szCs w:val="24"/>
        </w:rPr>
        <w:t xml:space="preserve">diphtheriae </w:t>
      </w:r>
      <w:r w:rsidRPr="0071125B">
        <w:rPr>
          <w:rFonts w:ascii="Arial" w:hAnsi="Arial" w:cs="Arial"/>
          <w:sz w:val="24"/>
          <w:szCs w:val="24"/>
        </w:rPr>
        <w:t>varyant</w:t>
      </w:r>
      <w:r w:rsidRPr="0071125B">
        <w:rPr>
          <w:rFonts w:ascii="Arial" w:hAnsi="Arial" w:cs="Arial"/>
          <w:i/>
          <w:sz w:val="24"/>
          <w:szCs w:val="24"/>
        </w:rPr>
        <w:t xml:space="preserve"> gravis</w:t>
      </w:r>
      <w:r w:rsidRPr="0071125B">
        <w:rPr>
          <w:rFonts w:ascii="Arial" w:hAnsi="Arial" w:cs="Arial"/>
          <w:sz w:val="24"/>
          <w:szCs w:val="24"/>
        </w:rPr>
        <w:t xml:space="preserve"> saptandı.</w:t>
      </w:r>
    </w:p>
    <w:p w14:paraId="7A1722CC" w14:textId="77777777" w:rsidR="0071125B" w:rsidRDefault="0071125B" w:rsidP="0071125B">
      <w:pPr>
        <w:pStyle w:val="ListeParagraf"/>
        <w:numPr>
          <w:ilvl w:val="0"/>
          <w:numId w:val="24"/>
        </w:numPr>
        <w:autoSpaceDE w:val="0"/>
        <w:autoSpaceDN w:val="0"/>
        <w:adjustRightInd w:val="0"/>
        <w:spacing w:after="120" w:line="480" w:lineRule="auto"/>
        <w:jc w:val="both"/>
        <w:rPr>
          <w:rFonts w:ascii="Arial" w:hAnsi="Arial" w:cs="Arial"/>
          <w:sz w:val="24"/>
          <w:szCs w:val="24"/>
        </w:rPr>
      </w:pPr>
      <w:r w:rsidRPr="0071125B">
        <w:rPr>
          <w:rFonts w:ascii="Arial" w:hAnsi="Arial" w:cs="Arial"/>
          <w:i/>
          <w:sz w:val="24"/>
          <w:szCs w:val="24"/>
        </w:rPr>
        <w:t xml:space="preserve">C. diphtheriae </w:t>
      </w:r>
      <w:r w:rsidRPr="0071125B">
        <w:rPr>
          <w:rFonts w:ascii="Arial" w:hAnsi="Arial" w:cs="Arial"/>
          <w:sz w:val="24"/>
          <w:szCs w:val="24"/>
        </w:rPr>
        <w:t>varyant</w:t>
      </w:r>
      <w:r w:rsidRPr="0071125B">
        <w:rPr>
          <w:rFonts w:ascii="Arial" w:hAnsi="Arial" w:cs="Arial"/>
          <w:i/>
          <w:sz w:val="24"/>
          <w:szCs w:val="24"/>
        </w:rPr>
        <w:t xml:space="preserve"> gravis</w:t>
      </w:r>
      <w:r w:rsidRPr="0071125B">
        <w:rPr>
          <w:rFonts w:ascii="Arial" w:hAnsi="Arial" w:cs="Arial"/>
          <w:sz w:val="24"/>
          <w:szCs w:val="24"/>
        </w:rPr>
        <w:t xml:space="preserve"> saptanan hastaların ikisi kız, biri erkekti.</w:t>
      </w:r>
    </w:p>
    <w:p w14:paraId="649EF53A" w14:textId="77777777" w:rsidR="00FA62BB" w:rsidRDefault="0071125B" w:rsidP="0071125B">
      <w:pPr>
        <w:pStyle w:val="ListeParagraf"/>
        <w:numPr>
          <w:ilvl w:val="0"/>
          <w:numId w:val="24"/>
        </w:numPr>
        <w:autoSpaceDE w:val="0"/>
        <w:autoSpaceDN w:val="0"/>
        <w:adjustRightInd w:val="0"/>
        <w:spacing w:after="120" w:line="480" w:lineRule="auto"/>
        <w:jc w:val="both"/>
        <w:rPr>
          <w:rFonts w:ascii="Arial" w:hAnsi="Arial" w:cs="Arial"/>
          <w:sz w:val="24"/>
          <w:szCs w:val="24"/>
        </w:rPr>
      </w:pPr>
      <w:r w:rsidRPr="0071125B">
        <w:rPr>
          <w:rFonts w:ascii="Arial" w:hAnsi="Arial" w:cs="Arial"/>
          <w:i/>
          <w:sz w:val="24"/>
          <w:szCs w:val="24"/>
        </w:rPr>
        <w:t xml:space="preserve">C. diphtheriae </w:t>
      </w:r>
      <w:r w:rsidRPr="0071125B">
        <w:rPr>
          <w:rFonts w:ascii="Arial" w:hAnsi="Arial" w:cs="Arial"/>
          <w:sz w:val="24"/>
          <w:szCs w:val="24"/>
        </w:rPr>
        <w:t>varyant</w:t>
      </w:r>
      <w:r w:rsidRPr="0071125B">
        <w:rPr>
          <w:rFonts w:ascii="Arial" w:hAnsi="Arial" w:cs="Arial"/>
          <w:i/>
          <w:sz w:val="24"/>
          <w:szCs w:val="24"/>
        </w:rPr>
        <w:t xml:space="preserve"> gravis</w:t>
      </w:r>
      <w:r w:rsidRPr="0071125B">
        <w:rPr>
          <w:rFonts w:ascii="Arial" w:hAnsi="Arial" w:cs="Arial"/>
          <w:sz w:val="24"/>
          <w:szCs w:val="24"/>
        </w:rPr>
        <w:t xml:space="preserve"> saptanan hastaların</w:t>
      </w:r>
      <w:r>
        <w:rPr>
          <w:rFonts w:ascii="Arial" w:hAnsi="Arial" w:cs="Arial"/>
          <w:sz w:val="24"/>
          <w:szCs w:val="24"/>
        </w:rPr>
        <w:t xml:space="preserve"> </w:t>
      </w:r>
      <w:r w:rsidRPr="0071125B">
        <w:rPr>
          <w:rFonts w:ascii="Arial" w:hAnsi="Arial" w:cs="Arial"/>
          <w:sz w:val="24"/>
          <w:szCs w:val="24"/>
        </w:rPr>
        <w:t xml:space="preserve">yaşları;  181 ay, 108 ay ve 76 ay </w:t>
      </w:r>
    </w:p>
    <w:p w14:paraId="41329B7F" w14:textId="77777777" w:rsidR="00FA62BB" w:rsidRDefault="00FA62BB" w:rsidP="0071125B">
      <w:pPr>
        <w:pStyle w:val="ListeParagraf"/>
        <w:numPr>
          <w:ilvl w:val="0"/>
          <w:numId w:val="24"/>
        </w:numPr>
        <w:autoSpaceDE w:val="0"/>
        <w:autoSpaceDN w:val="0"/>
        <w:adjustRightInd w:val="0"/>
        <w:spacing w:after="120" w:line="480" w:lineRule="auto"/>
        <w:jc w:val="both"/>
        <w:rPr>
          <w:rFonts w:ascii="Arial" w:hAnsi="Arial" w:cs="Arial"/>
          <w:sz w:val="24"/>
          <w:szCs w:val="24"/>
        </w:rPr>
      </w:pPr>
      <w:r w:rsidRPr="0071125B">
        <w:rPr>
          <w:rFonts w:ascii="Arial" w:hAnsi="Arial" w:cs="Arial"/>
          <w:i/>
          <w:sz w:val="24"/>
          <w:szCs w:val="24"/>
        </w:rPr>
        <w:t xml:space="preserve">C. diphtheriae </w:t>
      </w:r>
      <w:r w:rsidRPr="0071125B">
        <w:rPr>
          <w:rFonts w:ascii="Arial" w:hAnsi="Arial" w:cs="Arial"/>
          <w:sz w:val="24"/>
          <w:szCs w:val="24"/>
        </w:rPr>
        <w:t>varyant</w:t>
      </w:r>
      <w:r w:rsidRPr="0071125B">
        <w:rPr>
          <w:rFonts w:ascii="Arial" w:hAnsi="Arial" w:cs="Arial"/>
          <w:i/>
          <w:sz w:val="24"/>
          <w:szCs w:val="24"/>
        </w:rPr>
        <w:t xml:space="preserve"> gravis</w:t>
      </w:r>
      <w:r w:rsidRPr="0071125B">
        <w:rPr>
          <w:rFonts w:ascii="Arial" w:hAnsi="Arial" w:cs="Arial"/>
          <w:sz w:val="24"/>
          <w:szCs w:val="24"/>
        </w:rPr>
        <w:t xml:space="preserve"> saptanan hastaların</w:t>
      </w:r>
      <w:r w:rsidR="0071125B" w:rsidRPr="0071125B">
        <w:rPr>
          <w:rFonts w:ascii="Arial" w:hAnsi="Arial" w:cs="Arial"/>
          <w:sz w:val="24"/>
          <w:szCs w:val="24"/>
        </w:rPr>
        <w:t xml:space="preserve"> üçü de tam aşılı ve rapelli idi. </w:t>
      </w:r>
    </w:p>
    <w:p w14:paraId="4D84206B" w14:textId="77777777" w:rsidR="00FA62BB" w:rsidRDefault="0071125B" w:rsidP="0071125B">
      <w:pPr>
        <w:pStyle w:val="ListeParagraf"/>
        <w:numPr>
          <w:ilvl w:val="0"/>
          <w:numId w:val="24"/>
        </w:numPr>
        <w:autoSpaceDE w:val="0"/>
        <w:autoSpaceDN w:val="0"/>
        <w:adjustRightInd w:val="0"/>
        <w:spacing w:after="120" w:line="480" w:lineRule="auto"/>
        <w:jc w:val="both"/>
        <w:rPr>
          <w:rFonts w:ascii="Arial" w:hAnsi="Arial" w:cs="Arial"/>
          <w:sz w:val="24"/>
          <w:szCs w:val="24"/>
        </w:rPr>
      </w:pPr>
      <w:r w:rsidRPr="0071125B">
        <w:rPr>
          <w:rFonts w:ascii="Arial" w:hAnsi="Arial" w:cs="Arial"/>
          <w:i/>
          <w:sz w:val="24"/>
          <w:szCs w:val="24"/>
        </w:rPr>
        <w:t xml:space="preserve">C. diphtheriae </w:t>
      </w:r>
      <w:r w:rsidRPr="0071125B">
        <w:rPr>
          <w:rFonts w:ascii="Arial" w:hAnsi="Arial" w:cs="Arial"/>
          <w:sz w:val="24"/>
          <w:szCs w:val="24"/>
        </w:rPr>
        <w:t>varyant</w:t>
      </w:r>
      <w:r w:rsidRPr="0071125B">
        <w:rPr>
          <w:rFonts w:ascii="Arial" w:hAnsi="Arial" w:cs="Arial"/>
          <w:i/>
          <w:sz w:val="24"/>
          <w:szCs w:val="24"/>
        </w:rPr>
        <w:t xml:space="preserve"> gravis </w:t>
      </w:r>
      <w:r w:rsidRPr="0071125B">
        <w:rPr>
          <w:rFonts w:ascii="Arial" w:hAnsi="Arial" w:cs="Arial"/>
          <w:sz w:val="24"/>
          <w:szCs w:val="24"/>
        </w:rPr>
        <w:t xml:space="preserve">saptanan hastaların hepsinin muayenesinde tonsiller hiperemik, hipertrofikti. </w:t>
      </w:r>
    </w:p>
    <w:p w14:paraId="60DC7512" w14:textId="77777777" w:rsidR="007726CE" w:rsidRDefault="00FA62BB" w:rsidP="0071125B">
      <w:pPr>
        <w:pStyle w:val="ListeParagraf"/>
        <w:numPr>
          <w:ilvl w:val="0"/>
          <w:numId w:val="24"/>
        </w:numPr>
        <w:autoSpaceDE w:val="0"/>
        <w:autoSpaceDN w:val="0"/>
        <w:adjustRightInd w:val="0"/>
        <w:spacing w:after="120" w:line="480" w:lineRule="auto"/>
        <w:jc w:val="both"/>
        <w:rPr>
          <w:rFonts w:ascii="Arial" w:hAnsi="Arial" w:cs="Arial"/>
          <w:sz w:val="24"/>
          <w:szCs w:val="24"/>
        </w:rPr>
      </w:pPr>
      <w:r w:rsidRPr="0071125B">
        <w:rPr>
          <w:rFonts w:ascii="Arial" w:hAnsi="Arial" w:cs="Arial"/>
          <w:i/>
          <w:sz w:val="24"/>
          <w:szCs w:val="24"/>
        </w:rPr>
        <w:lastRenderedPageBreak/>
        <w:t xml:space="preserve">C. diphtheriae </w:t>
      </w:r>
      <w:r w:rsidRPr="0071125B">
        <w:rPr>
          <w:rFonts w:ascii="Arial" w:hAnsi="Arial" w:cs="Arial"/>
          <w:sz w:val="24"/>
          <w:szCs w:val="24"/>
        </w:rPr>
        <w:t>varyant</w:t>
      </w:r>
      <w:r w:rsidRPr="0071125B">
        <w:rPr>
          <w:rFonts w:ascii="Arial" w:hAnsi="Arial" w:cs="Arial"/>
          <w:i/>
          <w:sz w:val="24"/>
          <w:szCs w:val="24"/>
        </w:rPr>
        <w:t xml:space="preserve"> gravis</w:t>
      </w:r>
      <w:r w:rsidRPr="0071125B">
        <w:rPr>
          <w:rFonts w:ascii="Arial" w:hAnsi="Arial" w:cs="Arial"/>
          <w:sz w:val="24"/>
          <w:szCs w:val="24"/>
        </w:rPr>
        <w:t xml:space="preserve"> saptanan h</w:t>
      </w:r>
      <w:r>
        <w:rPr>
          <w:rFonts w:ascii="Arial" w:hAnsi="Arial" w:cs="Arial"/>
          <w:sz w:val="24"/>
          <w:szCs w:val="24"/>
        </w:rPr>
        <w:t>astalardan</w:t>
      </w:r>
      <w:r w:rsidRPr="0071125B">
        <w:rPr>
          <w:rFonts w:ascii="Arial" w:hAnsi="Arial" w:cs="Arial"/>
          <w:sz w:val="24"/>
          <w:szCs w:val="24"/>
        </w:rPr>
        <w:t xml:space="preserve"> </w:t>
      </w:r>
      <w:r>
        <w:rPr>
          <w:rFonts w:ascii="Arial" w:hAnsi="Arial" w:cs="Arial"/>
          <w:sz w:val="24"/>
          <w:szCs w:val="24"/>
        </w:rPr>
        <w:t xml:space="preserve">birinde </w:t>
      </w:r>
      <w:r w:rsidR="0071125B" w:rsidRPr="0071125B">
        <w:rPr>
          <w:rFonts w:ascii="Arial" w:hAnsi="Arial" w:cs="Arial"/>
          <w:sz w:val="24"/>
          <w:szCs w:val="24"/>
        </w:rPr>
        <w:t>tonsillerde kript vardı. Hiçbirinin tonsilleri üzerinde membran yoktu.</w:t>
      </w:r>
    </w:p>
    <w:p w14:paraId="04842955" w14:textId="77777777" w:rsidR="000E649D" w:rsidRDefault="007726CE" w:rsidP="0071125B">
      <w:pPr>
        <w:pStyle w:val="ListeParagraf"/>
        <w:numPr>
          <w:ilvl w:val="0"/>
          <w:numId w:val="24"/>
        </w:numPr>
        <w:autoSpaceDE w:val="0"/>
        <w:autoSpaceDN w:val="0"/>
        <w:adjustRightInd w:val="0"/>
        <w:spacing w:after="120" w:line="480" w:lineRule="auto"/>
        <w:jc w:val="both"/>
        <w:rPr>
          <w:rFonts w:ascii="Arial" w:hAnsi="Arial" w:cs="Arial"/>
          <w:sz w:val="24"/>
          <w:szCs w:val="24"/>
        </w:rPr>
      </w:pPr>
      <w:r w:rsidRPr="0071125B">
        <w:rPr>
          <w:rFonts w:ascii="Arial" w:hAnsi="Arial" w:cs="Arial"/>
          <w:i/>
          <w:sz w:val="24"/>
          <w:szCs w:val="24"/>
        </w:rPr>
        <w:t xml:space="preserve">C. diphtheriae </w:t>
      </w:r>
      <w:r w:rsidRPr="0071125B">
        <w:rPr>
          <w:rFonts w:ascii="Arial" w:hAnsi="Arial" w:cs="Arial"/>
          <w:sz w:val="24"/>
          <w:szCs w:val="24"/>
        </w:rPr>
        <w:t>varyant</w:t>
      </w:r>
      <w:r w:rsidRPr="0071125B">
        <w:rPr>
          <w:rFonts w:ascii="Arial" w:hAnsi="Arial" w:cs="Arial"/>
          <w:i/>
          <w:sz w:val="24"/>
          <w:szCs w:val="24"/>
        </w:rPr>
        <w:t xml:space="preserve"> gravis</w:t>
      </w:r>
      <w:r w:rsidRPr="0071125B">
        <w:rPr>
          <w:rFonts w:ascii="Arial" w:hAnsi="Arial" w:cs="Arial"/>
          <w:sz w:val="24"/>
          <w:szCs w:val="24"/>
        </w:rPr>
        <w:t xml:space="preserve"> saptanan hastaların</w:t>
      </w:r>
      <w:r>
        <w:rPr>
          <w:rFonts w:ascii="Arial" w:hAnsi="Arial" w:cs="Arial"/>
          <w:sz w:val="24"/>
          <w:szCs w:val="24"/>
        </w:rPr>
        <w:t xml:space="preserve"> h</w:t>
      </w:r>
      <w:r w:rsidR="0071125B" w:rsidRPr="0071125B">
        <w:rPr>
          <w:rFonts w:ascii="Arial" w:hAnsi="Arial" w:cs="Arial"/>
          <w:sz w:val="24"/>
          <w:szCs w:val="24"/>
        </w:rPr>
        <w:t>içbirinin boğaz kültüründe AGβHS üremesi olmadı.</w:t>
      </w:r>
    </w:p>
    <w:p w14:paraId="5D3243AC" w14:textId="77777777" w:rsidR="0071125B" w:rsidRDefault="0071125B" w:rsidP="0071125B">
      <w:pPr>
        <w:pStyle w:val="ListeParagraf"/>
        <w:numPr>
          <w:ilvl w:val="0"/>
          <w:numId w:val="24"/>
        </w:numPr>
        <w:autoSpaceDE w:val="0"/>
        <w:autoSpaceDN w:val="0"/>
        <w:adjustRightInd w:val="0"/>
        <w:spacing w:after="120" w:line="480" w:lineRule="auto"/>
        <w:jc w:val="both"/>
        <w:rPr>
          <w:rFonts w:ascii="Arial" w:hAnsi="Arial" w:cs="Arial"/>
          <w:sz w:val="24"/>
          <w:szCs w:val="24"/>
        </w:rPr>
      </w:pPr>
      <w:r w:rsidRPr="0071125B">
        <w:rPr>
          <w:rFonts w:ascii="Arial" w:hAnsi="Arial" w:cs="Arial"/>
          <w:sz w:val="24"/>
          <w:szCs w:val="24"/>
        </w:rPr>
        <w:t xml:space="preserve"> </w:t>
      </w:r>
      <w:r w:rsidRPr="0071125B">
        <w:rPr>
          <w:rFonts w:ascii="Arial" w:hAnsi="Arial" w:cs="Arial"/>
          <w:i/>
          <w:sz w:val="24"/>
          <w:szCs w:val="24"/>
        </w:rPr>
        <w:t xml:space="preserve">C. diphtheriae </w:t>
      </w:r>
      <w:r w:rsidRPr="0071125B">
        <w:rPr>
          <w:rFonts w:ascii="Arial" w:hAnsi="Arial" w:cs="Arial"/>
          <w:sz w:val="24"/>
          <w:szCs w:val="24"/>
        </w:rPr>
        <w:t>varyant</w:t>
      </w:r>
      <w:r w:rsidRPr="0071125B">
        <w:rPr>
          <w:rFonts w:ascii="Arial" w:hAnsi="Arial" w:cs="Arial"/>
          <w:i/>
          <w:sz w:val="24"/>
          <w:szCs w:val="24"/>
        </w:rPr>
        <w:t xml:space="preserve"> gravis</w:t>
      </w:r>
      <w:r w:rsidRPr="0071125B">
        <w:rPr>
          <w:rFonts w:ascii="Arial" w:hAnsi="Arial" w:cs="Arial"/>
          <w:sz w:val="24"/>
          <w:szCs w:val="24"/>
        </w:rPr>
        <w:t xml:space="preserve"> saptanan hastalarda ÜSYE semptom süresi ve ateş süresi 1,1,3 gündü.</w:t>
      </w:r>
    </w:p>
    <w:p w14:paraId="6C5AF440" w14:textId="77777777" w:rsidR="00A710D6" w:rsidRDefault="00A710D6" w:rsidP="00A710D6">
      <w:pPr>
        <w:pStyle w:val="ListeParagraf"/>
        <w:numPr>
          <w:ilvl w:val="0"/>
          <w:numId w:val="22"/>
        </w:numPr>
        <w:autoSpaceDE w:val="0"/>
        <w:autoSpaceDN w:val="0"/>
        <w:adjustRightInd w:val="0"/>
        <w:spacing w:after="120" w:line="480" w:lineRule="auto"/>
        <w:jc w:val="both"/>
        <w:rPr>
          <w:rFonts w:ascii="Arial" w:hAnsi="Arial" w:cs="Arial"/>
          <w:b/>
          <w:sz w:val="24"/>
          <w:szCs w:val="24"/>
        </w:rPr>
      </w:pPr>
      <w:r w:rsidRPr="00A710D6">
        <w:rPr>
          <w:rFonts w:ascii="Arial" w:hAnsi="Arial" w:cs="Arial"/>
          <w:b/>
          <w:sz w:val="24"/>
          <w:szCs w:val="24"/>
        </w:rPr>
        <w:t>Özet</w:t>
      </w:r>
    </w:p>
    <w:p w14:paraId="78592220" w14:textId="77777777" w:rsidR="00466493" w:rsidRPr="00793374" w:rsidRDefault="00793374" w:rsidP="00466493">
      <w:pPr>
        <w:spacing w:line="480" w:lineRule="auto"/>
        <w:ind w:firstLine="708"/>
        <w:jc w:val="both"/>
        <w:rPr>
          <w:rFonts w:ascii="Arial" w:hAnsi="Arial" w:cs="Arial"/>
          <w:i/>
          <w:sz w:val="24"/>
          <w:szCs w:val="24"/>
        </w:rPr>
      </w:pPr>
      <w:r w:rsidRPr="00793374">
        <w:rPr>
          <w:rFonts w:ascii="Arial" w:hAnsi="Arial" w:cs="Arial"/>
          <w:b/>
          <w:sz w:val="24"/>
          <w:szCs w:val="24"/>
        </w:rPr>
        <w:t>Giriş ve Amaç:</w:t>
      </w:r>
      <w:r w:rsidRPr="00793374">
        <w:rPr>
          <w:rFonts w:ascii="Arial" w:hAnsi="Arial" w:cs="Arial"/>
          <w:sz w:val="24"/>
          <w:szCs w:val="24"/>
        </w:rPr>
        <w:t xml:space="preserve"> </w:t>
      </w:r>
      <w:r w:rsidR="00300489" w:rsidRPr="00793374">
        <w:rPr>
          <w:rFonts w:ascii="Arial" w:hAnsi="Arial" w:cs="Arial"/>
          <w:sz w:val="24"/>
          <w:szCs w:val="24"/>
        </w:rPr>
        <w:t xml:space="preserve">Rutin difteri aşılamasının başlamasını takiben dünyanın pek çok bölgesinde hastalığın görülme sıklığında belirgin azalma olmasına rağmen, yeni vakaların ortaya çıkması toplumda toksijenik suşların dolaştığının göstergesidir. Difteri aşısı asemptomatik taşıyıcılığa ve nontoksijenik C.diphtheriae kolonizasyonuna karşı da koruyucu değildir. Nontoksijenik </w:t>
      </w:r>
      <w:r w:rsidR="00300489" w:rsidRPr="00793374">
        <w:rPr>
          <w:rFonts w:ascii="Arial" w:hAnsi="Arial" w:cs="Arial"/>
          <w:i/>
          <w:iCs/>
          <w:sz w:val="24"/>
          <w:szCs w:val="24"/>
        </w:rPr>
        <w:t xml:space="preserve">C. diphtheriae </w:t>
      </w:r>
      <w:r w:rsidR="00300489" w:rsidRPr="00793374">
        <w:rPr>
          <w:rFonts w:ascii="Arial" w:hAnsi="Arial" w:cs="Arial"/>
          <w:iCs/>
          <w:sz w:val="24"/>
          <w:szCs w:val="24"/>
        </w:rPr>
        <w:t xml:space="preserve">suşları ile invazif enfeksiyonların ortaya çıkması ve ayrıca nontoksijenik suşların toksijeniğe dönüşerek difteri kliniğine yol açtığı bilinmektedir. </w:t>
      </w:r>
      <w:r w:rsidR="00466493" w:rsidRPr="00793374">
        <w:rPr>
          <w:rFonts w:ascii="Arial" w:hAnsi="Arial" w:cs="Arial"/>
          <w:iCs/>
          <w:sz w:val="24"/>
          <w:szCs w:val="24"/>
        </w:rPr>
        <w:t>Z</w:t>
      </w:r>
      <w:r w:rsidR="00466493" w:rsidRPr="00793374">
        <w:rPr>
          <w:rFonts w:ascii="Arial" w:hAnsi="Arial" w:cs="Arial"/>
          <w:sz w:val="24"/>
          <w:szCs w:val="24"/>
        </w:rPr>
        <w:t xml:space="preserve">amanla antitoksin antikorların düzeyinin düşmesine ve erişkin aşılamasında aksamalar olmasına bağlı olarak difteri salgınları ortaya çıkma riski vardır. Ülkemizde rutin olarak toksijenik ve nontoksijenik </w:t>
      </w:r>
      <w:r w:rsidR="00466493" w:rsidRPr="00793374">
        <w:rPr>
          <w:rFonts w:ascii="Arial" w:hAnsi="Arial" w:cs="Arial"/>
          <w:i/>
          <w:sz w:val="24"/>
          <w:szCs w:val="24"/>
        </w:rPr>
        <w:t>C.diphtheriae</w:t>
      </w:r>
      <w:r w:rsidR="00466493" w:rsidRPr="00793374">
        <w:rPr>
          <w:rFonts w:ascii="Arial" w:hAnsi="Arial" w:cs="Arial"/>
          <w:sz w:val="24"/>
          <w:szCs w:val="24"/>
        </w:rPr>
        <w:t xml:space="preserve"> sürveyansı yapılmamaktadır. Bu çalışmada, mikrobiyolojik sürveyans gereksinimine ışık tutmak, halk sağlığı uzmanları, mikrobiyologlar ve klinisyenler arasında bu organizmalar hakkında farkındalık yaratmak amacıyla, ılımlı difteri ile karışabilecek üst solunum yolu enfeksiyon (ÜSYE) bulguları ile başvuran çocuklarda </w:t>
      </w:r>
      <w:r w:rsidR="00466493" w:rsidRPr="00793374">
        <w:rPr>
          <w:rFonts w:ascii="Arial" w:hAnsi="Arial" w:cs="Arial"/>
          <w:i/>
          <w:sz w:val="24"/>
          <w:szCs w:val="24"/>
        </w:rPr>
        <w:t>C.diphtheriae, C.ulcerans</w:t>
      </w:r>
      <w:r w:rsidR="00466493" w:rsidRPr="00793374">
        <w:rPr>
          <w:rFonts w:ascii="Arial" w:hAnsi="Arial" w:cs="Arial"/>
          <w:sz w:val="24"/>
          <w:szCs w:val="24"/>
        </w:rPr>
        <w:t xml:space="preserve"> ve </w:t>
      </w:r>
      <w:r w:rsidR="00466493" w:rsidRPr="00793374">
        <w:rPr>
          <w:rFonts w:ascii="Arial" w:hAnsi="Arial" w:cs="Arial"/>
          <w:i/>
          <w:sz w:val="24"/>
          <w:szCs w:val="24"/>
        </w:rPr>
        <w:t xml:space="preserve">C.pseudotuberculosis </w:t>
      </w:r>
      <w:r w:rsidR="00466493" w:rsidRPr="00793374">
        <w:rPr>
          <w:rFonts w:ascii="Arial" w:hAnsi="Arial" w:cs="Arial"/>
          <w:sz w:val="24"/>
          <w:szCs w:val="24"/>
        </w:rPr>
        <w:t xml:space="preserve">suşlarının varlığı araştırıldı. </w:t>
      </w:r>
      <w:r w:rsidR="00466493" w:rsidRPr="00793374">
        <w:rPr>
          <w:rFonts w:ascii="Arial" w:hAnsi="Arial" w:cs="Arial"/>
          <w:i/>
          <w:sz w:val="24"/>
          <w:szCs w:val="24"/>
        </w:rPr>
        <w:t xml:space="preserve"> </w:t>
      </w:r>
    </w:p>
    <w:p w14:paraId="0E7F0E9A" w14:textId="77777777" w:rsidR="00F16CD0" w:rsidRDefault="00793374" w:rsidP="00F16CD0">
      <w:pPr>
        <w:spacing w:line="480" w:lineRule="auto"/>
        <w:ind w:firstLine="708"/>
        <w:jc w:val="both"/>
        <w:rPr>
          <w:rFonts w:ascii="Arial" w:hAnsi="Arial" w:cs="Arial"/>
          <w:sz w:val="24"/>
          <w:szCs w:val="24"/>
        </w:rPr>
      </w:pPr>
      <w:r w:rsidRPr="00793374">
        <w:rPr>
          <w:rFonts w:ascii="Arial" w:hAnsi="Arial" w:cs="Arial"/>
          <w:b/>
          <w:sz w:val="24"/>
          <w:szCs w:val="24"/>
        </w:rPr>
        <w:t>Gereç ve Yöntem:</w:t>
      </w:r>
      <w:r w:rsidRPr="00793374">
        <w:rPr>
          <w:rFonts w:ascii="Arial" w:hAnsi="Arial" w:cs="Arial"/>
          <w:sz w:val="24"/>
          <w:szCs w:val="24"/>
        </w:rPr>
        <w:t xml:space="preserve"> </w:t>
      </w:r>
      <w:r w:rsidR="00DD62A3" w:rsidRPr="00793374">
        <w:rPr>
          <w:rFonts w:ascii="Arial" w:hAnsi="Arial" w:cs="Arial"/>
          <w:sz w:val="24"/>
          <w:szCs w:val="24"/>
        </w:rPr>
        <w:t xml:space="preserve">1 Şubat- 22 Mart 2016 tarihleri </w:t>
      </w:r>
      <w:r w:rsidR="00DD62A3" w:rsidRPr="00DD62A3">
        <w:rPr>
          <w:rFonts w:ascii="Arial" w:hAnsi="Arial" w:cs="Arial"/>
          <w:sz w:val="24"/>
          <w:szCs w:val="24"/>
        </w:rPr>
        <w:t xml:space="preserve">arasında Dr. Sami Ulus Kadın Doğum, Çocuk Sağlığı ve Hastalıkları Eğitim ve Araştırma Hastanesi </w:t>
      </w:r>
      <w:r w:rsidR="00DD62A3">
        <w:rPr>
          <w:rFonts w:ascii="Arial" w:hAnsi="Arial" w:cs="Arial"/>
          <w:sz w:val="24"/>
          <w:szCs w:val="24"/>
        </w:rPr>
        <w:t xml:space="preserve">çocuk polikliniklerine </w:t>
      </w:r>
      <w:r w:rsidR="00DD62A3" w:rsidRPr="00DD62A3">
        <w:rPr>
          <w:rFonts w:ascii="Arial" w:hAnsi="Arial" w:cs="Arial"/>
          <w:sz w:val="24"/>
          <w:szCs w:val="24"/>
        </w:rPr>
        <w:t xml:space="preserve">üst solunum yolu enfeksiyon bulguları ile başvuran çocukların boğaz </w:t>
      </w:r>
      <w:r w:rsidR="00DD62A3" w:rsidRPr="00DD62A3">
        <w:rPr>
          <w:rFonts w:ascii="Arial" w:hAnsi="Arial" w:cs="Arial"/>
          <w:sz w:val="24"/>
          <w:szCs w:val="24"/>
        </w:rPr>
        <w:lastRenderedPageBreak/>
        <w:t xml:space="preserve">sürüntü örneklerinde </w:t>
      </w:r>
      <w:r w:rsidR="00DD62A3">
        <w:rPr>
          <w:rFonts w:ascii="Arial" w:hAnsi="Arial" w:cs="Arial"/>
          <w:i/>
          <w:iCs/>
          <w:sz w:val="24"/>
          <w:szCs w:val="24"/>
        </w:rPr>
        <w:t xml:space="preserve">C. </w:t>
      </w:r>
      <w:r w:rsidR="00DD62A3" w:rsidRPr="00DD62A3">
        <w:rPr>
          <w:rFonts w:ascii="Arial" w:hAnsi="Arial" w:cs="Arial"/>
          <w:i/>
          <w:sz w:val="24"/>
          <w:szCs w:val="24"/>
        </w:rPr>
        <w:t xml:space="preserve">diphtheriae, </w:t>
      </w:r>
      <w:r w:rsidR="00DD62A3">
        <w:rPr>
          <w:rFonts w:ascii="Arial" w:hAnsi="Arial" w:cs="Arial"/>
          <w:i/>
          <w:iCs/>
          <w:sz w:val="24"/>
          <w:szCs w:val="24"/>
        </w:rPr>
        <w:t xml:space="preserve">C. </w:t>
      </w:r>
      <w:r w:rsidR="00DD62A3" w:rsidRPr="00DD62A3">
        <w:rPr>
          <w:rFonts w:ascii="Arial" w:hAnsi="Arial" w:cs="Arial"/>
          <w:i/>
          <w:sz w:val="24"/>
          <w:szCs w:val="24"/>
        </w:rPr>
        <w:t>ulcerans</w:t>
      </w:r>
      <w:r w:rsidR="00DD62A3" w:rsidRPr="00DD62A3">
        <w:rPr>
          <w:rFonts w:ascii="Arial" w:hAnsi="Arial" w:cs="Arial"/>
          <w:sz w:val="24"/>
          <w:szCs w:val="24"/>
        </w:rPr>
        <w:t xml:space="preserve"> ve </w:t>
      </w:r>
      <w:r w:rsidR="00DD62A3">
        <w:rPr>
          <w:rFonts w:ascii="Arial" w:hAnsi="Arial" w:cs="Arial"/>
          <w:i/>
          <w:iCs/>
          <w:sz w:val="24"/>
          <w:szCs w:val="24"/>
        </w:rPr>
        <w:t>C.</w:t>
      </w:r>
      <w:r w:rsidR="00DD62A3" w:rsidRPr="00DD62A3">
        <w:rPr>
          <w:rFonts w:ascii="Arial" w:hAnsi="Arial" w:cs="Arial"/>
          <w:i/>
          <w:sz w:val="24"/>
          <w:szCs w:val="24"/>
        </w:rPr>
        <w:t xml:space="preserve"> pseudotuberculosis </w:t>
      </w:r>
      <w:r w:rsidR="009B1DB2">
        <w:rPr>
          <w:rFonts w:ascii="Arial" w:hAnsi="Arial" w:cs="Arial"/>
          <w:sz w:val="24"/>
          <w:szCs w:val="24"/>
        </w:rPr>
        <w:t>suşları</w:t>
      </w:r>
      <w:r w:rsidR="00DD62A3" w:rsidRPr="00DD62A3">
        <w:rPr>
          <w:rFonts w:ascii="Arial" w:hAnsi="Arial" w:cs="Arial"/>
          <w:sz w:val="24"/>
          <w:szCs w:val="24"/>
        </w:rPr>
        <w:t xml:space="preserve"> araştırıldı</w:t>
      </w:r>
      <w:r w:rsidR="00F16CD0">
        <w:rPr>
          <w:rFonts w:ascii="Arial" w:hAnsi="Arial" w:cs="Arial"/>
          <w:sz w:val="24"/>
          <w:szCs w:val="24"/>
        </w:rPr>
        <w:t>.</w:t>
      </w:r>
    </w:p>
    <w:p w14:paraId="3B5FEFDB" w14:textId="77777777" w:rsidR="00F16CD0" w:rsidRDefault="00F16CD0" w:rsidP="00F16CD0">
      <w:pPr>
        <w:spacing w:line="480" w:lineRule="auto"/>
        <w:ind w:firstLine="708"/>
        <w:jc w:val="both"/>
        <w:rPr>
          <w:rFonts w:ascii="Arial" w:hAnsi="Arial" w:cs="Arial"/>
          <w:sz w:val="24"/>
          <w:szCs w:val="24"/>
        </w:rPr>
      </w:pPr>
      <w:r w:rsidRPr="00F16CD0">
        <w:rPr>
          <w:rFonts w:ascii="Arial" w:hAnsi="Arial" w:cs="Arial"/>
          <w:b/>
          <w:sz w:val="24"/>
          <w:szCs w:val="24"/>
        </w:rPr>
        <w:t>Sonuçlar:</w:t>
      </w:r>
      <w:r w:rsidRPr="00F16CD0">
        <w:rPr>
          <w:rFonts w:ascii="Arial" w:hAnsi="Arial" w:cs="Arial"/>
          <w:sz w:val="24"/>
          <w:szCs w:val="24"/>
          <w:shd w:val="clear" w:color="auto" w:fill="FFFFFF"/>
        </w:rPr>
        <w:t xml:space="preserve"> </w:t>
      </w:r>
      <w:r w:rsidR="00D5761D">
        <w:rPr>
          <w:rFonts w:ascii="Arial" w:hAnsi="Arial" w:cs="Arial"/>
          <w:sz w:val="24"/>
          <w:szCs w:val="24"/>
          <w:shd w:val="clear" w:color="auto" w:fill="FFFFFF"/>
        </w:rPr>
        <w:t>Ç</w:t>
      </w:r>
      <w:r>
        <w:rPr>
          <w:rFonts w:ascii="Arial" w:hAnsi="Arial" w:cs="Arial"/>
          <w:sz w:val="24"/>
          <w:szCs w:val="24"/>
          <w:shd w:val="clear" w:color="auto" w:fill="FFFFFF"/>
        </w:rPr>
        <w:t xml:space="preserve">alışmaya 500 hasta dahil edildi. </w:t>
      </w:r>
      <w:r w:rsidRPr="0041646B">
        <w:rPr>
          <w:rFonts w:ascii="Arial" w:hAnsi="Arial" w:cs="Arial"/>
          <w:sz w:val="24"/>
          <w:szCs w:val="24"/>
          <w:shd w:val="clear" w:color="auto" w:fill="FFFFFF"/>
        </w:rPr>
        <w:t xml:space="preserve">Hastaların 260’ ı kız (%52), 240’ ı (%48) erkekti. Hastaların yaş ortancası 76 ay (min:21 ay, max: 213 ay) olarak bulundu. </w:t>
      </w:r>
      <w:r>
        <w:rPr>
          <w:rFonts w:ascii="Arial" w:hAnsi="Arial" w:cs="Arial"/>
          <w:sz w:val="24"/>
          <w:szCs w:val="24"/>
          <w:shd w:val="clear" w:color="auto" w:fill="FFFFFF"/>
        </w:rPr>
        <w:t xml:space="preserve">Bir hasta dışında </w:t>
      </w:r>
      <w:r w:rsidRPr="0041646B">
        <w:rPr>
          <w:rFonts w:ascii="Arial" w:hAnsi="Arial" w:cs="Arial"/>
          <w:sz w:val="24"/>
          <w:szCs w:val="24"/>
        </w:rPr>
        <w:t xml:space="preserve">tüm hastalar tam aşılı ve rapelli idi. Hastaların 99’ unda (%19.8) ateş, 263’ ünde (%52.6) boğaz ağrısı, 246’ sında (%49.2) öksürük, 113’ ünde (%22.6) burun akıntısı, 488’ inde (%97.6) tonsillerde hiperemi, 318’ inde (%63.6) tonsillerde hipertrofi, 123’ ünde (%24.6) tonsillerde kript, 5’ inde (%1) tonsillerin </w:t>
      </w:r>
      <w:r w:rsidRPr="003820A1">
        <w:rPr>
          <w:rFonts w:ascii="Arial" w:hAnsi="Arial" w:cs="Arial"/>
          <w:sz w:val="24"/>
          <w:szCs w:val="24"/>
        </w:rPr>
        <w:t xml:space="preserve">üzerinde membran vardı. Hastaların 66’ sının (%13.2) boğaz kültüründe AGβHS üredi. </w:t>
      </w:r>
      <w:r w:rsidR="003820A1" w:rsidRPr="003820A1">
        <w:rPr>
          <w:rFonts w:ascii="Arial" w:hAnsi="Arial" w:cs="Arial"/>
          <w:sz w:val="24"/>
          <w:szCs w:val="24"/>
        </w:rPr>
        <w:t xml:space="preserve">Üç hastanın boğaz sürüntü örneklerinde </w:t>
      </w:r>
      <w:r w:rsidR="003820A1" w:rsidRPr="003820A1">
        <w:rPr>
          <w:rFonts w:ascii="Arial" w:hAnsi="Arial" w:cs="Arial"/>
          <w:i/>
          <w:sz w:val="24"/>
          <w:szCs w:val="24"/>
        </w:rPr>
        <w:t>tox</w:t>
      </w:r>
      <w:r w:rsidR="003820A1" w:rsidRPr="003820A1">
        <w:rPr>
          <w:rFonts w:ascii="Arial" w:hAnsi="Arial" w:cs="Arial"/>
          <w:sz w:val="24"/>
          <w:szCs w:val="24"/>
        </w:rPr>
        <w:t xml:space="preserve"> geni taşımayan </w:t>
      </w:r>
      <w:r w:rsidR="003820A1" w:rsidRPr="003820A1">
        <w:rPr>
          <w:rFonts w:ascii="Arial" w:hAnsi="Arial" w:cs="Arial"/>
          <w:i/>
          <w:sz w:val="24"/>
          <w:szCs w:val="24"/>
        </w:rPr>
        <w:t xml:space="preserve">C. diphtheriae </w:t>
      </w:r>
      <w:r w:rsidR="003820A1" w:rsidRPr="003820A1">
        <w:rPr>
          <w:rFonts w:ascii="Arial" w:hAnsi="Arial" w:cs="Arial"/>
          <w:sz w:val="24"/>
          <w:szCs w:val="24"/>
        </w:rPr>
        <w:t>varyant</w:t>
      </w:r>
      <w:r w:rsidR="003820A1" w:rsidRPr="003820A1">
        <w:rPr>
          <w:rFonts w:ascii="Arial" w:hAnsi="Arial" w:cs="Arial"/>
          <w:i/>
          <w:sz w:val="24"/>
          <w:szCs w:val="24"/>
        </w:rPr>
        <w:t xml:space="preserve"> gravis</w:t>
      </w:r>
      <w:r w:rsidR="003820A1" w:rsidRPr="003820A1">
        <w:rPr>
          <w:rFonts w:ascii="Arial" w:hAnsi="Arial" w:cs="Arial"/>
          <w:sz w:val="24"/>
          <w:szCs w:val="24"/>
        </w:rPr>
        <w:t xml:space="preserve"> saptandı. </w:t>
      </w:r>
      <w:r w:rsidR="003820A1" w:rsidRPr="003820A1">
        <w:rPr>
          <w:rFonts w:ascii="Arial" w:hAnsi="Arial" w:cs="Arial"/>
          <w:i/>
          <w:sz w:val="24"/>
          <w:szCs w:val="24"/>
        </w:rPr>
        <w:t xml:space="preserve">C. diphtheriae </w:t>
      </w:r>
      <w:r w:rsidR="003820A1" w:rsidRPr="003820A1">
        <w:rPr>
          <w:rFonts w:ascii="Arial" w:hAnsi="Arial" w:cs="Arial"/>
          <w:sz w:val="24"/>
          <w:szCs w:val="24"/>
        </w:rPr>
        <w:t>varyant</w:t>
      </w:r>
      <w:r w:rsidR="003820A1" w:rsidRPr="003820A1">
        <w:rPr>
          <w:rFonts w:ascii="Arial" w:hAnsi="Arial" w:cs="Arial"/>
          <w:i/>
          <w:sz w:val="24"/>
          <w:szCs w:val="24"/>
        </w:rPr>
        <w:t xml:space="preserve"> gravis</w:t>
      </w:r>
      <w:r w:rsidR="003820A1" w:rsidRPr="003820A1">
        <w:rPr>
          <w:rFonts w:ascii="Arial" w:hAnsi="Arial" w:cs="Arial"/>
          <w:sz w:val="24"/>
          <w:szCs w:val="24"/>
        </w:rPr>
        <w:t xml:space="preserve"> saptanan h</w:t>
      </w:r>
      <w:r w:rsidR="003820A1">
        <w:rPr>
          <w:rFonts w:ascii="Arial" w:hAnsi="Arial" w:cs="Arial"/>
          <w:sz w:val="24"/>
          <w:szCs w:val="24"/>
        </w:rPr>
        <w:t xml:space="preserve">astaların ikisi </w:t>
      </w:r>
      <w:r w:rsidR="003820A1" w:rsidRPr="003820A1">
        <w:rPr>
          <w:rFonts w:ascii="Arial" w:hAnsi="Arial" w:cs="Arial"/>
          <w:sz w:val="24"/>
          <w:szCs w:val="24"/>
        </w:rPr>
        <w:t>kız, biri</w:t>
      </w:r>
      <w:r w:rsidR="003820A1">
        <w:rPr>
          <w:rFonts w:ascii="Arial" w:hAnsi="Arial" w:cs="Arial"/>
          <w:sz w:val="24"/>
          <w:szCs w:val="24"/>
        </w:rPr>
        <w:t xml:space="preserve"> </w:t>
      </w:r>
      <w:r w:rsidR="003820A1" w:rsidRPr="007E1927">
        <w:rPr>
          <w:rFonts w:ascii="Arial" w:hAnsi="Arial" w:cs="Arial"/>
          <w:sz w:val="24"/>
          <w:szCs w:val="24"/>
        </w:rPr>
        <w:t>erkekti.</w:t>
      </w:r>
      <w:r w:rsidR="007E1927" w:rsidRPr="007E1927">
        <w:rPr>
          <w:rFonts w:ascii="Arial" w:hAnsi="Arial" w:cs="Arial"/>
          <w:i/>
          <w:sz w:val="24"/>
          <w:szCs w:val="24"/>
        </w:rPr>
        <w:t xml:space="preserve"> C. diphtheriae </w:t>
      </w:r>
      <w:r w:rsidR="007E1927" w:rsidRPr="007E1927">
        <w:rPr>
          <w:rFonts w:ascii="Arial" w:hAnsi="Arial" w:cs="Arial"/>
          <w:sz w:val="24"/>
          <w:szCs w:val="24"/>
        </w:rPr>
        <w:t>varyant</w:t>
      </w:r>
      <w:r w:rsidR="007E1927" w:rsidRPr="007E1927">
        <w:rPr>
          <w:rFonts w:ascii="Arial" w:hAnsi="Arial" w:cs="Arial"/>
          <w:i/>
          <w:sz w:val="24"/>
          <w:szCs w:val="24"/>
        </w:rPr>
        <w:t xml:space="preserve"> gravis </w:t>
      </w:r>
      <w:r w:rsidR="007E1927" w:rsidRPr="007E1927">
        <w:rPr>
          <w:rFonts w:ascii="Arial" w:hAnsi="Arial" w:cs="Arial"/>
          <w:sz w:val="24"/>
          <w:szCs w:val="24"/>
        </w:rPr>
        <w:t>saptanan hastaların hepsinin muayenesinde tonsiller hiperemik, hipertrofikti</w:t>
      </w:r>
      <w:r w:rsidR="007E1927">
        <w:rPr>
          <w:rFonts w:ascii="Arial" w:hAnsi="Arial" w:cs="Arial"/>
          <w:sz w:val="24"/>
          <w:szCs w:val="24"/>
        </w:rPr>
        <w:t>.</w:t>
      </w:r>
    </w:p>
    <w:p w14:paraId="6A816A17" w14:textId="77777777" w:rsidR="00F57026" w:rsidRDefault="00F57026" w:rsidP="00F16CD0">
      <w:pPr>
        <w:spacing w:line="480" w:lineRule="auto"/>
        <w:ind w:firstLine="708"/>
        <w:jc w:val="both"/>
        <w:rPr>
          <w:rFonts w:ascii="Arial" w:hAnsi="Arial" w:cs="Arial"/>
          <w:sz w:val="24"/>
          <w:szCs w:val="24"/>
        </w:rPr>
      </w:pPr>
      <w:r w:rsidRPr="00F57026">
        <w:rPr>
          <w:rFonts w:ascii="Arial" w:hAnsi="Arial" w:cs="Arial"/>
          <w:b/>
          <w:sz w:val="24"/>
          <w:szCs w:val="24"/>
        </w:rPr>
        <w:t>Tartışma:</w:t>
      </w:r>
      <w:r w:rsidR="00C22E00" w:rsidRPr="00C22E00">
        <w:rPr>
          <w:rFonts w:ascii="Times New Roman" w:hAnsi="Times New Roman" w:cs="Times New Roman"/>
          <w:sz w:val="24"/>
          <w:szCs w:val="24"/>
        </w:rPr>
        <w:t xml:space="preserve"> </w:t>
      </w:r>
      <w:r w:rsidR="00C22E00">
        <w:rPr>
          <w:rFonts w:ascii="Arial" w:hAnsi="Arial" w:cs="Arial"/>
          <w:sz w:val="24"/>
          <w:szCs w:val="24"/>
        </w:rPr>
        <w:t>Ç</w:t>
      </w:r>
      <w:r w:rsidR="00C22E00" w:rsidRPr="00C22E00">
        <w:rPr>
          <w:rFonts w:ascii="Arial" w:hAnsi="Arial" w:cs="Arial"/>
          <w:sz w:val="24"/>
          <w:szCs w:val="24"/>
        </w:rPr>
        <w:t>alışmamıza benzer düzenli kesitsel çalışmaların veya rutin tarama yapılmasının, unutulmaya yüz tutmuş bu organizma hakkında hem epidemiyolojik, hem mikrobiyolojik uyanıklık yaratacağı düşün</w:t>
      </w:r>
      <w:r w:rsidR="0099538A">
        <w:rPr>
          <w:rFonts w:ascii="Arial" w:hAnsi="Arial" w:cs="Arial"/>
          <w:sz w:val="24"/>
          <w:szCs w:val="24"/>
        </w:rPr>
        <w:t>ülmektedir</w:t>
      </w:r>
      <w:r w:rsidR="00C22E00" w:rsidRPr="00C22E00">
        <w:rPr>
          <w:rFonts w:ascii="Arial" w:hAnsi="Arial" w:cs="Arial"/>
          <w:sz w:val="24"/>
          <w:szCs w:val="24"/>
        </w:rPr>
        <w:t xml:space="preserve">.  </w:t>
      </w:r>
    </w:p>
    <w:p w14:paraId="01CFE3C7" w14:textId="77777777" w:rsidR="0006190A" w:rsidRPr="0006190A" w:rsidRDefault="00440E57" w:rsidP="0006190A">
      <w:pPr>
        <w:pStyle w:val="ListeParagraf"/>
        <w:numPr>
          <w:ilvl w:val="0"/>
          <w:numId w:val="22"/>
        </w:numPr>
        <w:autoSpaceDE w:val="0"/>
        <w:autoSpaceDN w:val="0"/>
        <w:adjustRightInd w:val="0"/>
        <w:spacing w:after="0" w:line="480" w:lineRule="auto"/>
        <w:jc w:val="both"/>
        <w:rPr>
          <w:rFonts w:ascii="Arial" w:hAnsi="Arial" w:cs="Arial"/>
          <w:color w:val="1A1A1A"/>
          <w:sz w:val="24"/>
          <w:szCs w:val="24"/>
        </w:rPr>
      </w:pPr>
      <w:r w:rsidRPr="0006190A">
        <w:rPr>
          <w:rFonts w:ascii="Arial" w:hAnsi="Arial" w:cs="Arial"/>
          <w:b/>
          <w:sz w:val="24"/>
          <w:szCs w:val="24"/>
        </w:rPr>
        <w:t xml:space="preserve">Summary </w:t>
      </w:r>
    </w:p>
    <w:p w14:paraId="1F620098" w14:textId="77777777" w:rsidR="0006190A" w:rsidRPr="0006190A" w:rsidRDefault="0006190A" w:rsidP="0006190A">
      <w:pPr>
        <w:autoSpaceDE w:val="0"/>
        <w:autoSpaceDN w:val="0"/>
        <w:adjustRightInd w:val="0"/>
        <w:spacing w:after="0" w:line="480" w:lineRule="auto"/>
        <w:ind w:left="113" w:firstLine="360"/>
        <w:jc w:val="both"/>
        <w:rPr>
          <w:rFonts w:ascii="Arial" w:hAnsi="Arial" w:cs="Arial"/>
          <w:color w:val="1A1A1A"/>
          <w:sz w:val="24"/>
          <w:szCs w:val="24"/>
        </w:rPr>
      </w:pPr>
      <w:r w:rsidRPr="0006190A">
        <w:rPr>
          <w:rFonts w:ascii="Arial" w:hAnsi="Arial" w:cs="Arial"/>
          <w:b/>
          <w:sz w:val="24"/>
          <w:szCs w:val="24"/>
          <w:lang w:val="en-US"/>
        </w:rPr>
        <w:t xml:space="preserve">Introduction: </w:t>
      </w:r>
      <w:r w:rsidRPr="0006190A">
        <w:rPr>
          <w:rFonts w:ascii="Arial" w:hAnsi="Arial" w:cs="Arial"/>
          <w:sz w:val="24"/>
          <w:szCs w:val="24"/>
        </w:rPr>
        <w:t xml:space="preserve">Although a significant reduction in the incidence of the disease in many regions of the world following the routine </w:t>
      </w:r>
      <w:r w:rsidRPr="0006190A">
        <w:rPr>
          <w:rFonts w:ascii="Arial" w:hAnsi="Arial" w:cs="Arial"/>
          <w:i/>
          <w:iCs/>
          <w:color w:val="1A1A1A"/>
          <w:sz w:val="24"/>
          <w:szCs w:val="24"/>
        </w:rPr>
        <w:t xml:space="preserve">diphtheriae </w:t>
      </w:r>
      <w:r w:rsidRPr="0006190A">
        <w:rPr>
          <w:rFonts w:ascii="Arial" w:hAnsi="Arial" w:cs="Arial"/>
          <w:iCs/>
          <w:color w:val="1A1A1A"/>
          <w:sz w:val="24"/>
          <w:szCs w:val="24"/>
        </w:rPr>
        <w:t>immünization</w:t>
      </w:r>
      <w:r w:rsidRPr="0006190A">
        <w:rPr>
          <w:rFonts w:ascii="Arial" w:hAnsi="Arial" w:cs="Arial"/>
          <w:color w:val="1A1A1A"/>
          <w:sz w:val="24"/>
          <w:szCs w:val="24"/>
        </w:rPr>
        <w:t xml:space="preserve"> , the emergence of new cases indicates that toxigenic strains circulate in the community.</w:t>
      </w:r>
    </w:p>
    <w:p w14:paraId="0DBD7CA6" w14:textId="77777777" w:rsidR="0006190A" w:rsidRPr="0048008A" w:rsidRDefault="0006190A" w:rsidP="0006190A">
      <w:pPr>
        <w:autoSpaceDE w:val="0"/>
        <w:autoSpaceDN w:val="0"/>
        <w:adjustRightInd w:val="0"/>
        <w:spacing w:after="0" w:line="480" w:lineRule="auto"/>
        <w:jc w:val="both"/>
        <w:rPr>
          <w:rFonts w:ascii="Arial" w:hAnsi="Arial" w:cs="Arial"/>
          <w:color w:val="000000"/>
          <w:sz w:val="24"/>
          <w:szCs w:val="24"/>
        </w:rPr>
      </w:pPr>
      <w:r w:rsidRPr="00C039D8">
        <w:rPr>
          <w:rFonts w:ascii="Arial" w:hAnsi="Arial" w:cs="Arial"/>
          <w:sz w:val="24"/>
          <w:szCs w:val="24"/>
        </w:rPr>
        <w:t>Diphtheria vaccine is not protective against asymptomatic carriage and colonization of non-toxigenic</w:t>
      </w:r>
      <w:r w:rsidRPr="00C039D8">
        <w:rPr>
          <w:rFonts w:ascii="Arial" w:hAnsi="Arial" w:cs="Arial"/>
          <w:i/>
          <w:sz w:val="24"/>
          <w:szCs w:val="24"/>
        </w:rPr>
        <w:t xml:space="preserve"> C. diphtheriae</w:t>
      </w:r>
      <w:r w:rsidRPr="00C039D8">
        <w:rPr>
          <w:rFonts w:ascii="Arial" w:hAnsi="Arial" w:cs="Arial"/>
          <w:sz w:val="24"/>
          <w:szCs w:val="24"/>
        </w:rPr>
        <w:t>. It’ s reported that o</w:t>
      </w:r>
      <w:r w:rsidRPr="00C039D8">
        <w:rPr>
          <w:rFonts w:ascii="Arial" w:hAnsi="Arial" w:cs="Arial"/>
          <w:color w:val="000000"/>
          <w:sz w:val="24"/>
          <w:szCs w:val="24"/>
        </w:rPr>
        <w:t xml:space="preserve">ccurrence of invasive infections with non-toxigenic </w:t>
      </w:r>
      <w:r w:rsidRPr="00C039D8">
        <w:rPr>
          <w:rFonts w:ascii="Arial" w:hAnsi="Arial" w:cs="Arial"/>
          <w:i/>
          <w:iCs/>
          <w:color w:val="000000"/>
          <w:sz w:val="24"/>
          <w:szCs w:val="24"/>
        </w:rPr>
        <w:t xml:space="preserve">C. diphtheriae </w:t>
      </w:r>
      <w:r w:rsidRPr="00C039D8">
        <w:rPr>
          <w:rFonts w:ascii="Arial" w:hAnsi="Arial" w:cs="Arial"/>
          <w:color w:val="000000"/>
          <w:sz w:val="24"/>
          <w:szCs w:val="24"/>
        </w:rPr>
        <w:t xml:space="preserve">strains and also leading to diphteriae by non-toxigenic strains converted </w:t>
      </w:r>
      <w:r>
        <w:rPr>
          <w:rFonts w:ascii="Arial" w:hAnsi="Arial" w:cs="Arial"/>
          <w:color w:val="000000"/>
          <w:sz w:val="24"/>
          <w:szCs w:val="24"/>
        </w:rPr>
        <w:t xml:space="preserve">to </w:t>
      </w:r>
      <w:r w:rsidRPr="00C039D8">
        <w:rPr>
          <w:rFonts w:ascii="Arial" w:hAnsi="Arial" w:cs="Arial"/>
          <w:color w:val="000000"/>
          <w:sz w:val="24"/>
          <w:szCs w:val="24"/>
        </w:rPr>
        <w:t xml:space="preserve">toxigenic strain. There’ s a diphteriae outbreak risk </w:t>
      </w:r>
      <w:r w:rsidRPr="00C039D8">
        <w:rPr>
          <w:rFonts w:ascii="Arial" w:hAnsi="Arial" w:cs="Arial"/>
          <w:color w:val="000000"/>
          <w:sz w:val="24"/>
          <w:szCs w:val="24"/>
        </w:rPr>
        <w:lastRenderedPageBreak/>
        <w:t xml:space="preserve">depending on the decline in the level of antitoxin antibodies and disruption in the adult vaccination. In our country there is no routine surveillance of </w:t>
      </w:r>
      <w:r w:rsidRPr="00C039D8">
        <w:rPr>
          <w:rFonts w:ascii="Arial" w:hAnsi="Arial" w:cs="Arial"/>
          <w:sz w:val="24"/>
          <w:szCs w:val="24"/>
        </w:rPr>
        <w:t xml:space="preserve">toxigenic and non-toxigenic </w:t>
      </w:r>
      <w:r w:rsidRPr="00C039D8">
        <w:rPr>
          <w:rFonts w:ascii="Arial" w:hAnsi="Arial" w:cs="Arial"/>
          <w:i/>
          <w:sz w:val="24"/>
          <w:szCs w:val="24"/>
        </w:rPr>
        <w:t>C.diphtheriae.</w:t>
      </w:r>
      <w:r w:rsidRPr="00C039D8">
        <w:rPr>
          <w:rFonts w:ascii="Arial" w:hAnsi="Arial" w:cs="Arial"/>
          <w:sz w:val="24"/>
          <w:szCs w:val="24"/>
        </w:rPr>
        <w:t xml:space="preserve"> In the present study in order to highlight to requirement of microbiological surveillance, create awareness about this organism among public health experts, microbiologists and clinicians, the presence</w:t>
      </w:r>
      <w:r>
        <w:rPr>
          <w:rFonts w:ascii="Arial" w:hAnsi="Arial" w:cs="Arial"/>
          <w:sz w:val="24"/>
          <w:szCs w:val="24"/>
        </w:rPr>
        <w:t xml:space="preserve"> </w:t>
      </w:r>
      <w:r w:rsidRPr="00C039D8">
        <w:rPr>
          <w:rFonts w:ascii="Arial" w:hAnsi="Arial" w:cs="Arial"/>
          <w:sz w:val="24"/>
          <w:szCs w:val="24"/>
        </w:rPr>
        <w:t xml:space="preserve">of </w:t>
      </w:r>
      <w:r w:rsidRPr="00C039D8">
        <w:rPr>
          <w:rFonts w:ascii="Arial" w:hAnsi="Arial" w:cs="Arial"/>
          <w:i/>
          <w:sz w:val="24"/>
          <w:szCs w:val="24"/>
        </w:rPr>
        <w:t xml:space="preserve">C. diphtheriae, C. ulcerans </w:t>
      </w:r>
      <w:r w:rsidRPr="00C039D8">
        <w:rPr>
          <w:rFonts w:ascii="Arial" w:hAnsi="Arial" w:cs="Arial"/>
          <w:sz w:val="24"/>
          <w:szCs w:val="24"/>
        </w:rPr>
        <w:t xml:space="preserve">and </w:t>
      </w:r>
      <w:r w:rsidRPr="00C039D8">
        <w:rPr>
          <w:rFonts w:ascii="Arial" w:hAnsi="Arial" w:cs="Arial"/>
          <w:i/>
          <w:sz w:val="24"/>
          <w:szCs w:val="24"/>
        </w:rPr>
        <w:t>C. pseudotuberculosis</w:t>
      </w:r>
      <w:r w:rsidRPr="00C039D8">
        <w:rPr>
          <w:rFonts w:ascii="Arial" w:hAnsi="Arial" w:cs="Arial"/>
          <w:sz w:val="24"/>
          <w:szCs w:val="24"/>
        </w:rPr>
        <w:t xml:space="preserve"> were investigated that might interfere with moderate diphteriae in children</w:t>
      </w:r>
      <w:r>
        <w:rPr>
          <w:rFonts w:ascii="Arial" w:hAnsi="Arial" w:cs="Arial"/>
          <w:sz w:val="24"/>
          <w:szCs w:val="24"/>
        </w:rPr>
        <w:t xml:space="preserve"> presenting with symptoms of upper respiratory tract infections, </w:t>
      </w:r>
    </w:p>
    <w:p w14:paraId="3963A3FA" w14:textId="77777777" w:rsidR="0006190A" w:rsidRDefault="0006190A" w:rsidP="0006190A">
      <w:pPr>
        <w:spacing w:line="480" w:lineRule="auto"/>
        <w:ind w:firstLine="708"/>
        <w:jc w:val="both"/>
        <w:rPr>
          <w:rFonts w:ascii="Arial" w:hAnsi="Arial" w:cs="Arial"/>
          <w:sz w:val="24"/>
          <w:szCs w:val="24"/>
        </w:rPr>
      </w:pPr>
      <w:r>
        <w:rPr>
          <w:rFonts w:ascii="Arial" w:hAnsi="Arial" w:cs="Arial"/>
          <w:b/>
          <w:sz w:val="24"/>
          <w:szCs w:val="24"/>
        </w:rPr>
        <w:t>Methods</w:t>
      </w:r>
      <w:r w:rsidRPr="00793374">
        <w:rPr>
          <w:rFonts w:ascii="Arial" w:hAnsi="Arial" w:cs="Arial"/>
          <w:b/>
          <w:sz w:val="24"/>
          <w:szCs w:val="24"/>
        </w:rPr>
        <w:t>:</w:t>
      </w:r>
      <w:r>
        <w:rPr>
          <w:rFonts w:ascii="Arial" w:hAnsi="Arial" w:cs="Arial"/>
          <w:b/>
          <w:sz w:val="24"/>
          <w:szCs w:val="24"/>
        </w:rPr>
        <w:t xml:space="preserve"> </w:t>
      </w:r>
      <w:r w:rsidRPr="00316CF4">
        <w:rPr>
          <w:rFonts w:ascii="Arial" w:hAnsi="Arial" w:cs="Arial"/>
          <w:sz w:val="24"/>
          <w:szCs w:val="24"/>
        </w:rPr>
        <w:t>Between 1 February- 22 March 2016, children presenting with symptoms of upper respiratory tract infections admitted to Dr. Sami Ulus Maternity and Children’s Health and Diseases Educational and Research Hospital involved in the study.</w:t>
      </w:r>
    </w:p>
    <w:p w14:paraId="3E968616" w14:textId="77777777" w:rsidR="0006190A" w:rsidRPr="008D7ADD" w:rsidRDefault="0006190A" w:rsidP="0006190A">
      <w:pPr>
        <w:spacing w:line="480" w:lineRule="auto"/>
        <w:ind w:firstLine="708"/>
        <w:jc w:val="both"/>
        <w:rPr>
          <w:rFonts w:ascii="Arial" w:hAnsi="Arial" w:cs="Arial"/>
          <w:i/>
          <w:sz w:val="24"/>
          <w:szCs w:val="24"/>
        </w:rPr>
      </w:pPr>
      <w:r w:rsidRPr="005151FA">
        <w:rPr>
          <w:rFonts w:ascii="Arial" w:hAnsi="Arial" w:cs="Arial"/>
          <w:b/>
          <w:sz w:val="24"/>
          <w:szCs w:val="24"/>
        </w:rPr>
        <w:t>Results:</w:t>
      </w:r>
      <w:r w:rsidRPr="005151FA">
        <w:rPr>
          <w:rFonts w:ascii="Arial" w:hAnsi="Arial" w:cs="Arial"/>
          <w:sz w:val="24"/>
          <w:szCs w:val="24"/>
          <w:shd w:val="clear" w:color="auto" w:fill="FFFFFF"/>
        </w:rPr>
        <w:t xml:space="preserve"> </w:t>
      </w:r>
      <w:r w:rsidRPr="005151FA">
        <w:rPr>
          <w:rFonts w:ascii="Arial" w:hAnsi="Arial" w:cs="Arial"/>
          <w:sz w:val="24"/>
          <w:szCs w:val="24"/>
        </w:rPr>
        <w:t>Five hundred patients were involved in the study</w:t>
      </w:r>
      <w:r>
        <w:rPr>
          <w:rFonts w:ascii="Arial" w:hAnsi="Arial" w:cs="Arial"/>
          <w:sz w:val="24"/>
          <w:szCs w:val="24"/>
        </w:rPr>
        <w:t>. T</w:t>
      </w:r>
      <w:r w:rsidRPr="005151FA">
        <w:rPr>
          <w:rFonts w:ascii="Arial" w:hAnsi="Arial" w:cs="Arial"/>
          <w:sz w:val="24"/>
          <w:szCs w:val="24"/>
        </w:rPr>
        <w:t xml:space="preserve">wo hundred and sixty </w:t>
      </w:r>
      <w:r w:rsidRPr="005151FA">
        <w:rPr>
          <w:rFonts w:ascii="Arial" w:hAnsi="Arial" w:cs="Arial"/>
          <w:sz w:val="24"/>
          <w:szCs w:val="24"/>
          <w:shd w:val="clear" w:color="auto" w:fill="FFFFFF"/>
        </w:rPr>
        <w:t xml:space="preserve">(52%) </w:t>
      </w:r>
      <w:r w:rsidRPr="005151FA">
        <w:rPr>
          <w:rFonts w:ascii="Arial" w:hAnsi="Arial" w:cs="Arial"/>
          <w:sz w:val="24"/>
          <w:szCs w:val="24"/>
        </w:rPr>
        <w:t>of the patients were girls and 240 (</w:t>
      </w:r>
      <w:r w:rsidRPr="005151FA">
        <w:rPr>
          <w:rFonts w:ascii="Arial" w:hAnsi="Arial" w:cs="Arial"/>
          <w:sz w:val="24"/>
          <w:szCs w:val="24"/>
          <w:shd w:val="clear" w:color="auto" w:fill="FFFFFF"/>
        </w:rPr>
        <w:t>48</w:t>
      </w:r>
      <w:r w:rsidRPr="005151FA">
        <w:rPr>
          <w:rFonts w:ascii="Arial" w:hAnsi="Arial" w:cs="Arial"/>
          <w:sz w:val="24"/>
          <w:szCs w:val="24"/>
        </w:rPr>
        <w:t xml:space="preserve">%) were </w:t>
      </w:r>
      <w:r>
        <w:rPr>
          <w:rFonts w:ascii="Arial" w:hAnsi="Arial" w:cs="Arial"/>
          <w:sz w:val="24"/>
          <w:szCs w:val="24"/>
        </w:rPr>
        <w:t>boys</w:t>
      </w:r>
      <w:r w:rsidRPr="005151FA">
        <w:rPr>
          <w:rFonts w:ascii="Arial" w:hAnsi="Arial" w:cs="Arial"/>
          <w:sz w:val="24"/>
          <w:szCs w:val="24"/>
        </w:rPr>
        <w:t xml:space="preserve">. The mean age of the patients was 76 months (min:21 months-max:213 </w:t>
      </w:r>
      <w:r w:rsidRPr="008D7ADD">
        <w:rPr>
          <w:rFonts w:ascii="Arial" w:hAnsi="Arial" w:cs="Arial"/>
          <w:sz w:val="24"/>
          <w:szCs w:val="24"/>
        </w:rPr>
        <w:t xml:space="preserve">months). Except one patient all patients were full vaccinated with booster. Fever  (19.8%),  sore throat (52.6%),  cough (49.2%), tonsillar hyperemia (97.6%), </w:t>
      </w:r>
      <w:r w:rsidRPr="008D7ADD">
        <w:rPr>
          <w:rFonts w:ascii="Arial" w:hAnsi="Arial" w:cs="Arial"/>
          <w:bCs/>
          <w:i/>
          <w:iCs/>
          <w:color w:val="000000"/>
          <w:sz w:val="24"/>
          <w:szCs w:val="24"/>
        </w:rPr>
        <w:t>tonsillar crypt</w:t>
      </w:r>
      <w:r w:rsidRPr="008D7ADD">
        <w:rPr>
          <w:rFonts w:ascii="Arial" w:hAnsi="Arial" w:cs="Arial"/>
          <w:color w:val="000000"/>
          <w:sz w:val="24"/>
          <w:szCs w:val="24"/>
          <w:shd w:val="clear" w:color="auto" w:fill="FFFFFF"/>
        </w:rPr>
        <w:t xml:space="preserve"> (</w:t>
      </w:r>
      <w:r w:rsidRPr="008D7ADD">
        <w:rPr>
          <w:rFonts w:ascii="Arial" w:hAnsi="Arial" w:cs="Arial"/>
          <w:sz w:val="24"/>
          <w:szCs w:val="24"/>
        </w:rPr>
        <w:t>24.6%</w:t>
      </w:r>
      <w:r w:rsidRPr="008D7ADD">
        <w:rPr>
          <w:rFonts w:ascii="Arial" w:hAnsi="Arial" w:cs="Arial"/>
          <w:color w:val="000000"/>
          <w:sz w:val="24"/>
          <w:szCs w:val="24"/>
          <w:shd w:val="clear" w:color="auto" w:fill="FFFFFF"/>
        </w:rPr>
        <w:t>),</w:t>
      </w:r>
      <w:r w:rsidRPr="008D7ADD">
        <w:rPr>
          <w:rFonts w:ascii="Arial" w:hAnsi="Arial" w:cs="Arial"/>
          <w:sz w:val="24"/>
          <w:szCs w:val="24"/>
        </w:rPr>
        <w:t xml:space="preserve"> membrane over tonsill (1%) were common presenting symptoms. </w:t>
      </w:r>
      <w:r>
        <w:rPr>
          <w:rFonts w:ascii="Arial" w:hAnsi="Arial" w:cs="Arial"/>
          <w:sz w:val="24"/>
          <w:szCs w:val="24"/>
        </w:rPr>
        <w:t>Group A streptococcus</w:t>
      </w:r>
      <w:r w:rsidRPr="008D7ADD">
        <w:rPr>
          <w:rFonts w:ascii="Arial" w:hAnsi="Arial" w:cs="Arial"/>
          <w:sz w:val="24"/>
          <w:szCs w:val="24"/>
        </w:rPr>
        <w:t xml:space="preserve"> w</w:t>
      </w:r>
      <w:r>
        <w:rPr>
          <w:rFonts w:ascii="Arial" w:hAnsi="Arial" w:cs="Arial"/>
          <w:sz w:val="24"/>
          <w:szCs w:val="24"/>
        </w:rPr>
        <w:t>as</w:t>
      </w:r>
      <w:r w:rsidRPr="008D7ADD">
        <w:rPr>
          <w:rFonts w:ascii="Arial" w:hAnsi="Arial" w:cs="Arial"/>
          <w:sz w:val="24"/>
          <w:szCs w:val="24"/>
        </w:rPr>
        <w:t xml:space="preserve"> yielded on sixty six of patients throat swab culture. Three case of genotypically </w:t>
      </w:r>
      <w:r w:rsidRPr="008D7ADD">
        <w:rPr>
          <w:rFonts w:ascii="Arial" w:hAnsi="Arial" w:cs="Arial"/>
          <w:i/>
          <w:iCs/>
          <w:sz w:val="24"/>
          <w:szCs w:val="24"/>
        </w:rPr>
        <w:t xml:space="preserve">tox </w:t>
      </w:r>
      <w:r w:rsidRPr="008D7ADD">
        <w:rPr>
          <w:rFonts w:ascii="Arial" w:hAnsi="Arial" w:cs="Arial"/>
          <w:iCs/>
          <w:sz w:val="24"/>
          <w:szCs w:val="24"/>
        </w:rPr>
        <w:t xml:space="preserve">negative </w:t>
      </w:r>
      <w:r w:rsidRPr="008D7ADD">
        <w:rPr>
          <w:rFonts w:ascii="Arial" w:hAnsi="Arial" w:cs="Arial"/>
          <w:sz w:val="24"/>
          <w:szCs w:val="24"/>
        </w:rPr>
        <w:t xml:space="preserve"> </w:t>
      </w:r>
      <w:r w:rsidRPr="008D7ADD">
        <w:rPr>
          <w:rFonts w:ascii="Arial" w:hAnsi="Arial" w:cs="Arial"/>
          <w:i/>
          <w:sz w:val="24"/>
          <w:szCs w:val="24"/>
        </w:rPr>
        <w:t xml:space="preserve">C. diphtheriae </w:t>
      </w:r>
      <w:r w:rsidRPr="008D7ADD">
        <w:rPr>
          <w:rFonts w:ascii="Arial" w:hAnsi="Arial" w:cs="Arial"/>
          <w:sz w:val="24"/>
          <w:szCs w:val="24"/>
        </w:rPr>
        <w:t>varyant</w:t>
      </w:r>
      <w:r w:rsidRPr="008D7ADD">
        <w:rPr>
          <w:rFonts w:ascii="Arial" w:hAnsi="Arial" w:cs="Arial"/>
          <w:i/>
          <w:sz w:val="24"/>
          <w:szCs w:val="24"/>
        </w:rPr>
        <w:t xml:space="preserve"> gravis</w:t>
      </w:r>
      <w:r w:rsidRPr="008D7ADD">
        <w:rPr>
          <w:rFonts w:ascii="Arial" w:hAnsi="Arial" w:cs="Arial"/>
          <w:sz w:val="24"/>
          <w:szCs w:val="24"/>
        </w:rPr>
        <w:t xml:space="preserve"> was identified. Two of the patients were girl, one of them is boy. Tonsillar were hyperemic, hypertrophic in all patients with </w:t>
      </w:r>
      <w:r w:rsidRPr="008D7ADD">
        <w:rPr>
          <w:rFonts w:ascii="Arial" w:hAnsi="Arial" w:cs="Arial"/>
          <w:i/>
          <w:sz w:val="24"/>
          <w:szCs w:val="24"/>
        </w:rPr>
        <w:t xml:space="preserve">C. diphtheriae </w:t>
      </w:r>
      <w:r w:rsidRPr="008D7ADD">
        <w:rPr>
          <w:rFonts w:ascii="Arial" w:hAnsi="Arial" w:cs="Arial"/>
          <w:sz w:val="24"/>
          <w:szCs w:val="24"/>
        </w:rPr>
        <w:t>varyant</w:t>
      </w:r>
      <w:r w:rsidRPr="008D7ADD">
        <w:rPr>
          <w:rFonts w:ascii="Arial" w:hAnsi="Arial" w:cs="Arial"/>
          <w:i/>
          <w:sz w:val="24"/>
          <w:szCs w:val="24"/>
        </w:rPr>
        <w:t xml:space="preserve"> gravis.</w:t>
      </w:r>
    </w:p>
    <w:p w14:paraId="2FA2D2C9" w14:textId="77777777" w:rsidR="0006190A" w:rsidRPr="00694C91" w:rsidRDefault="0006190A" w:rsidP="0006190A">
      <w:pPr>
        <w:spacing w:line="480" w:lineRule="auto"/>
        <w:ind w:firstLine="708"/>
        <w:jc w:val="both"/>
        <w:rPr>
          <w:rFonts w:ascii="Arial" w:hAnsi="Arial" w:cs="Arial"/>
          <w:sz w:val="24"/>
          <w:szCs w:val="24"/>
          <w:shd w:val="clear" w:color="auto" w:fill="FFFFFF"/>
        </w:rPr>
      </w:pPr>
      <w:r w:rsidRPr="00EE7499">
        <w:rPr>
          <w:rFonts w:ascii="Arial" w:hAnsi="Arial" w:cs="Arial"/>
          <w:b/>
          <w:sz w:val="24"/>
          <w:szCs w:val="24"/>
        </w:rPr>
        <w:t>Conclusion:</w:t>
      </w:r>
      <w:r>
        <w:rPr>
          <w:rFonts w:ascii="Arial" w:hAnsi="Arial" w:cs="Arial"/>
          <w:sz w:val="24"/>
          <w:szCs w:val="24"/>
        </w:rPr>
        <w:t xml:space="preserve"> </w:t>
      </w:r>
      <w:r w:rsidRPr="00694C91">
        <w:rPr>
          <w:rFonts w:ascii="Arial" w:hAnsi="Arial" w:cs="Arial"/>
          <w:sz w:val="24"/>
          <w:szCs w:val="24"/>
        </w:rPr>
        <w:t>It’ s expected to compose similar to our study routine screening or regular ‘snapshot’ studies highlight both epidemiological and microbiological vigilance about this organism which have almost forgotten</w:t>
      </w:r>
      <w:r>
        <w:rPr>
          <w:rFonts w:ascii="Arial" w:hAnsi="Arial" w:cs="Arial"/>
          <w:sz w:val="24"/>
          <w:szCs w:val="24"/>
        </w:rPr>
        <w:t>.</w:t>
      </w:r>
    </w:p>
    <w:p w14:paraId="147D25DD" w14:textId="77777777" w:rsidR="00641A16" w:rsidRPr="00440E57" w:rsidRDefault="00440E57" w:rsidP="00440E57">
      <w:pPr>
        <w:autoSpaceDE w:val="0"/>
        <w:autoSpaceDN w:val="0"/>
        <w:adjustRightInd w:val="0"/>
        <w:spacing w:after="0" w:line="240" w:lineRule="auto"/>
        <w:jc w:val="center"/>
        <w:rPr>
          <w:rFonts w:ascii="Arial" w:hAnsi="Arial" w:cs="Arial"/>
          <w:b/>
          <w:sz w:val="24"/>
          <w:szCs w:val="24"/>
        </w:rPr>
      </w:pPr>
      <w:r w:rsidRPr="00440E57">
        <w:rPr>
          <w:rFonts w:ascii="Arial" w:hAnsi="Arial" w:cs="Arial"/>
          <w:b/>
          <w:sz w:val="24"/>
          <w:szCs w:val="24"/>
        </w:rPr>
        <w:lastRenderedPageBreak/>
        <w:t>KAYNAKLAR</w:t>
      </w:r>
    </w:p>
    <w:p w14:paraId="202255A5" w14:textId="77777777" w:rsidR="00440E57" w:rsidRPr="00440E57" w:rsidRDefault="00440E57" w:rsidP="00641A16">
      <w:pPr>
        <w:autoSpaceDE w:val="0"/>
        <w:autoSpaceDN w:val="0"/>
        <w:adjustRightInd w:val="0"/>
        <w:spacing w:after="0" w:line="240" w:lineRule="auto"/>
        <w:rPr>
          <w:rFonts w:ascii="Arial" w:hAnsi="Arial" w:cs="Arial"/>
          <w:b/>
          <w:sz w:val="24"/>
          <w:szCs w:val="24"/>
        </w:rPr>
      </w:pPr>
    </w:p>
    <w:p w14:paraId="603C63EC" w14:textId="77777777" w:rsidR="00641A16" w:rsidRPr="00641A16" w:rsidRDefault="00641A16" w:rsidP="00641A16">
      <w:pPr>
        <w:pStyle w:val="ListeParagraf"/>
        <w:numPr>
          <w:ilvl w:val="0"/>
          <w:numId w:val="25"/>
        </w:numPr>
        <w:autoSpaceDE w:val="0"/>
        <w:autoSpaceDN w:val="0"/>
        <w:adjustRightInd w:val="0"/>
        <w:spacing w:after="0" w:line="480" w:lineRule="auto"/>
        <w:jc w:val="both"/>
        <w:rPr>
          <w:rFonts w:ascii="Arial" w:hAnsi="Arial" w:cs="Arial"/>
          <w:sz w:val="24"/>
          <w:szCs w:val="24"/>
        </w:rPr>
      </w:pPr>
      <w:r w:rsidRPr="00641A16">
        <w:rPr>
          <w:rFonts w:ascii="Arial" w:hAnsi="Arial" w:cs="Arial"/>
          <w:iCs/>
          <w:sz w:val="24"/>
          <w:szCs w:val="24"/>
        </w:rPr>
        <w:t xml:space="preserve">MacGregor RR. </w:t>
      </w:r>
      <w:r w:rsidRPr="00641A16">
        <w:rPr>
          <w:rFonts w:ascii="Arial" w:hAnsi="Arial" w:cs="Arial"/>
          <w:i/>
          <w:iCs/>
          <w:sz w:val="24"/>
          <w:szCs w:val="24"/>
        </w:rPr>
        <w:t xml:space="preserve"> </w:t>
      </w:r>
      <w:r w:rsidRPr="00641A16">
        <w:rPr>
          <w:rFonts w:ascii="Arial" w:hAnsi="Arial" w:cs="Arial"/>
          <w:bCs/>
          <w:i/>
          <w:iCs/>
          <w:sz w:val="24"/>
          <w:szCs w:val="24"/>
        </w:rPr>
        <w:t xml:space="preserve">Corynebacterium diphtheriae </w:t>
      </w:r>
      <w:r w:rsidRPr="00641A16">
        <w:rPr>
          <w:rFonts w:ascii="Arial" w:hAnsi="Arial" w:cs="Arial"/>
          <w:bCs/>
          <w:sz w:val="24"/>
          <w:szCs w:val="24"/>
        </w:rPr>
        <w:t xml:space="preserve">(Diphtheria), </w:t>
      </w:r>
      <w:r w:rsidRPr="00641A16">
        <w:rPr>
          <w:rFonts w:ascii="Arial" w:hAnsi="Arial" w:cs="Arial"/>
          <w:sz w:val="24"/>
          <w:szCs w:val="24"/>
        </w:rPr>
        <w:t>Mandell, Douglas, and Bennett’s Principles and Practice of Infectious Disease (2015). 8. baskı, bölüm 206, 2366-2372.</w:t>
      </w:r>
    </w:p>
    <w:p w14:paraId="07D22B6E" w14:textId="77777777" w:rsidR="00641A16" w:rsidRPr="00641A16" w:rsidRDefault="00594882" w:rsidP="00641A16">
      <w:pPr>
        <w:pStyle w:val="ListeParagraf"/>
        <w:numPr>
          <w:ilvl w:val="0"/>
          <w:numId w:val="25"/>
        </w:numPr>
        <w:shd w:val="clear" w:color="auto" w:fill="FFFFFF"/>
        <w:spacing w:after="0" w:line="480" w:lineRule="auto"/>
        <w:jc w:val="both"/>
        <w:rPr>
          <w:rFonts w:ascii="Arial" w:hAnsi="Arial" w:cs="Arial"/>
          <w:sz w:val="24"/>
          <w:szCs w:val="24"/>
        </w:rPr>
      </w:pPr>
      <w:hyperlink r:id="rId8" w:history="1">
        <w:r w:rsidR="00641A16" w:rsidRPr="00641A16">
          <w:rPr>
            <w:rFonts w:ascii="Arial" w:eastAsia="Times New Roman" w:hAnsi="Arial" w:cs="Arial"/>
            <w:sz w:val="24"/>
            <w:szCs w:val="24"/>
          </w:rPr>
          <w:t>Wagner KS</w:t>
        </w:r>
      </w:hyperlink>
      <w:r w:rsidR="00641A16" w:rsidRPr="00641A16">
        <w:rPr>
          <w:rFonts w:ascii="Arial" w:eastAsia="Times New Roman" w:hAnsi="Arial" w:cs="Arial"/>
          <w:sz w:val="24"/>
          <w:szCs w:val="24"/>
        </w:rPr>
        <w:t>, </w:t>
      </w:r>
      <w:hyperlink r:id="rId9" w:history="1">
        <w:r w:rsidR="00641A16" w:rsidRPr="00641A16">
          <w:rPr>
            <w:rFonts w:ascii="Arial" w:eastAsia="Times New Roman" w:hAnsi="Arial" w:cs="Arial"/>
            <w:sz w:val="24"/>
            <w:szCs w:val="24"/>
          </w:rPr>
          <w:t>White JM</w:t>
        </w:r>
      </w:hyperlink>
      <w:r w:rsidR="00641A16" w:rsidRPr="00641A16">
        <w:rPr>
          <w:rFonts w:ascii="Arial" w:eastAsia="Times New Roman" w:hAnsi="Arial" w:cs="Arial"/>
          <w:sz w:val="24"/>
          <w:szCs w:val="24"/>
        </w:rPr>
        <w:t>, </w:t>
      </w:r>
      <w:hyperlink r:id="rId10" w:history="1">
        <w:r w:rsidR="00641A16" w:rsidRPr="00641A16">
          <w:rPr>
            <w:rFonts w:ascii="Arial" w:eastAsia="Times New Roman" w:hAnsi="Arial" w:cs="Arial"/>
            <w:sz w:val="24"/>
            <w:szCs w:val="24"/>
          </w:rPr>
          <w:t>Neal S</w:t>
        </w:r>
      </w:hyperlink>
      <w:r w:rsidR="00641A16" w:rsidRPr="00641A16">
        <w:rPr>
          <w:rFonts w:ascii="Arial" w:eastAsia="Times New Roman" w:hAnsi="Arial" w:cs="Arial"/>
          <w:sz w:val="24"/>
          <w:szCs w:val="24"/>
        </w:rPr>
        <w:t>, </w:t>
      </w:r>
      <w:hyperlink r:id="rId11" w:history="1">
        <w:r w:rsidR="00641A16" w:rsidRPr="00641A16">
          <w:rPr>
            <w:rFonts w:ascii="Arial" w:eastAsia="Times New Roman" w:hAnsi="Arial" w:cs="Arial"/>
            <w:sz w:val="24"/>
            <w:szCs w:val="24"/>
          </w:rPr>
          <w:t>Crowcroft NS</w:t>
        </w:r>
      </w:hyperlink>
      <w:r w:rsidR="00641A16" w:rsidRPr="00641A16">
        <w:rPr>
          <w:rFonts w:ascii="Arial" w:eastAsia="Times New Roman" w:hAnsi="Arial" w:cs="Arial"/>
          <w:sz w:val="24"/>
          <w:szCs w:val="24"/>
        </w:rPr>
        <w:t>, </w:t>
      </w:r>
      <w:hyperlink r:id="rId12" w:history="1">
        <w:r w:rsidR="00641A16" w:rsidRPr="00641A16">
          <w:rPr>
            <w:rFonts w:ascii="Arial" w:eastAsia="Times New Roman" w:hAnsi="Arial" w:cs="Arial"/>
            <w:sz w:val="24"/>
            <w:szCs w:val="24"/>
          </w:rPr>
          <w:t>Kuprevičiene N</w:t>
        </w:r>
      </w:hyperlink>
      <w:r w:rsidR="00641A16" w:rsidRPr="00641A16">
        <w:rPr>
          <w:rFonts w:ascii="Arial" w:eastAsia="Times New Roman" w:hAnsi="Arial" w:cs="Arial"/>
          <w:sz w:val="24"/>
          <w:szCs w:val="24"/>
        </w:rPr>
        <w:t>, et al. </w:t>
      </w:r>
      <w:hyperlink r:id="rId13" w:history="1">
        <w:r w:rsidR="00641A16" w:rsidRPr="00641A16">
          <w:rPr>
            <w:rFonts w:ascii="Arial" w:eastAsia="Times New Roman" w:hAnsi="Arial" w:cs="Arial"/>
            <w:sz w:val="24"/>
            <w:szCs w:val="24"/>
          </w:rPr>
          <w:t>Members of the Diphtheria Surveillance Network</w:t>
        </w:r>
      </w:hyperlink>
      <w:r w:rsidR="00641A16" w:rsidRPr="00641A16">
        <w:rPr>
          <w:rFonts w:ascii="Arial" w:eastAsia="Times New Roman" w:hAnsi="Arial" w:cs="Arial"/>
          <w:sz w:val="24"/>
          <w:szCs w:val="24"/>
        </w:rPr>
        <w:t>, </w:t>
      </w:r>
      <w:hyperlink r:id="rId14" w:history="1">
        <w:r w:rsidR="00641A16" w:rsidRPr="00641A16">
          <w:rPr>
            <w:rFonts w:ascii="Arial" w:eastAsia="Times New Roman" w:hAnsi="Arial" w:cs="Arial"/>
            <w:sz w:val="24"/>
            <w:szCs w:val="24"/>
          </w:rPr>
          <w:t>Efstratiou A</w:t>
        </w:r>
      </w:hyperlink>
      <w:r w:rsidR="00641A16" w:rsidRPr="00641A16">
        <w:rPr>
          <w:rFonts w:ascii="Arial" w:eastAsia="Times New Roman" w:hAnsi="Arial" w:cs="Arial"/>
          <w:sz w:val="24"/>
          <w:szCs w:val="24"/>
        </w:rPr>
        <w:t xml:space="preserve">. </w:t>
      </w:r>
      <w:r w:rsidR="00641A16" w:rsidRPr="00641A16">
        <w:rPr>
          <w:rFonts w:ascii="Arial" w:eastAsia="Times New Roman" w:hAnsi="Arial" w:cs="Arial"/>
          <w:bCs/>
          <w:kern w:val="36"/>
          <w:sz w:val="24"/>
          <w:szCs w:val="24"/>
        </w:rPr>
        <w:t>Screening for Corynebacterium diphtheriae and Corynebacterium ulcerans in patients with upper respiratory tract infections 2007-2008: a multicentre European study.</w:t>
      </w:r>
      <w:r w:rsidR="00641A16" w:rsidRPr="00641A16">
        <w:rPr>
          <w:rFonts w:ascii="Arial" w:eastAsia="Times New Roman" w:hAnsi="Arial" w:cs="Arial"/>
          <w:sz w:val="24"/>
          <w:szCs w:val="24"/>
        </w:rPr>
        <w:t xml:space="preserve"> </w:t>
      </w:r>
      <w:hyperlink r:id="rId15" w:tooltip="Clinical microbiology and infection : the official publication of the European Society of Clinical Microbiology and Infectious Diseases." w:history="1">
        <w:r w:rsidR="00641A16" w:rsidRPr="00641A16">
          <w:rPr>
            <w:rFonts w:ascii="Arial" w:eastAsia="Times New Roman" w:hAnsi="Arial" w:cs="Arial"/>
            <w:sz w:val="24"/>
            <w:szCs w:val="24"/>
          </w:rPr>
          <w:t>Clin Microbiol Infect.</w:t>
        </w:r>
      </w:hyperlink>
      <w:r w:rsidR="00641A16" w:rsidRPr="00641A16">
        <w:rPr>
          <w:rFonts w:ascii="Arial" w:eastAsia="Times New Roman" w:hAnsi="Arial" w:cs="Arial"/>
          <w:sz w:val="24"/>
          <w:szCs w:val="24"/>
        </w:rPr>
        <w:t xml:space="preserve"> 2011;17:519-25. </w:t>
      </w:r>
    </w:p>
    <w:p w14:paraId="24D8D482" w14:textId="77777777" w:rsidR="00641A16" w:rsidRPr="00641A16" w:rsidRDefault="00641A16" w:rsidP="00641A16">
      <w:pPr>
        <w:pStyle w:val="ListeParagraf"/>
        <w:numPr>
          <w:ilvl w:val="0"/>
          <w:numId w:val="25"/>
        </w:numPr>
        <w:shd w:val="clear" w:color="auto" w:fill="FFFFFF"/>
        <w:spacing w:after="0" w:line="480" w:lineRule="auto"/>
        <w:jc w:val="both"/>
        <w:rPr>
          <w:rFonts w:ascii="Arial" w:hAnsi="Arial" w:cs="Arial"/>
          <w:sz w:val="24"/>
          <w:szCs w:val="24"/>
        </w:rPr>
      </w:pPr>
      <w:r w:rsidRPr="00641A16">
        <w:rPr>
          <w:rFonts w:ascii="Arial" w:hAnsi="Arial" w:cs="Arial"/>
          <w:sz w:val="24"/>
          <w:szCs w:val="24"/>
        </w:rPr>
        <w:t xml:space="preserve">Ulusal Mikrobiyoloji Standartları, Bulaşıcı Hastalıklar Laboratuvar Tanı Rehberi Cilt I. B-MT-02 Difterinin Mikrobiyolojik Tanısı. Türkiye Halk Sağlığı Kurumu, Sağlık Bakanlığı Yayın No: 934, ISBN: 978-975-590-489-4, Ankara, 2014. </w:t>
      </w:r>
      <w:hyperlink r:id="rId16" w:history="1">
        <w:r w:rsidRPr="00641A16">
          <w:rPr>
            <w:rStyle w:val="Kpr"/>
            <w:rFonts w:ascii="Arial" w:hAnsi="Arial" w:cs="Arial"/>
            <w:color w:val="auto"/>
            <w:sz w:val="24"/>
            <w:szCs w:val="24"/>
            <w:u w:val="none"/>
          </w:rPr>
          <w:t>http://mikrobiyoloji.thsk.saglik.gov.tr/Dosya/tani-rehberi/bakteriyoloji/UMS-B-MT-02-Difteri.pdf</w:t>
        </w:r>
      </w:hyperlink>
    </w:p>
    <w:p w14:paraId="2D5D45E3" w14:textId="77777777" w:rsidR="00641A16" w:rsidRPr="00641A16" w:rsidRDefault="00641A16" w:rsidP="00641A16">
      <w:pPr>
        <w:pStyle w:val="ListeParagraf"/>
        <w:numPr>
          <w:ilvl w:val="0"/>
          <w:numId w:val="25"/>
        </w:numPr>
        <w:shd w:val="clear" w:color="auto" w:fill="FFFFFF"/>
        <w:spacing w:after="0" w:line="480" w:lineRule="auto"/>
        <w:jc w:val="both"/>
        <w:rPr>
          <w:rFonts w:ascii="Arial" w:hAnsi="Arial" w:cs="Arial"/>
          <w:sz w:val="24"/>
          <w:szCs w:val="24"/>
        </w:rPr>
      </w:pPr>
      <w:r w:rsidRPr="00641A16">
        <w:rPr>
          <w:rFonts w:ascii="Arial" w:hAnsi="Arial" w:cs="Arial"/>
          <w:sz w:val="24"/>
          <w:szCs w:val="24"/>
        </w:rPr>
        <w:t xml:space="preserve">Burkovski A. Diphtheria and its etiological agents. </w:t>
      </w:r>
      <w:r w:rsidRPr="00641A16">
        <w:rPr>
          <w:rFonts w:ascii="Arial" w:hAnsi="Arial" w:cs="Arial"/>
          <w:i/>
          <w:iCs/>
          <w:sz w:val="24"/>
          <w:szCs w:val="24"/>
        </w:rPr>
        <w:t xml:space="preserve">In: </w:t>
      </w:r>
      <w:r w:rsidRPr="00641A16">
        <w:rPr>
          <w:rFonts w:ascii="Arial" w:hAnsi="Arial" w:cs="Arial"/>
          <w:sz w:val="24"/>
          <w:szCs w:val="24"/>
        </w:rPr>
        <w:t xml:space="preserve">Burkovski A (ed). </w:t>
      </w:r>
      <w:r w:rsidRPr="00641A16">
        <w:rPr>
          <w:rFonts w:ascii="Arial" w:hAnsi="Arial" w:cs="Arial"/>
          <w:i/>
          <w:iCs/>
          <w:sz w:val="24"/>
          <w:szCs w:val="24"/>
        </w:rPr>
        <w:t xml:space="preserve">Corynebacterium diphtheriae </w:t>
      </w:r>
      <w:r w:rsidRPr="00641A16">
        <w:rPr>
          <w:rFonts w:ascii="Arial" w:hAnsi="Arial" w:cs="Arial"/>
          <w:sz w:val="24"/>
          <w:szCs w:val="24"/>
        </w:rPr>
        <w:t>and Related Toxigenic Species. Springer, ISBN 978-94-007-7624-1, e-book.</w:t>
      </w:r>
    </w:p>
    <w:p w14:paraId="6E4ED3F4" w14:textId="77777777" w:rsidR="00641A16" w:rsidRPr="00641A16" w:rsidRDefault="00641A16" w:rsidP="00641A16">
      <w:pPr>
        <w:pStyle w:val="ListeParagraf"/>
        <w:numPr>
          <w:ilvl w:val="0"/>
          <w:numId w:val="25"/>
        </w:numPr>
        <w:shd w:val="clear" w:color="auto" w:fill="FFFFFF"/>
        <w:spacing w:after="0" w:line="480" w:lineRule="auto"/>
        <w:jc w:val="both"/>
        <w:rPr>
          <w:rFonts w:ascii="Arial" w:hAnsi="Arial" w:cs="Arial"/>
          <w:sz w:val="24"/>
          <w:szCs w:val="24"/>
        </w:rPr>
      </w:pPr>
      <w:r w:rsidRPr="00641A16">
        <w:rPr>
          <w:rFonts w:ascii="Arial" w:hAnsi="Arial" w:cs="Arial"/>
          <w:sz w:val="24"/>
          <w:szCs w:val="24"/>
        </w:rPr>
        <w:t>Difteri Hastalığının Kontrolü İçin Saha Rehberi. Türkiye Cumhuriyeti Sağlık Bakanlığı, Ankara-2003.</w:t>
      </w:r>
    </w:p>
    <w:p w14:paraId="61262436" w14:textId="77777777" w:rsidR="00641A16" w:rsidRPr="00641A16" w:rsidRDefault="00641A16" w:rsidP="00641A16">
      <w:pPr>
        <w:pStyle w:val="ListeParagraf"/>
        <w:numPr>
          <w:ilvl w:val="0"/>
          <w:numId w:val="25"/>
        </w:numPr>
        <w:shd w:val="clear" w:color="auto" w:fill="FFFFFF"/>
        <w:spacing w:after="0" w:line="480" w:lineRule="auto"/>
        <w:jc w:val="both"/>
        <w:rPr>
          <w:rFonts w:ascii="Arial" w:hAnsi="Arial" w:cs="Arial"/>
          <w:sz w:val="24"/>
          <w:szCs w:val="24"/>
        </w:rPr>
      </w:pPr>
      <w:r w:rsidRPr="00641A16">
        <w:rPr>
          <w:rFonts w:ascii="Arial" w:hAnsi="Arial" w:cs="Arial"/>
          <w:sz w:val="24"/>
          <w:szCs w:val="24"/>
        </w:rPr>
        <w:t>Begg N. Diphtheria: Manual for the management and control of diphtheria in the European region. Expanded Programme on Immunization in the European Region of WHO, Copenhagen. 1994.</w:t>
      </w:r>
    </w:p>
    <w:p w14:paraId="0F480D1A" w14:textId="77777777" w:rsidR="00641A16" w:rsidRPr="00641A16" w:rsidRDefault="00641A16" w:rsidP="00641A16">
      <w:pPr>
        <w:pStyle w:val="ListeParagraf"/>
        <w:numPr>
          <w:ilvl w:val="0"/>
          <w:numId w:val="25"/>
        </w:numPr>
        <w:shd w:val="clear" w:color="auto" w:fill="FFFFFF"/>
        <w:autoSpaceDE w:val="0"/>
        <w:autoSpaceDN w:val="0"/>
        <w:adjustRightInd w:val="0"/>
        <w:spacing w:after="0" w:line="480" w:lineRule="auto"/>
        <w:jc w:val="both"/>
        <w:rPr>
          <w:rFonts w:ascii="Arial" w:hAnsi="Arial" w:cs="Arial"/>
          <w:sz w:val="24"/>
          <w:szCs w:val="24"/>
        </w:rPr>
      </w:pPr>
      <w:r w:rsidRPr="00641A16">
        <w:rPr>
          <w:rFonts w:ascii="Arial" w:hAnsi="Arial" w:cs="Arial"/>
          <w:sz w:val="24"/>
          <w:szCs w:val="24"/>
        </w:rPr>
        <w:t xml:space="preserve">Daskalaki I. </w:t>
      </w:r>
      <w:r w:rsidRPr="00641A16">
        <w:rPr>
          <w:rFonts w:ascii="Arial" w:hAnsi="Arial" w:cs="Arial"/>
          <w:i/>
          <w:iCs/>
          <w:sz w:val="24"/>
          <w:szCs w:val="24"/>
        </w:rPr>
        <w:t xml:space="preserve">Corynebacterium diphtheriae. </w:t>
      </w:r>
      <w:r w:rsidRPr="00641A16">
        <w:rPr>
          <w:rFonts w:ascii="Arial" w:hAnsi="Arial" w:cs="Arial"/>
          <w:sz w:val="24"/>
          <w:szCs w:val="24"/>
        </w:rPr>
        <w:t xml:space="preserve">Principles and Practice of Pediatric Infectious Diseases (2012). 4. Baskı. 130. Bölüm, </w:t>
      </w:r>
      <w:r w:rsidRPr="00641A16">
        <w:rPr>
          <w:rFonts w:ascii="Arial" w:hAnsi="Arial" w:cs="Arial"/>
          <w:iCs/>
          <w:sz w:val="24"/>
          <w:szCs w:val="24"/>
        </w:rPr>
        <w:t>754 -759.</w:t>
      </w:r>
      <w:r w:rsidRPr="00641A16">
        <w:rPr>
          <w:rFonts w:ascii="Arial" w:hAnsi="Arial" w:cs="Arial"/>
          <w:sz w:val="24"/>
          <w:szCs w:val="24"/>
        </w:rPr>
        <w:t xml:space="preserve"> </w:t>
      </w:r>
    </w:p>
    <w:p w14:paraId="5A2B5DFC" w14:textId="77777777" w:rsidR="00641A16" w:rsidRPr="00641A16" w:rsidRDefault="00641A16" w:rsidP="00641A16">
      <w:pPr>
        <w:pStyle w:val="ListeParagraf"/>
        <w:numPr>
          <w:ilvl w:val="0"/>
          <w:numId w:val="25"/>
        </w:numPr>
        <w:shd w:val="clear" w:color="auto" w:fill="FFFFFF"/>
        <w:autoSpaceDE w:val="0"/>
        <w:autoSpaceDN w:val="0"/>
        <w:adjustRightInd w:val="0"/>
        <w:spacing w:after="0" w:line="480" w:lineRule="auto"/>
        <w:jc w:val="both"/>
        <w:rPr>
          <w:rFonts w:ascii="Arial" w:hAnsi="Arial" w:cs="Arial"/>
          <w:sz w:val="24"/>
          <w:szCs w:val="24"/>
        </w:rPr>
      </w:pPr>
      <w:r w:rsidRPr="00641A16">
        <w:rPr>
          <w:rFonts w:ascii="Arial" w:hAnsi="Arial" w:cs="Arial"/>
          <w:sz w:val="24"/>
          <w:szCs w:val="24"/>
        </w:rPr>
        <w:lastRenderedPageBreak/>
        <w:t xml:space="preserve">Fisher RG. Corynebacterium and Rhodococcus. Feigin and Cherry’s Textbook of  Pediatric Infectious Diseases (2014) 7.baskı. 100. Bölüm,1423- 1428. </w:t>
      </w:r>
    </w:p>
    <w:p w14:paraId="4CC16796" w14:textId="77777777" w:rsidR="00641A16" w:rsidRPr="00641A16" w:rsidRDefault="00641A16" w:rsidP="00641A16">
      <w:pPr>
        <w:pStyle w:val="ListeParagraf"/>
        <w:numPr>
          <w:ilvl w:val="0"/>
          <w:numId w:val="25"/>
        </w:numPr>
        <w:shd w:val="clear" w:color="auto" w:fill="FFFFFF"/>
        <w:autoSpaceDE w:val="0"/>
        <w:autoSpaceDN w:val="0"/>
        <w:adjustRightInd w:val="0"/>
        <w:spacing w:after="0" w:line="480" w:lineRule="auto"/>
        <w:jc w:val="both"/>
        <w:rPr>
          <w:rFonts w:ascii="Arial" w:hAnsi="Arial" w:cs="Arial"/>
          <w:sz w:val="24"/>
          <w:szCs w:val="24"/>
        </w:rPr>
      </w:pPr>
      <w:r w:rsidRPr="00641A16">
        <w:rPr>
          <w:rFonts w:ascii="Arial" w:hAnsi="Arial" w:cs="Arial"/>
          <w:sz w:val="24"/>
          <w:szCs w:val="24"/>
        </w:rPr>
        <w:t>Zakikhany K, Neal S, Efstratiou A. Emergence and molecular characterisation of non-toxigenic tox gene-bearing Corynebacterium diphtheriae biovar mitis in the United Kingdom, 2003–2012. Euro Surveill. 2014;19:pii=20819.</w:t>
      </w:r>
    </w:p>
    <w:p w14:paraId="32AFB392" w14:textId="77777777" w:rsidR="00641A16" w:rsidRPr="00641A16" w:rsidRDefault="00641A16" w:rsidP="00641A16">
      <w:pPr>
        <w:pStyle w:val="ListeParagraf"/>
        <w:numPr>
          <w:ilvl w:val="0"/>
          <w:numId w:val="25"/>
        </w:numPr>
        <w:spacing w:line="480" w:lineRule="auto"/>
        <w:rPr>
          <w:rFonts w:ascii="Arial" w:hAnsi="Arial" w:cs="Arial"/>
          <w:sz w:val="24"/>
          <w:szCs w:val="24"/>
        </w:rPr>
      </w:pPr>
      <w:r w:rsidRPr="00641A16">
        <w:rPr>
          <w:rFonts w:ascii="Arial" w:hAnsi="Arial" w:cs="Arial"/>
          <w:sz w:val="24"/>
          <w:szCs w:val="24"/>
        </w:rPr>
        <w:t xml:space="preserve">Pappenheimer AM, Murphy JR. Studies on the molecular epidemiology of diphtheria. </w:t>
      </w:r>
      <w:r w:rsidRPr="00641A16">
        <w:rPr>
          <w:rFonts w:ascii="Arial" w:hAnsi="Arial" w:cs="Arial"/>
          <w:i/>
          <w:iCs/>
          <w:sz w:val="24"/>
          <w:szCs w:val="24"/>
        </w:rPr>
        <w:t>Lancet</w:t>
      </w:r>
      <w:r w:rsidRPr="00641A16">
        <w:rPr>
          <w:rFonts w:ascii="Arial" w:hAnsi="Arial" w:cs="Arial"/>
          <w:sz w:val="24"/>
          <w:szCs w:val="24"/>
        </w:rPr>
        <w:t>. 1983; 2:923-926.</w:t>
      </w:r>
    </w:p>
    <w:p w14:paraId="1988A5DC" w14:textId="77777777" w:rsidR="00641A16" w:rsidRPr="00641A16" w:rsidRDefault="00641A16" w:rsidP="00641A16">
      <w:pPr>
        <w:pStyle w:val="ListeParagraf"/>
        <w:numPr>
          <w:ilvl w:val="0"/>
          <w:numId w:val="25"/>
        </w:numPr>
        <w:shd w:val="clear" w:color="auto" w:fill="FFFFFF"/>
        <w:autoSpaceDE w:val="0"/>
        <w:autoSpaceDN w:val="0"/>
        <w:adjustRightInd w:val="0"/>
        <w:spacing w:after="0" w:line="480" w:lineRule="auto"/>
        <w:jc w:val="both"/>
        <w:rPr>
          <w:rFonts w:ascii="Arial" w:hAnsi="Arial" w:cs="Arial"/>
          <w:sz w:val="24"/>
          <w:szCs w:val="24"/>
        </w:rPr>
      </w:pPr>
      <w:r w:rsidRPr="00641A16">
        <w:rPr>
          <w:rFonts w:ascii="Arial" w:hAnsi="Arial" w:cs="Arial"/>
          <w:sz w:val="24"/>
          <w:szCs w:val="24"/>
          <w:shd w:val="clear" w:color="auto" w:fill="FFFFFF"/>
          <w:lang w:val="en-GB"/>
        </w:rPr>
        <w:t>Bulaşıcı Hastalıklar</w:t>
      </w:r>
      <w:r w:rsidRPr="00641A16">
        <w:rPr>
          <w:rFonts w:ascii="Arial" w:hAnsi="Arial" w:cs="Arial"/>
          <w:sz w:val="24"/>
          <w:szCs w:val="24"/>
          <w:shd w:val="clear" w:color="auto" w:fill="FFFFFF"/>
          <w:lang w:val="en-US"/>
        </w:rPr>
        <w:t> Sürveyans ve Kontrol Esasları Yönetmeliğinde Değişiklik Yapılmasına Dair Yönetmelik. Resmi Gazete; 02.04.2011 27893.</w:t>
      </w:r>
      <w:r w:rsidRPr="00641A16">
        <w:rPr>
          <w:rFonts w:ascii="Arial" w:hAnsi="Arial" w:cs="Arial"/>
          <w:i/>
          <w:iCs/>
          <w:sz w:val="24"/>
          <w:szCs w:val="24"/>
          <w:shd w:val="clear" w:color="auto" w:fill="FFFFFF"/>
          <w:lang w:val="en-US"/>
        </w:rPr>
        <w:t> </w:t>
      </w:r>
      <w:hyperlink r:id="rId17" w:tgtFrame="_blank" w:history="1">
        <w:r w:rsidRPr="00641A16">
          <w:rPr>
            <w:rStyle w:val="Kpr"/>
            <w:rFonts w:ascii="Arial" w:hAnsi="Arial" w:cs="Arial"/>
            <w:color w:val="auto"/>
            <w:sz w:val="24"/>
            <w:szCs w:val="24"/>
            <w:u w:val="none"/>
            <w:shd w:val="clear" w:color="auto" w:fill="FFFFFF"/>
            <w:lang w:val="en-US"/>
          </w:rPr>
          <w:t>http://www.resmigazete.gov.tr/eskiler/2011/04/20110402-3.htm</w:t>
        </w:r>
      </w:hyperlink>
      <w:r w:rsidRPr="00641A16">
        <w:rPr>
          <w:rStyle w:val="apple-converted-space"/>
          <w:rFonts w:ascii="Arial" w:hAnsi="Arial" w:cs="Arial"/>
          <w:sz w:val="24"/>
          <w:szCs w:val="24"/>
          <w:shd w:val="clear" w:color="auto" w:fill="FFFFFF"/>
        </w:rPr>
        <w:t> </w:t>
      </w:r>
      <w:r w:rsidRPr="00641A16">
        <w:rPr>
          <w:rFonts w:ascii="Arial" w:hAnsi="Arial" w:cs="Arial"/>
          <w:sz w:val="24"/>
          <w:szCs w:val="24"/>
          <w:shd w:val="clear" w:color="auto" w:fill="FFFFFF"/>
          <w:lang w:val="en-US"/>
        </w:rPr>
        <w:t>(son erişim tarihi: 01.08.2016).</w:t>
      </w:r>
    </w:p>
    <w:p w14:paraId="2A4F96C8" w14:textId="77777777" w:rsidR="00641A16" w:rsidRPr="00641A16" w:rsidRDefault="00641A16" w:rsidP="00641A16">
      <w:pPr>
        <w:pStyle w:val="ListeParagraf"/>
        <w:numPr>
          <w:ilvl w:val="0"/>
          <w:numId w:val="25"/>
        </w:numPr>
        <w:shd w:val="clear" w:color="auto" w:fill="FFFFFF"/>
        <w:autoSpaceDE w:val="0"/>
        <w:autoSpaceDN w:val="0"/>
        <w:adjustRightInd w:val="0"/>
        <w:spacing w:after="0" w:line="480" w:lineRule="auto"/>
        <w:jc w:val="both"/>
        <w:rPr>
          <w:rFonts w:ascii="Arial" w:hAnsi="Arial" w:cs="Arial"/>
          <w:sz w:val="24"/>
          <w:szCs w:val="24"/>
        </w:rPr>
      </w:pPr>
      <w:r w:rsidRPr="00641A16">
        <w:rPr>
          <w:rFonts w:ascii="Arial" w:hAnsi="Arial" w:cs="Arial"/>
          <w:sz w:val="24"/>
          <w:szCs w:val="24"/>
        </w:rPr>
        <w:t>Centers for Disease Control and Prevention. Prevention of pertussis, tetanus and diphtheria among pregnant and postpartum women and their infants. MMWR Recomm Rep 2008; 57(RR-4):1–51.</w:t>
      </w:r>
    </w:p>
    <w:p w14:paraId="4A58306D" w14:textId="77777777" w:rsidR="00641A16" w:rsidRPr="00641A16" w:rsidRDefault="00641A16" w:rsidP="00641A16">
      <w:pPr>
        <w:pStyle w:val="ListeParagraf"/>
        <w:numPr>
          <w:ilvl w:val="0"/>
          <w:numId w:val="25"/>
        </w:numPr>
        <w:autoSpaceDE w:val="0"/>
        <w:autoSpaceDN w:val="0"/>
        <w:adjustRightInd w:val="0"/>
        <w:spacing w:after="0" w:line="480" w:lineRule="auto"/>
        <w:jc w:val="both"/>
        <w:rPr>
          <w:rFonts w:ascii="Arial" w:hAnsi="Arial" w:cs="Arial"/>
          <w:sz w:val="24"/>
          <w:szCs w:val="24"/>
        </w:rPr>
      </w:pPr>
      <w:r w:rsidRPr="00641A16">
        <w:rPr>
          <w:rFonts w:ascii="Arial" w:hAnsi="Arial" w:cs="Arial"/>
          <w:sz w:val="24"/>
          <w:szCs w:val="24"/>
        </w:rPr>
        <w:t xml:space="preserve">Arısoy, E. S. Ergenlerde Aşılama. </w:t>
      </w:r>
      <w:r w:rsidRPr="00641A16">
        <w:rPr>
          <w:rFonts w:ascii="Arial" w:hAnsi="Arial" w:cs="Arial"/>
          <w:i/>
          <w:iCs/>
          <w:sz w:val="24"/>
          <w:szCs w:val="24"/>
        </w:rPr>
        <w:t>Çocuk Enfeksiyon Dergisi</w:t>
      </w:r>
      <w:r w:rsidRPr="00641A16">
        <w:rPr>
          <w:rFonts w:ascii="Arial" w:hAnsi="Arial" w:cs="Arial"/>
          <w:sz w:val="24"/>
          <w:szCs w:val="24"/>
        </w:rPr>
        <w:t xml:space="preserve">, (2007). 1: 11-4. </w:t>
      </w:r>
    </w:p>
    <w:p w14:paraId="3446A129" w14:textId="77777777" w:rsidR="00641A16" w:rsidRPr="00641A16" w:rsidRDefault="00641A16" w:rsidP="00641A16">
      <w:pPr>
        <w:pStyle w:val="ListeParagraf"/>
        <w:numPr>
          <w:ilvl w:val="0"/>
          <w:numId w:val="25"/>
        </w:numPr>
        <w:shd w:val="clear" w:color="auto" w:fill="FFFFFF"/>
        <w:autoSpaceDE w:val="0"/>
        <w:autoSpaceDN w:val="0"/>
        <w:adjustRightInd w:val="0"/>
        <w:spacing w:after="0" w:line="480" w:lineRule="auto"/>
        <w:jc w:val="both"/>
        <w:rPr>
          <w:rFonts w:ascii="Arial" w:hAnsi="Arial" w:cs="Arial"/>
          <w:sz w:val="24"/>
          <w:szCs w:val="24"/>
        </w:rPr>
      </w:pPr>
      <w:r w:rsidRPr="00641A16">
        <w:rPr>
          <w:rFonts w:ascii="Arial" w:hAnsi="Arial" w:cs="Arial"/>
          <w:sz w:val="24"/>
          <w:szCs w:val="24"/>
        </w:rPr>
        <w:t>American Academy of Pediatrics. Red Book: 2015 Report of the Committee on Infectious Diseases. David W. Kimberlin,  Ed. 30. Baskı. Elk Grove Village, IL: American Academy of Pediatrics, 325-329.</w:t>
      </w:r>
    </w:p>
    <w:p w14:paraId="14A17A63" w14:textId="77777777" w:rsidR="00641A16" w:rsidRPr="00641A16" w:rsidRDefault="00641A16" w:rsidP="00641A16">
      <w:pPr>
        <w:pStyle w:val="ListeParagraf"/>
        <w:widowControl w:val="0"/>
        <w:numPr>
          <w:ilvl w:val="0"/>
          <w:numId w:val="25"/>
        </w:numPr>
        <w:spacing w:after="120" w:line="480" w:lineRule="auto"/>
        <w:jc w:val="both"/>
        <w:outlineLvl w:val="1"/>
        <w:rPr>
          <w:rFonts w:ascii="Arial" w:hAnsi="Arial" w:cs="Arial"/>
          <w:sz w:val="24"/>
          <w:szCs w:val="24"/>
        </w:rPr>
      </w:pPr>
      <w:r w:rsidRPr="00641A16">
        <w:rPr>
          <w:rFonts w:ascii="Arial" w:hAnsi="Arial" w:cs="Arial"/>
          <w:sz w:val="24"/>
          <w:szCs w:val="24"/>
        </w:rPr>
        <w:t xml:space="preserve">Ulusal Mikrobiyoloji Standartları, Bulaşıcı Hastalıkların Araştırılmasında Sahada Çalışan Hekimler için Laboratuvar Rehberi. Türkiye Halk Sağlığı Kurumu, Sağlık Bakanlığı Yayın No: 964, ISBN: 978-975-590-511-2, Ankara, 2014. </w:t>
      </w:r>
      <w:hyperlink r:id="rId18" w:history="1">
        <w:r w:rsidRPr="00641A16">
          <w:rPr>
            <w:rStyle w:val="Kpr"/>
            <w:rFonts w:ascii="Arial" w:hAnsi="Arial" w:cs="Arial"/>
            <w:color w:val="auto"/>
            <w:sz w:val="24"/>
            <w:szCs w:val="24"/>
            <w:u w:val="none"/>
          </w:rPr>
          <w:t>http://mikrobiyoloji.thsk.saglik.gov.tr/ums/D/Difteri.pdf</w:t>
        </w:r>
      </w:hyperlink>
      <w:r w:rsidRPr="00641A16">
        <w:rPr>
          <w:rFonts w:ascii="Arial" w:hAnsi="Arial" w:cs="Arial"/>
          <w:sz w:val="24"/>
          <w:szCs w:val="24"/>
        </w:rPr>
        <w:t xml:space="preserve"> (erişim tarihi 01.06.2016)</w:t>
      </w:r>
    </w:p>
    <w:p w14:paraId="11E0EF4D" w14:textId="77777777" w:rsidR="00641A16" w:rsidRPr="00641A16" w:rsidRDefault="00641A16" w:rsidP="00641A16">
      <w:pPr>
        <w:pStyle w:val="ListeParagraf"/>
        <w:numPr>
          <w:ilvl w:val="0"/>
          <w:numId w:val="25"/>
        </w:numPr>
        <w:spacing w:line="480" w:lineRule="auto"/>
        <w:jc w:val="both"/>
        <w:rPr>
          <w:rFonts w:ascii="Arial" w:hAnsi="Arial" w:cs="Arial"/>
          <w:sz w:val="24"/>
          <w:szCs w:val="24"/>
        </w:rPr>
      </w:pPr>
      <w:r w:rsidRPr="00641A16">
        <w:rPr>
          <w:rFonts w:ascii="Arial" w:hAnsi="Arial" w:cs="Arial"/>
          <w:sz w:val="24"/>
          <w:szCs w:val="24"/>
        </w:rPr>
        <w:t xml:space="preserve">Ulusal Mikrobiyoloji Standartları, Laboratuvar Güvenliği Rehberi. Türkiye Halk Sağlığı Kurumu, Sağlık Bakanlığı Yayın No: 937, ISBN: 978-975-590-487-0, </w:t>
      </w:r>
      <w:r w:rsidRPr="00641A16">
        <w:rPr>
          <w:rFonts w:ascii="Arial" w:hAnsi="Arial" w:cs="Arial"/>
          <w:sz w:val="24"/>
          <w:szCs w:val="24"/>
        </w:rPr>
        <w:lastRenderedPageBreak/>
        <w:t xml:space="preserve">Ankara, 2014. </w:t>
      </w:r>
      <w:hyperlink r:id="rId19" w:history="1">
        <w:r w:rsidRPr="00641A16">
          <w:rPr>
            <w:rStyle w:val="Kpr"/>
            <w:rFonts w:ascii="Arial" w:hAnsi="Arial" w:cs="Arial"/>
            <w:color w:val="auto"/>
            <w:sz w:val="24"/>
            <w:szCs w:val="24"/>
            <w:u w:val="none"/>
          </w:rPr>
          <w:t>http://mikrobiyoloji.thsk.saglik.gov.tr/laboratuvar-guvenligi.html</w:t>
        </w:r>
      </w:hyperlink>
      <w:r w:rsidRPr="00641A16">
        <w:rPr>
          <w:rFonts w:ascii="Arial" w:hAnsi="Arial" w:cs="Arial"/>
          <w:sz w:val="24"/>
          <w:szCs w:val="24"/>
        </w:rPr>
        <w:t xml:space="preserve"> (erişim tarihi 01.06.2016)</w:t>
      </w:r>
    </w:p>
    <w:p w14:paraId="7D490D73" w14:textId="77777777" w:rsidR="00641A16" w:rsidRPr="00641A16" w:rsidRDefault="00594882" w:rsidP="00641A16">
      <w:pPr>
        <w:pStyle w:val="Balk1"/>
        <w:numPr>
          <w:ilvl w:val="0"/>
          <w:numId w:val="25"/>
        </w:numPr>
        <w:shd w:val="clear" w:color="auto" w:fill="FFFFFF"/>
        <w:spacing w:before="90" w:beforeAutospacing="0" w:after="90" w:afterAutospacing="0" w:line="480" w:lineRule="auto"/>
        <w:jc w:val="both"/>
        <w:rPr>
          <w:rFonts w:ascii="Arial" w:hAnsi="Arial" w:cs="Arial"/>
          <w:b w:val="0"/>
          <w:sz w:val="24"/>
          <w:szCs w:val="24"/>
        </w:rPr>
      </w:pPr>
      <w:hyperlink r:id="rId20" w:history="1">
        <w:r w:rsidR="00641A16" w:rsidRPr="00641A16">
          <w:rPr>
            <w:rStyle w:val="highlight"/>
            <w:rFonts w:ascii="Arial" w:hAnsi="Arial" w:cs="Arial"/>
            <w:b w:val="0"/>
            <w:sz w:val="24"/>
            <w:szCs w:val="24"/>
          </w:rPr>
          <w:t>Eskola</w:t>
        </w:r>
        <w:r w:rsidR="00641A16" w:rsidRPr="00641A16">
          <w:rPr>
            <w:rStyle w:val="apple-converted-space"/>
            <w:rFonts w:ascii="Arial" w:hAnsi="Arial" w:cs="Arial"/>
            <w:b w:val="0"/>
            <w:sz w:val="24"/>
            <w:szCs w:val="24"/>
          </w:rPr>
          <w:t> </w:t>
        </w:r>
        <w:r w:rsidR="00641A16" w:rsidRPr="00641A16">
          <w:rPr>
            <w:rStyle w:val="Kpr"/>
            <w:rFonts w:ascii="Arial" w:hAnsi="Arial" w:cs="Arial"/>
            <w:b w:val="0"/>
            <w:color w:val="auto"/>
            <w:sz w:val="24"/>
            <w:szCs w:val="24"/>
            <w:u w:val="none"/>
          </w:rPr>
          <w:t>J</w:t>
        </w:r>
      </w:hyperlink>
      <w:r w:rsidR="00641A16" w:rsidRPr="00641A16">
        <w:rPr>
          <w:rFonts w:ascii="Arial" w:hAnsi="Arial" w:cs="Arial"/>
          <w:b w:val="0"/>
          <w:sz w:val="24"/>
          <w:szCs w:val="24"/>
        </w:rPr>
        <w:t>,</w:t>
      </w:r>
      <w:r w:rsidR="00641A16" w:rsidRPr="00641A16">
        <w:rPr>
          <w:rStyle w:val="apple-converted-space"/>
          <w:rFonts w:ascii="Arial" w:hAnsi="Arial" w:cs="Arial"/>
          <w:b w:val="0"/>
          <w:sz w:val="24"/>
          <w:szCs w:val="24"/>
        </w:rPr>
        <w:t> </w:t>
      </w:r>
      <w:hyperlink r:id="rId21" w:history="1">
        <w:r w:rsidR="00641A16" w:rsidRPr="00641A16">
          <w:rPr>
            <w:rStyle w:val="Kpr"/>
            <w:rFonts w:ascii="Arial" w:hAnsi="Arial" w:cs="Arial"/>
            <w:b w:val="0"/>
            <w:color w:val="auto"/>
            <w:sz w:val="24"/>
            <w:szCs w:val="24"/>
            <w:u w:val="none"/>
          </w:rPr>
          <w:t>Lumio J</w:t>
        </w:r>
      </w:hyperlink>
      <w:r w:rsidR="00641A16" w:rsidRPr="00641A16">
        <w:rPr>
          <w:rFonts w:ascii="Arial" w:hAnsi="Arial" w:cs="Arial"/>
          <w:b w:val="0"/>
          <w:sz w:val="24"/>
          <w:szCs w:val="24"/>
        </w:rPr>
        <w:t>,</w:t>
      </w:r>
      <w:r w:rsidR="00641A16" w:rsidRPr="00641A16">
        <w:rPr>
          <w:rStyle w:val="apple-converted-space"/>
          <w:rFonts w:ascii="Arial" w:hAnsi="Arial" w:cs="Arial"/>
          <w:b w:val="0"/>
          <w:sz w:val="24"/>
          <w:szCs w:val="24"/>
        </w:rPr>
        <w:t> </w:t>
      </w:r>
      <w:hyperlink r:id="rId22" w:history="1">
        <w:r w:rsidR="00641A16" w:rsidRPr="00641A16">
          <w:rPr>
            <w:rStyle w:val="Kpr"/>
            <w:rFonts w:ascii="Arial" w:hAnsi="Arial" w:cs="Arial"/>
            <w:b w:val="0"/>
            <w:color w:val="auto"/>
            <w:sz w:val="24"/>
            <w:szCs w:val="24"/>
            <w:u w:val="none"/>
          </w:rPr>
          <w:t>Vuopio-Varkila J</w:t>
        </w:r>
      </w:hyperlink>
      <w:r w:rsidR="00641A16" w:rsidRPr="00641A16">
        <w:rPr>
          <w:rFonts w:ascii="Arial" w:hAnsi="Arial" w:cs="Arial"/>
          <w:b w:val="0"/>
          <w:sz w:val="24"/>
          <w:szCs w:val="24"/>
        </w:rPr>
        <w:t xml:space="preserve">. </w:t>
      </w:r>
      <w:hyperlink r:id="rId23" w:tooltip="British medical bulletin." w:history="1">
        <w:r w:rsidR="00641A16" w:rsidRPr="00641A16">
          <w:rPr>
            <w:rStyle w:val="Kpr"/>
            <w:rFonts w:ascii="Arial" w:hAnsi="Arial" w:cs="Arial"/>
            <w:b w:val="0"/>
            <w:color w:val="auto"/>
            <w:sz w:val="24"/>
            <w:szCs w:val="24"/>
            <w:u w:val="none"/>
          </w:rPr>
          <w:t>Br Med Bull.</w:t>
        </w:r>
      </w:hyperlink>
      <w:r w:rsidR="00641A16" w:rsidRPr="00641A16">
        <w:rPr>
          <w:rStyle w:val="apple-converted-space"/>
          <w:rFonts w:ascii="Arial" w:hAnsi="Arial" w:cs="Arial"/>
          <w:b w:val="0"/>
          <w:sz w:val="24"/>
          <w:szCs w:val="24"/>
        </w:rPr>
        <w:t> </w:t>
      </w:r>
      <w:r w:rsidR="00641A16" w:rsidRPr="00641A16">
        <w:rPr>
          <w:rFonts w:ascii="Arial" w:hAnsi="Arial" w:cs="Arial"/>
          <w:b w:val="0"/>
          <w:sz w:val="24"/>
          <w:szCs w:val="24"/>
        </w:rPr>
        <w:t xml:space="preserve">Resurgent diphtheria--are we safe? </w:t>
      </w:r>
      <w:r w:rsidR="00641A16" w:rsidRPr="00641A16">
        <w:rPr>
          <w:rStyle w:val="highlight"/>
          <w:rFonts w:ascii="Arial" w:hAnsi="Arial" w:cs="Arial"/>
          <w:b w:val="0"/>
          <w:sz w:val="24"/>
          <w:szCs w:val="24"/>
        </w:rPr>
        <w:t>1998</w:t>
      </w:r>
      <w:r w:rsidR="00641A16" w:rsidRPr="00641A16">
        <w:rPr>
          <w:rFonts w:ascii="Arial" w:hAnsi="Arial" w:cs="Arial"/>
          <w:b w:val="0"/>
          <w:sz w:val="24"/>
          <w:szCs w:val="24"/>
        </w:rPr>
        <w:t>,54(3):635-45.</w:t>
      </w:r>
    </w:p>
    <w:p w14:paraId="7695E29F" w14:textId="77777777" w:rsidR="00641A16" w:rsidRPr="00641A16" w:rsidRDefault="00594882" w:rsidP="00641A16">
      <w:pPr>
        <w:pStyle w:val="Balk1"/>
        <w:numPr>
          <w:ilvl w:val="0"/>
          <w:numId w:val="25"/>
        </w:numPr>
        <w:shd w:val="clear" w:color="auto" w:fill="FFFFFF"/>
        <w:spacing w:before="90" w:beforeAutospacing="0" w:after="90" w:afterAutospacing="0" w:line="480" w:lineRule="auto"/>
        <w:jc w:val="both"/>
        <w:rPr>
          <w:rFonts w:ascii="Arial" w:hAnsi="Arial" w:cs="Arial"/>
          <w:b w:val="0"/>
          <w:sz w:val="24"/>
          <w:szCs w:val="24"/>
        </w:rPr>
      </w:pPr>
      <w:hyperlink r:id="rId24" w:history="1">
        <w:r w:rsidR="00641A16" w:rsidRPr="00641A16">
          <w:rPr>
            <w:rStyle w:val="highlight"/>
            <w:rFonts w:ascii="Arial" w:hAnsi="Arial" w:cs="Arial"/>
            <w:b w:val="0"/>
            <w:sz w:val="24"/>
            <w:szCs w:val="24"/>
          </w:rPr>
          <w:t>Kolodkina</w:t>
        </w:r>
        <w:r w:rsidR="00641A16" w:rsidRPr="00641A16">
          <w:rPr>
            <w:rStyle w:val="apple-converted-space"/>
            <w:rFonts w:ascii="Arial" w:hAnsi="Arial" w:cs="Arial"/>
            <w:b w:val="0"/>
            <w:sz w:val="24"/>
            <w:szCs w:val="24"/>
          </w:rPr>
          <w:t> </w:t>
        </w:r>
        <w:r w:rsidR="00641A16" w:rsidRPr="00641A16">
          <w:rPr>
            <w:rStyle w:val="Kpr"/>
            <w:rFonts w:ascii="Arial" w:hAnsi="Arial" w:cs="Arial"/>
            <w:b w:val="0"/>
            <w:color w:val="auto"/>
            <w:sz w:val="24"/>
            <w:szCs w:val="24"/>
            <w:u w:val="none"/>
          </w:rPr>
          <w:t>V</w:t>
        </w:r>
      </w:hyperlink>
      <w:r w:rsidR="00641A16" w:rsidRPr="00641A16">
        <w:rPr>
          <w:rFonts w:ascii="Arial" w:hAnsi="Arial" w:cs="Arial"/>
          <w:b w:val="0"/>
          <w:sz w:val="24"/>
          <w:szCs w:val="24"/>
        </w:rPr>
        <w:t>,</w:t>
      </w:r>
      <w:r w:rsidR="00641A16" w:rsidRPr="00641A16">
        <w:rPr>
          <w:rStyle w:val="apple-converted-space"/>
          <w:rFonts w:ascii="Arial" w:hAnsi="Arial" w:cs="Arial"/>
          <w:b w:val="0"/>
          <w:sz w:val="24"/>
          <w:szCs w:val="24"/>
        </w:rPr>
        <w:t> </w:t>
      </w:r>
      <w:hyperlink r:id="rId25" w:history="1">
        <w:r w:rsidR="00641A16" w:rsidRPr="00641A16">
          <w:rPr>
            <w:rStyle w:val="Kpr"/>
            <w:rFonts w:ascii="Arial" w:hAnsi="Arial" w:cs="Arial"/>
            <w:b w:val="0"/>
            <w:color w:val="auto"/>
            <w:sz w:val="24"/>
            <w:szCs w:val="24"/>
            <w:u w:val="none"/>
          </w:rPr>
          <w:t>Titov L</w:t>
        </w:r>
      </w:hyperlink>
      <w:r w:rsidR="00641A16" w:rsidRPr="00641A16">
        <w:rPr>
          <w:rFonts w:ascii="Arial" w:hAnsi="Arial" w:cs="Arial"/>
          <w:b w:val="0"/>
          <w:sz w:val="24"/>
          <w:szCs w:val="24"/>
        </w:rPr>
        <w:t>,</w:t>
      </w:r>
      <w:r w:rsidR="00641A16" w:rsidRPr="00641A16">
        <w:rPr>
          <w:rStyle w:val="apple-converted-space"/>
          <w:rFonts w:ascii="Arial" w:hAnsi="Arial" w:cs="Arial"/>
          <w:b w:val="0"/>
          <w:sz w:val="24"/>
          <w:szCs w:val="24"/>
        </w:rPr>
        <w:t> </w:t>
      </w:r>
      <w:hyperlink r:id="rId26" w:history="1">
        <w:r w:rsidR="00641A16" w:rsidRPr="00641A16">
          <w:rPr>
            <w:rStyle w:val="Kpr"/>
            <w:rFonts w:ascii="Arial" w:hAnsi="Arial" w:cs="Arial"/>
            <w:b w:val="0"/>
            <w:color w:val="auto"/>
            <w:sz w:val="24"/>
            <w:szCs w:val="24"/>
            <w:u w:val="none"/>
          </w:rPr>
          <w:t>Sharapa T</w:t>
        </w:r>
      </w:hyperlink>
      <w:r w:rsidR="00641A16" w:rsidRPr="00641A16">
        <w:rPr>
          <w:rFonts w:ascii="Arial" w:hAnsi="Arial" w:cs="Arial"/>
          <w:b w:val="0"/>
          <w:sz w:val="24"/>
          <w:szCs w:val="24"/>
        </w:rPr>
        <w:t>,</w:t>
      </w:r>
      <w:r w:rsidR="00641A16" w:rsidRPr="00641A16">
        <w:rPr>
          <w:rStyle w:val="apple-converted-space"/>
          <w:rFonts w:ascii="Arial" w:hAnsi="Arial" w:cs="Arial"/>
          <w:b w:val="0"/>
          <w:sz w:val="24"/>
          <w:szCs w:val="24"/>
        </w:rPr>
        <w:t> </w:t>
      </w:r>
      <w:hyperlink r:id="rId27" w:history="1">
        <w:r w:rsidR="00641A16" w:rsidRPr="00641A16">
          <w:rPr>
            <w:rStyle w:val="Kpr"/>
            <w:rFonts w:ascii="Arial" w:hAnsi="Arial" w:cs="Arial"/>
            <w:b w:val="0"/>
            <w:color w:val="auto"/>
            <w:sz w:val="24"/>
            <w:szCs w:val="24"/>
            <w:u w:val="none"/>
          </w:rPr>
          <w:t>Grimont F</w:t>
        </w:r>
      </w:hyperlink>
      <w:r w:rsidR="00641A16" w:rsidRPr="00641A16">
        <w:rPr>
          <w:rFonts w:ascii="Arial" w:hAnsi="Arial" w:cs="Arial"/>
          <w:b w:val="0"/>
          <w:sz w:val="24"/>
          <w:szCs w:val="24"/>
        </w:rPr>
        <w:t>,</w:t>
      </w:r>
      <w:r w:rsidR="00641A16" w:rsidRPr="00641A16">
        <w:rPr>
          <w:rStyle w:val="apple-converted-space"/>
          <w:rFonts w:ascii="Arial" w:hAnsi="Arial" w:cs="Arial"/>
          <w:b w:val="0"/>
          <w:sz w:val="24"/>
          <w:szCs w:val="24"/>
        </w:rPr>
        <w:t> </w:t>
      </w:r>
      <w:hyperlink r:id="rId28" w:history="1">
        <w:r w:rsidR="00641A16" w:rsidRPr="00641A16">
          <w:rPr>
            <w:rStyle w:val="Kpr"/>
            <w:rFonts w:ascii="Arial" w:hAnsi="Arial" w:cs="Arial"/>
            <w:b w:val="0"/>
            <w:color w:val="auto"/>
            <w:sz w:val="24"/>
            <w:szCs w:val="24"/>
            <w:u w:val="none"/>
          </w:rPr>
          <w:t>Grimont PA</w:t>
        </w:r>
      </w:hyperlink>
      <w:r w:rsidR="00641A16" w:rsidRPr="00641A16">
        <w:rPr>
          <w:rFonts w:ascii="Arial" w:hAnsi="Arial" w:cs="Arial"/>
          <w:b w:val="0"/>
          <w:sz w:val="24"/>
          <w:szCs w:val="24"/>
        </w:rPr>
        <w:t>,</w:t>
      </w:r>
      <w:r w:rsidR="00641A16" w:rsidRPr="00641A16">
        <w:rPr>
          <w:rStyle w:val="apple-converted-space"/>
          <w:rFonts w:ascii="Arial" w:hAnsi="Arial" w:cs="Arial"/>
          <w:b w:val="0"/>
          <w:sz w:val="24"/>
          <w:szCs w:val="24"/>
        </w:rPr>
        <w:t> </w:t>
      </w:r>
      <w:hyperlink r:id="rId29" w:history="1">
        <w:r w:rsidR="00641A16" w:rsidRPr="00641A16">
          <w:rPr>
            <w:rStyle w:val="Kpr"/>
            <w:rFonts w:ascii="Arial" w:hAnsi="Arial" w:cs="Arial"/>
            <w:b w:val="0"/>
            <w:color w:val="auto"/>
            <w:sz w:val="24"/>
            <w:szCs w:val="24"/>
            <w:u w:val="none"/>
          </w:rPr>
          <w:t>Efstratiou A</w:t>
        </w:r>
      </w:hyperlink>
      <w:r w:rsidR="00641A16" w:rsidRPr="00641A16">
        <w:rPr>
          <w:rFonts w:ascii="Arial" w:hAnsi="Arial" w:cs="Arial"/>
          <w:b w:val="0"/>
          <w:sz w:val="24"/>
          <w:szCs w:val="24"/>
        </w:rPr>
        <w:t>. Molecular epidemiology of C. diphtheriae strains during different phases of the diphtheria epidemic in Belarus.</w:t>
      </w:r>
      <w:hyperlink r:id="rId30" w:tooltip="BMC infectious diseases." w:history="1">
        <w:r w:rsidR="00641A16" w:rsidRPr="00641A16">
          <w:rPr>
            <w:rStyle w:val="Kpr"/>
            <w:rFonts w:ascii="Arial" w:hAnsi="Arial" w:cs="Arial"/>
            <w:b w:val="0"/>
            <w:color w:val="auto"/>
            <w:sz w:val="24"/>
            <w:szCs w:val="24"/>
            <w:u w:val="none"/>
          </w:rPr>
          <w:t>BMC Infect Dis.</w:t>
        </w:r>
      </w:hyperlink>
      <w:r w:rsidR="00641A16" w:rsidRPr="00641A16">
        <w:rPr>
          <w:rStyle w:val="apple-converted-space"/>
          <w:rFonts w:ascii="Arial" w:hAnsi="Arial" w:cs="Arial"/>
          <w:b w:val="0"/>
          <w:sz w:val="24"/>
          <w:szCs w:val="24"/>
        </w:rPr>
        <w:t> </w:t>
      </w:r>
      <w:r w:rsidR="00641A16" w:rsidRPr="00641A16">
        <w:rPr>
          <w:rStyle w:val="highlight"/>
          <w:rFonts w:ascii="Arial" w:hAnsi="Arial" w:cs="Arial"/>
          <w:b w:val="0"/>
          <w:sz w:val="24"/>
          <w:szCs w:val="24"/>
        </w:rPr>
        <w:t>2006</w:t>
      </w:r>
      <w:r w:rsidR="00641A16" w:rsidRPr="00641A16">
        <w:rPr>
          <w:rStyle w:val="apple-converted-space"/>
          <w:rFonts w:ascii="Arial" w:hAnsi="Arial" w:cs="Arial"/>
          <w:b w:val="0"/>
          <w:sz w:val="24"/>
          <w:szCs w:val="24"/>
        </w:rPr>
        <w:t>,</w:t>
      </w:r>
      <w:r w:rsidR="00641A16" w:rsidRPr="00641A16">
        <w:rPr>
          <w:rFonts w:ascii="Arial" w:hAnsi="Arial" w:cs="Arial"/>
          <w:b w:val="0"/>
          <w:sz w:val="24"/>
          <w:szCs w:val="24"/>
        </w:rPr>
        <w:t>15;6:129.</w:t>
      </w:r>
    </w:p>
    <w:p w14:paraId="6F23D2B0" w14:textId="77777777" w:rsidR="00641A16" w:rsidRPr="00641A16" w:rsidRDefault="00594882" w:rsidP="00641A16">
      <w:pPr>
        <w:pStyle w:val="ListeParagraf"/>
        <w:widowControl w:val="0"/>
        <w:numPr>
          <w:ilvl w:val="0"/>
          <w:numId w:val="25"/>
        </w:numPr>
        <w:shd w:val="clear" w:color="auto" w:fill="FFFFFF"/>
        <w:spacing w:before="90" w:after="90" w:line="480" w:lineRule="auto"/>
        <w:jc w:val="both"/>
        <w:outlineLvl w:val="1"/>
        <w:rPr>
          <w:rFonts w:ascii="Arial" w:hAnsi="Arial" w:cs="Arial"/>
          <w:sz w:val="24"/>
          <w:szCs w:val="24"/>
        </w:rPr>
      </w:pPr>
      <w:hyperlink r:id="rId31" w:history="1">
        <w:r w:rsidR="00641A16" w:rsidRPr="00641A16">
          <w:rPr>
            <w:rStyle w:val="Kpr"/>
            <w:rFonts w:ascii="Arial" w:hAnsi="Arial" w:cs="Arial"/>
            <w:color w:val="auto"/>
            <w:sz w:val="24"/>
            <w:szCs w:val="24"/>
            <w:u w:val="none"/>
          </w:rPr>
          <w:t>Divino-Goes KG</w:t>
        </w:r>
      </w:hyperlink>
      <w:r w:rsidR="00641A16" w:rsidRPr="00641A16">
        <w:rPr>
          <w:rFonts w:ascii="Arial" w:hAnsi="Arial" w:cs="Arial"/>
          <w:sz w:val="24"/>
          <w:szCs w:val="24"/>
        </w:rPr>
        <w:t>,</w:t>
      </w:r>
      <w:r w:rsidR="00641A16" w:rsidRPr="00641A16">
        <w:rPr>
          <w:rStyle w:val="apple-converted-space"/>
          <w:rFonts w:ascii="Arial" w:hAnsi="Arial" w:cs="Arial"/>
          <w:sz w:val="24"/>
          <w:szCs w:val="24"/>
        </w:rPr>
        <w:t> </w:t>
      </w:r>
      <w:hyperlink r:id="rId32" w:history="1">
        <w:r w:rsidR="00641A16" w:rsidRPr="00641A16">
          <w:rPr>
            <w:rStyle w:val="Kpr"/>
            <w:rFonts w:ascii="Arial" w:hAnsi="Arial" w:cs="Arial"/>
            <w:color w:val="auto"/>
            <w:sz w:val="24"/>
            <w:szCs w:val="24"/>
            <w:u w:val="none"/>
          </w:rPr>
          <w:t>Moraes-Pinto MI</w:t>
        </w:r>
      </w:hyperlink>
      <w:r w:rsidR="00641A16" w:rsidRPr="00641A16">
        <w:rPr>
          <w:rFonts w:ascii="Arial" w:hAnsi="Arial" w:cs="Arial"/>
          <w:sz w:val="24"/>
          <w:szCs w:val="24"/>
        </w:rPr>
        <w:t>,</w:t>
      </w:r>
      <w:r w:rsidR="00641A16" w:rsidRPr="00641A16">
        <w:rPr>
          <w:rStyle w:val="apple-converted-space"/>
          <w:rFonts w:ascii="Arial" w:hAnsi="Arial" w:cs="Arial"/>
          <w:sz w:val="24"/>
          <w:szCs w:val="24"/>
        </w:rPr>
        <w:t> </w:t>
      </w:r>
      <w:hyperlink r:id="rId33" w:history="1">
        <w:r w:rsidR="00641A16" w:rsidRPr="00641A16">
          <w:rPr>
            <w:rStyle w:val="Kpr"/>
            <w:rFonts w:ascii="Arial" w:hAnsi="Arial" w:cs="Arial"/>
            <w:color w:val="auto"/>
            <w:sz w:val="24"/>
            <w:szCs w:val="24"/>
            <w:u w:val="none"/>
          </w:rPr>
          <w:t>Dinelli MI</w:t>
        </w:r>
      </w:hyperlink>
      <w:r w:rsidR="00641A16" w:rsidRPr="00641A16">
        <w:rPr>
          <w:rFonts w:ascii="Arial" w:hAnsi="Arial" w:cs="Arial"/>
          <w:sz w:val="24"/>
          <w:szCs w:val="24"/>
        </w:rPr>
        <w:t>,</w:t>
      </w:r>
      <w:r w:rsidR="00641A16" w:rsidRPr="00641A16">
        <w:rPr>
          <w:rStyle w:val="apple-converted-space"/>
          <w:rFonts w:ascii="Arial" w:hAnsi="Arial" w:cs="Arial"/>
          <w:sz w:val="24"/>
          <w:szCs w:val="24"/>
        </w:rPr>
        <w:t> </w:t>
      </w:r>
      <w:hyperlink r:id="rId34" w:history="1">
        <w:r w:rsidR="00641A16" w:rsidRPr="00641A16">
          <w:rPr>
            <w:rStyle w:val="Kpr"/>
            <w:rFonts w:ascii="Arial" w:hAnsi="Arial" w:cs="Arial"/>
            <w:color w:val="auto"/>
            <w:sz w:val="24"/>
            <w:szCs w:val="24"/>
            <w:u w:val="none"/>
          </w:rPr>
          <w:t>Casagrande ST</w:t>
        </w:r>
      </w:hyperlink>
      <w:r w:rsidR="00641A16" w:rsidRPr="00641A16">
        <w:rPr>
          <w:rFonts w:ascii="Arial" w:hAnsi="Arial" w:cs="Arial"/>
          <w:sz w:val="24"/>
          <w:szCs w:val="24"/>
        </w:rPr>
        <w:t>,</w:t>
      </w:r>
      <w:r w:rsidR="00641A16" w:rsidRPr="00641A16">
        <w:rPr>
          <w:rStyle w:val="apple-converted-space"/>
          <w:rFonts w:ascii="Arial" w:hAnsi="Arial" w:cs="Arial"/>
          <w:sz w:val="24"/>
          <w:szCs w:val="24"/>
        </w:rPr>
        <w:t> </w:t>
      </w:r>
      <w:hyperlink r:id="rId35" w:history="1">
        <w:r w:rsidR="00641A16" w:rsidRPr="00641A16">
          <w:rPr>
            <w:rStyle w:val="Kpr"/>
            <w:rFonts w:ascii="Arial" w:hAnsi="Arial" w:cs="Arial"/>
            <w:color w:val="auto"/>
            <w:sz w:val="24"/>
            <w:szCs w:val="24"/>
            <w:u w:val="none"/>
          </w:rPr>
          <w:t>Bonetti TC</w:t>
        </w:r>
      </w:hyperlink>
      <w:r w:rsidR="00641A16" w:rsidRPr="00641A16">
        <w:rPr>
          <w:rFonts w:ascii="Arial" w:hAnsi="Arial" w:cs="Arial"/>
          <w:sz w:val="24"/>
          <w:szCs w:val="24"/>
        </w:rPr>
        <w:t>,</w:t>
      </w:r>
      <w:r w:rsidR="00641A16" w:rsidRPr="00641A16">
        <w:rPr>
          <w:rStyle w:val="apple-converted-space"/>
          <w:rFonts w:ascii="Arial" w:hAnsi="Arial" w:cs="Arial"/>
          <w:sz w:val="24"/>
          <w:szCs w:val="24"/>
        </w:rPr>
        <w:t> </w:t>
      </w:r>
      <w:r w:rsidR="00641A16" w:rsidRPr="00641A16">
        <w:rPr>
          <w:rFonts w:ascii="Arial" w:hAnsi="Arial" w:cs="Arial"/>
          <w:sz w:val="24"/>
          <w:szCs w:val="24"/>
        </w:rPr>
        <w:t>et al.</w:t>
      </w:r>
      <w:r w:rsidR="00641A16" w:rsidRPr="00641A16">
        <w:rPr>
          <w:rStyle w:val="highlight"/>
          <w:rFonts w:ascii="Arial" w:hAnsi="Arial" w:cs="Arial"/>
          <w:sz w:val="24"/>
          <w:szCs w:val="24"/>
        </w:rPr>
        <w:t>Prevalence</w:t>
      </w:r>
      <w:r w:rsidR="00641A16" w:rsidRPr="00641A16">
        <w:rPr>
          <w:rStyle w:val="apple-converted-space"/>
          <w:rFonts w:ascii="Arial" w:hAnsi="Arial" w:cs="Arial"/>
          <w:sz w:val="24"/>
          <w:szCs w:val="24"/>
        </w:rPr>
        <w:t> </w:t>
      </w:r>
      <w:r w:rsidR="00641A16" w:rsidRPr="00641A16">
        <w:rPr>
          <w:rFonts w:ascii="Arial" w:hAnsi="Arial" w:cs="Arial"/>
          <w:sz w:val="24"/>
          <w:szCs w:val="24"/>
        </w:rPr>
        <w:t>of</w:t>
      </w:r>
      <w:r w:rsidR="00641A16" w:rsidRPr="00641A16">
        <w:rPr>
          <w:rStyle w:val="apple-converted-space"/>
          <w:rFonts w:ascii="Arial" w:hAnsi="Arial" w:cs="Arial"/>
          <w:sz w:val="24"/>
          <w:szCs w:val="24"/>
        </w:rPr>
        <w:t> </w:t>
      </w:r>
      <w:r w:rsidR="00641A16" w:rsidRPr="00641A16">
        <w:rPr>
          <w:rStyle w:val="highlight"/>
          <w:rFonts w:ascii="Arial" w:hAnsi="Arial" w:cs="Arial"/>
          <w:sz w:val="24"/>
          <w:szCs w:val="24"/>
        </w:rPr>
        <w:t>diphtheria</w:t>
      </w:r>
      <w:r w:rsidR="00641A16" w:rsidRPr="00641A16">
        <w:rPr>
          <w:rStyle w:val="apple-converted-space"/>
          <w:rFonts w:ascii="Arial" w:hAnsi="Arial" w:cs="Arial"/>
          <w:sz w:val="24"/>
          <w:szCs w:val="24"/>
        </w:rPr>
        <w:t> </w:t>
      </w:r>
      <w:r w:rsidR="00641A16" w:rsidRPr="00641A16">
        <w:rPr>
          <w:rFonts w:ascii="Arial" w:hAnsi="Arial" w:cs="Arial"/>
          <w:sz w:val="24"/>
          <w:szCs w:val="24"/>
        </w:rPr>
        <w:t>and</w:t>
      </w:r>
      <w:r w:rsidR="00641A16" w:rsidRPr="00641A16">
        <w:rPr>
          <w:rStyle w:val="apple-converted-space"/>
          <w:rFonts w:ascii="Arial" w:hAnsi="Arial" w:cs="Arial"/>
          <w:sz w:val="24"/>
          <w:szCs w:val="24"/>
        </w:rPr>
        <w:t> </w:t>
      </w:r>
      <w:r w:rsidR="00641A16" w:rsidRPr="00641A16">
        <w:rPr>
          <w:rStyle w:val="highlight"/>
          <w:rFonts w:ascii="Arial" w:hAnsi="Arial" w:cs="Arial"/>
          <w:sz w:val="24"/>
          <w:szCs w:val="24"/>
        </w:rPr>
        <w:t>tetanus</w:t>
      </w:r>
      <w:r w:rsidR="00641A16" w:rsidRPr="00641A16">
        <w:rPr>
          <w:rStyle w:val="apple-converted-space"/>
          <w:rFonts w:ascii="Arial" w:hAnsi="Arial" w:cs="Arial"/>
          <w:sz w:val="24"/>
          <w:szCs w:val="24"/>
        </w:rPr>
        <w:t> </w:t>
      </w:r>
      <w:r w:rsidR="00641A16" w:rsidRPr="00641A16">
        <w:rPr>
          <w:rStyle w:val="highlight"/>
          <w:rFonts w:ascii="Arial" w:hAnsi="Arial" w:cs="Arial"/>
          <w:sz w:val="24"/>
          <w:szCs w:val="24"/>
        </w:rPr>
        <w:t>antibodies</w:t>
      </w:r>
      <w:r w:rsidR="00641A16" w:rsidRPr="00641A16">
        <w:rPr>
          <w:rStyle w:val="apple-converted-space"/>
          <w:rFonts w:ascii="Arial" w:hAnsi="Arial" w:cs="Arial"/>
          <w:sz w:val="24"/>
          <w:szCs w:val="24"/>
        </w:rPr>
        <w:t> </w:t>
      </w:r>
      <w:r w:rsidR="00641A16" w:rsidRPr="00641A16">
        <w:rPr>
          <w:rFonts w:ascii="Arial" w:hAnsi="Arial" w:cs="Arial"/>
          <w:sz w:val="24"/>
          <w:szCs w:val="24"/>
        </w:rPr>
        <w:t>and</w:t>
      </w:r>
      <w:r w:rsidR="00641A16" w:rsidRPr="00641A16">
        <w:rPr>
          <w:rStyle w:val="apple-converted-space"/>
          <w:rFonts w:ascii="Arial" w:hAnsi="Arial" w:cs="Arial"/>
          <w:sz w:val="24"/>
          <w:szCs w:val="24"/>
        </w:rPr>
        <w:t> </w:t>
      </w:r>
      <w:r w:rsidR="00641A16" w:rsidRPr="00641A16">
        <w:rPr>
          <w:rStyle w:val="highlight"/>
          <w:rFonts w:ascii="Arial" w:hAnsi="Arial" w:cs="Arial"/>
          <w:sz w:val="24"/>
          <w:szCs w:val="24"/>
        </w:rPr>
        <w:t>circulation</w:t>
      </w:r>
      <w:r w:rsidR="00641A16" w:rsidRPr="00641A16">
        <w:rPr>
          <w:rStyle w:val="apple-converted-space"/>
          <w:rFonts w:ascii="Arial" w:hAnsi="Arial" w:cs="Arial"/>
          <w:sz w:val="24"/>
          <w:szCs w:val="24"/>
        </w:rPr>
        <w:t> </w:t>
      </w:r>
      <w:r w:rsidR="00641A16" w:rsidRPr="00641A16">
        <w:rPr>
          <w:rFonts w:ascii="Arial" w:hAnsi="Arial" w:cs="Arial"/>
          <w:sz w:val="24"/>
          <w:szCs w:val="24"/>
        </w:rPr>
        <w:t>of</w:t>
      </w:r>
      <w:r w:rsidR="00641A16" w:rsidRPr="00641A16">
        <w:rPr>
          <w:rStyle w:val="apple-converted-space"/>
          <w:rFonts w:ascii="Arial" w:hAnsi="Arial" w:cs="Arial"/>
          <w:sz w:val="24"/>
          <w:szCs w:val="24"/>
        </w:rPr>
        <w:t> </w:t>
      </w:r>
      <w:r w:rsidR="00641A16" w:rsidRPr="00641A16">
        <w:rPr>
          <w:rStyle w:val="highlight"/>
          <w:rFonts w:ascii="Arial" w:hAnsi="Arial" w:cs="Arial"/>
          <w:sz w:val="24"/>
          <w:szCs w:val="24"/>
        </w:rPr>
        <w:t>Corynebacterium diphtheriae</w:t>
      </w:r>
      <w:r w:rsidR="00641A16" w:rsidRPr="00641A16">
        <w:rPr>
          <w:rStyle w:val="apple-converted-space"/>
          <w:rFonts w:ascii="Arial" w:hAnsi="Arial" w:cs="Arial"/>
          <w:sz w:val="24"/>
          <w:szCs w:val="24"/>
        </w:rPr>
        <w:t> </w:t>
      </w:r>
      <w:r w:rsidR="00641A16" w:rsidRPr="00641A16">
        <w:rPr>
          <w:rFonts w:ascii="Arial" w:hAnsi="Arial" w:cs="Arial"/>
          <w:sz w:val="24"/>
          <w:szCs w:val="24"/>
        </w:rPr>
        <w:t>in São</w:t>
      </w:r>
      <w:r w:rsidR="00641A16" w:rsidRPr="00641A16">
        <w:rPr>
          <w:rStyle w:val="apple-converted-space"/>
          <w:rFonts w:ascii="Arial" w:hAnsi="Arial" w:cs="Arial"/>
          <w:sz w:val="24"/>
          <w:szCs w:val="24"/>
        </w:rPr>
        <w:t> </w:t>
      </w:r>
      <w:r w:rsidR="00641A16" w:rsidRPr="00641A16">
        <w:rPr>
          <w:rStyle w:val="highlight"/>
          <w:rFonts w:ascii="Arial" w:hAnsi="Arial" w:cs="Arial"/>
          <w:sz w:val="24"/>
          <w:szCs w:val="24"/>
        </w:rPr>
        <w:t>Paulo</w:t>
      </w:r>
      <w:r w:rsidR="00641A16" w:rsidRPr="00641A16">
        <w:rPr>
          <w:rFonts w:ascii="Arial" w:hAnsi="Arial" w:cs="Arial"/>
          <w:sz w:val="24"/>
          <w:szCs w:val="24"/>
        </w:rPr>
        <w:t>,</w:t>
      </w:r>
      <w:r w:rsidR="00641A16" w:rsidRPr="00641A16">
        <w:rPr>
          <w:rStyle w:val="highlight"/>
          <w:rFonts w:ascii="Arial" w:hAnsi="Arial" w:cs="Arial"/>
          <w:sz w:val="24"/>
          <w:szCs w:val="24"/>
        </w:rPr>
        <w:t>Brazil</w:t>
      </w:r>
      <w:r w:rsidR="00641A16" w:rsidRPr="00641A16">
        <w:rPr>
          <w:rFonts w:ascii="Arial" w:hAnsi="Arial" w:cs="Arial"/>
          <w:sz w:val="24"/>
          <w:szCs w:val="24"/>
        </w:rPr>
        <w:t xml:space="preserve">. </w:t>
      </w:r>
      <w:hyperlink r:id="rId36" w:tooltip="Brazilian journal of medical and biological research = Revista brasileira de pesquisas médicas e biológicas / Sociedade Brasileira de Biofísica ... [et al.]." w:history="1">
        <w:r w:rsidR="00641A16" w:rsidRPr="00641A16">
          <w:rPr>
            <w:rStyle w:val="Kpr"/>
            <w:rFonts w:ascii="Arial" w:hAnsi="Arial" w:cs="Arial"/>
            <w:color w:val="auto"/>
            <w:sz w:val="24"/>
            <w:szCs w:val="24"/>
            <w:u w:val="none"/>
          </w:rPr>
          <w:t>Braz J Med Biol Res.</w:t>
        </w:r>
      </w:hyperlink>
      <w:r w:rsidR="00641A16" w:rsidRPr="00641A16">
        <w:rPr>
          <w:rStyle w:val="apple-converted-space"/>
          <w:rFonts w:ascii="Arial" w:hAnsi="Arial" w:cs="Arial"/>
          <w:sz w:val="24"/>
          <w:szCs w:val="24"/>
        </w:rPr>
        <w:t> </w:t>
      </w:r>
      <w:r w:rsidR="00641A16" w:rsidRPr="00641A16">
        <w:rPr>
          <w:rFonts w:ascii="Arial" w:hAnsi="Arial" w:cs="Arial"/>
          <w:sz w:val="24"/>
          <w:szCs w:val="24"/>
        </w:rPr>
        <w:t>2007;</w:t>
      </w:r>
      <w:r w:rsidR="00440E57">
        <w:rPr>
          <w:rFonts w:ascii="Arial" w:hAnsi="Arial" w:cs="Arial"/>
          <w:sz w:val="24"/>
          <w:szCs w:val="24"/>
        </w:rPr>
        <w:t xml:space="preserve"> </w:t>
      </w:r>
      <w:r w:rsidR="00641A16" w:rsidRPr="00641A16">
        <w:rPr>
          <w:rFonts w:ascii="Arial" w:hAnsi="Arial" w:cs="Arial"/>
          <w:sz w:val="24"/>
          <w:szCs w:val="24"/>
        </w:rPr>
        <w:t xml:space="preserve">40:1681-7. </w:t>
      </w:r>
    </w:p>
    <w:p w14:paraId="4C569D8D" w14:textId="77777777" w:rsidR="00641A16" w:rsidRPr="00641A16" w:rsidRDefault="00594882" w:rsidP="00641A16">
      <w:pPr>
        <w:pStyle w:val="Balk1"/>
        <w:numPr>
          <w:ilvl w:val="0"/>
          <w:numId w:val="25"/>
        </w:numPr>
        <w:shd w:val="clear" w:color="auto" w:fill="FFFFFF"/>
        <w:spacing w:before="90" w:beforeAutospacing="0" w:after="90" w:afterAutospacing="0" w:line="480" w:lineRule="auto"/>
        <w:jc w:val="both"/>
        <w:rPr>
          <w:rFonts w:ascii="Arial" w:hAnsi="Arial" w:cs="Arial"/>
          <w:b w:val="0"/>
          <w:sz w:val="24"/>
          <w:szCs w:val="24"/>
        </w:rPr>
      </w:pPr>
      <w:hyperlink r:id="rId37" w:history="1">
        <w:r w:rsidR="00641A16" w:rsidRPr="00641A16">
          <w:rPr>
            <w:rStyle w:val="Kpr"/>
            <w:rFonts w:ascii="Arial" w:hAnsi="Arial" w:cs="Arial"/>
            <w:b w:val="0"/>
            <w:color w:val="auto"/>
            <w:sz w:val="24"/>
            <w:szCs w:val="24"/>
            <w:u w:val="none"/>
          </w:rPr>
          <w:t>Zasada AA</w:t>
        </w:r>
      </w:hyperlink>
      <w:r w:rsidR="00641A16" w:rsidRPr="00641A16">
        <w:rPr>
          <w:rFonts w:ascii="Arial" w:hAnsi="Arial" w:cs="Arial"/>
          <w:b w:val="0"/>
          <w:sz w:val="24"/>
          <w:szCs w:val="24"/>
        </w:rPr>
        <w:t>.</w:t>
      </w:r>
      <w:r w:rsidR="00641A16" w:rsidRPr="00641A16">
        <w:rPr>
          <w:rStyle w:val="highlight"/>
          <w:rFonts w:ascii="Arial" w:hAnsi="Arial" w:cs="Arial"/>
          <w:b w:val="0"/>
          <w:sz w:val="24"/>
          <w:szCs w:val="24"/>
        </w:rPr>
        <w:t xml:space="preserve"> Corynebacterium diphtheriae</w:t>
      </w:r>
      <w:r w:rsidR="00641A16" w:rsidRPr="00641A16">
        <w:rPr>
          <w:rStyle w:val="apple-converted-space"/>
          <w:rFonts w:ascii="Arial" w:hAnsi="Arial" w:cs="Arial"/>
          <w:b w:val="0"/>
          <w:sz w:val="24"/>
          <w:szCs w:val="24"/>
        </w:rPr>
        <w:t> </w:t>
      </w:r>
      <w:r w:rsidR="00641A16" w:rsidRPr="00641A16">
        <w:rPr>
          <w:rStyle w:val="highlight"/>
          <w:rFonts w:ascii="Arial" w:hAnsi="Arial" w:cs="Arial"/>
          <w:b w:val="0"/>
          <w:sz w:val="24"/>
          <w:szCs w:val="24"/>
        </w:rPr>
        <w:t>infections</w:t>
      </w:r>
      <w:r w:rsidR="00641A16" w:rsidRPr="00641A16">
        <w:rPr>
          <w:rStyle w:val="apple-converted-space"/>
          <w:rFonts w:ascii="Arial" w:hAnsi="Arial" w:cs="Arial"/>
          <w:b w:val="0"/>
          <w:sz w:val="24"/>
          <w:szCs w:val="24"/>
        </w:rPr>
        <w:t> </w:t>
      </w:r>
      <w:r w:rsidR="00641A16" w:rsidRPr="00641A16">
        <w:rPr>
          <w:rStyle w:val="highlight"/>
          <w:rFonts w:ascii="Arial" w:hAnsi="Arial" w:cs="Arial"/>
          <w:b w:val="0"/>
          <w:sz w:val="24"/>
          <w:szCs w:val="24"/>
        </w:rPr>
        <w:t>currently</w:t>
      </w:r>
      <w:r w:rsidR="00641A16" w:rsidRPr="00641A16">
        <w:rPr>
          <w:rStyle w:val="apple-converted-space"/>
          <w:rFonts w:ascii="Arial" w:hAnsi="Arial" w:cs="Arial"/>
          <w:b w:val="0"/>
          <w:sz w:val="24"/>
          <w:szCs w:val="24"/>
        </w:rPr>
        <w:t> </w:t>
      </w:r>
      <w:r w:rsidR="00641A16" w:rsidRPr="00641A16">
        <w:rPr>
          <w:rFonts w:ascii="Arial" w:hAnsi="Arial" w:cs="Arial"/>
          <w:b w:val="0"/>
          <w:sz w:val="24"/>
          <w:szCs w:val="24"/>
        </w:rPr>
        <w:t>and in the</w:t>
      </w:r>
      <w:r w:rsidR="00641A16" w:rsidRPr="00641A16">
        <w:rPr>
          <w:rStyle w:val="apple-converted-space"/>
          <w:rFonts w:ascii="Arial" w:hAnsi="Arial" w:cs="Arial"/>
          <w:b w:val="0"/>
          <w:sz w:val="24"/>
          <w:szCs w:val="24"/>
        </w:rPr>
        <w:t> </w:t>
      </w:r>
      <w:r w:rsidR="00641A16" w:rsidRPr="00641A16">
        <w:rPr>
          <w:rStyle w:val="highlight"/>
          <w:rFonts w:ascii="Arial" w:hAnsi="Arial" w:cs="Arial"/>
          <w:b w:val="0"/>
          <w:sz w:val="24"/>
          <w:szCs w:val="24"/>
        </w:rPr>
        <w:t>past</w:t>
      </w:r>
      <w:r w:rsidR="00641A16" w:rsidRPr="00641A16">
        <w:rPr>
          <w:rFonts w:ascii="Arial" w:hAnsi="Arial" w:cs="Arial"/>
          <w:b w:val="0"/>
          <w:sz w:val="24"/>
          <w:szCs w:val="24"/>
        </w:rPr>
        <w:t xml:space="preserve">. </w:t>
      </w:r>
      <w:hyperlink r:id="rId38" w:tooltip="Przegla̧d epidemiologiczny." w:history="1">
        <w:r w:rsidR="00641A16" w:rsidRPr="00641A16">
          <w:rPr>
            <w:rStyle w:val="Kpr"/>
            <w:rFonts w:ascii="Arial" w:hAnsi="Arial" w:cs="Arial"/>
            <w:b w:val="0"/>
            <w:color w:val="auto"/>
            <w:sz w:val="24"/>
            <w:szCs w:val="24"/>
            <w:u w:val="none"/>
          </w:rPr>
          <w:t>Przegl Epidemiol.</w:t>
        </w:r>
      </w:hyperlink>
      <w:r w:rsidR="00641A16" w:rsidRPr="00641A16">
        <w:rPr>
          <w:rStyle w:val="apple-converted-space"/>
          <w:rFonts w:ascii="Arial" w:hAnsi="Arial" w:cs="Arial"/>
          <w:b w:val="0"/>
          <w:sz w:val="24"/>
          <w:szCs w:val="24"/>
        </w:rPr>
        <w:t> </w:t>
      </w:r>
      <w:r w:rsidR="00641A16" w:rsidRPr="00641A16">
        <w:rPr>
          <w:rFonts w:ascii="Arial" w:hAnsi="Arial" w:cs="Arial"/>
          <w:b w:val="0"/>
          <w:sz w:val="24"/>
          <w:szCs w:val="24"/>
        </w:rPr>
        <w:t>2015;69(3):439-44, 569-74.</w:t>
      </w:r>
    </w:p>
    <w:p w14:paraId="31E70E8E" w14:textId="77777777" w:rsidR="00641A16" w:rsidRPr="00641A16" w:rsidRDefault="00594882" w:rsidP="00641A16">
      <w:pPr>
        <w:pStyle w:val="ListeParagraf"/>
        <w:widowControl w:val="0"/>
        <w:numPr>
          <w:ilvl w:val="0"/>
          <w:numId w:val="25"/>
        </w:numPr>
        <w:shd w:val="clear" w:color="auto" w:fill="FFFFFF"/>
        <w:spacing w:before="90" w:after="90" w:line="480" w:lineRule="auto"/>
        <w:jc w:val="both"/>
        <w:outlineLvl w:val="1"/>
        <w:rPr>
          <w:rFonts w:ascii="Arial" w:hAnsi="Arial" w:cs="Arial"/>
          <w:sz w:val="24"/>
          <w:szCs w:val="24"/>
        </w:rPr>
      </w:pPr>
      <w:hyperlink r:id="rId39" w:history="1">
        <w:r w:rsidR="00641A16" w:rsidRPr="00641A16">
          <w:rPr>
            <w:rStyle w:val="Kpr"/>
            <w:rFonts w:ascii="Arial" w:hAnsi="Arial" w:cs="Arial"/>
            <w:color w:val="auto"/>
            <w:sz w:val="24"/>
            <w:szCs w:val="24"/>
            <w:u w:val="none"/>
          </w:rPr>
          <w:t>Lake JA</w:t>
        </w:r>
      </w:hyperlink>
      <w:r w:rsidR="00641A16" w:rsidRPr="00641A16">
        <w:rPr>
          <w:rFonts w:ascii="Arial" w:hAnsi="Arial" w:cs="Arial"/>
          <w:sz w:val="24"/>
          <w:szCs w:val="24"/>
        </w:rPr>
        <w:t>,</w:t>
      </w:r>
      <w:r w:rsidR="00641A16" w:rsidRPr="00641A16">
        <w:rPr>
          <w:rStyle w:val="apple-converted-space"/>
          <w:rFonts w:ascii="Arial" w:hAnsi="Arial" w:cs="Arial"/>
          <w:sz w:val="24"/>
          <w:szCs w:val="24"/>
        </w:rPr>
        <w:t> </w:t>
      </w:r>
      <w:hyperlink r:id="rId40" w:history="1">
        <w:r w:rsidR="00641A16" w:rsidRPr="00641A16">
          <w:rPr>
            <w:rStyle w:val="Kpr"/>
            <w:rFonts w:ascii="Arial" w:hAnsi="Arial" w:cs="Arial"/>
            <w:color w:val="auto"/>
            <w:sz w:val="24"/>
            <w:szCs w:val="24"/>
            <w:u w:val="none"/>
          </w:rPr>
          <w:t>Ehrhardt MJ</w:t>
        </w:r>
      </w:hyperlink>
      <w:r w:rsidR="00641A16" w:rsidRPr="00641A16">
        <w:rPr>
          <w:rFonts w:ascii="Arial" w:hAnsi="Arial" w:cs="Arial"/>
          <w:sz w:val="24"/>
          <w:szCs w:val="24"/>
        </w:rPr>
        <w:t>,</w:t>
      </w:r>
      <w:r w:rsidR="00641A16" w:rsidRPr="00641A16">
        <w:rPr>
          <w:rStyle w:val="apple-converted-space"/>
          <w:rFonts w:ascii="Arial" w:hAnsi="Arial" w:cs="Arial"/>
          <w:sz w:val="24"/>
          <w:szCs w:val="24"/>
        </w:rPr>
        <w:t> </w:t>
      </w:r>
      <w:hyperlink r:id="rId41" w:history="1">
        <w:r w:rsidR="00641A16" w:rsidRPr="00641A16">
          <w:rPr>
            <w:rStyle w:val="Kpr"/>
            <w:rFonts w:ascii="Arial" w:hAnsi="Arial" w:cs="Arial"/>
            <w:color w:val="auto"/>
            <w:sz w:val="24"/>
            <w:szCs w:val="24"/>
            <w:u w:val="none"/>
          </w:rPr>
          <w:t>Suchi M</w:t>
        </w:r>
      </w:hyperlink>
      <w:r w:rsidR="00641A16" w:rsidRPr="00641A16">
        <w:rPr>
          <w:rFonts w:ascii="Arial" w:hAnsi="Arial" w:cs="Arial"/>
          <w:sz w:val="24"/>
          <w:szCs w:val="24"/>
        </w:rPr>
        <w:t>,</w:t>
      </w:r>
      <w:r w:rsidR="00641A16" w:rsidRPr="00641A16">
        <w:rPr>
          <w:rStyle w:val="apple-converted-space"/>
          <w:rFonts w:ascii="Arial" w:hAnsi="Arial" w:cs="Arial"/>
          <w:sz w:val="24"/>
          <w:szCs w:val="24"/>
        </w:rPr>
        <w:t> </w:t>
      </w:r>
      <w:hyperlink r:id="rId42" w:history="1">
        <w:r w:rsidR="00641A16" w:rsidRPr="00641A16">
          <w:rPr>
            <w:rStyle w:val="Kpr"/>
            <w:rFonts w:ascii="Arial" w:hAnsi="Arial" w:cs="Arial"/>
            <w:color w:val="auto"/>
            <w:sz w:val="24"/>
            <w:szCs w:val="24"/>
            <w:u w:val="none"/>
          </w:rPr>
          <w:t>Chun RH</w:t>
        </w:r>
      </w:hyperlink>
      <w:r w:rsidR="00641A16" w:rsidRPr="00641A16">
        <w:rPr>
          <w:rFonts w:ascii="Arial" w:hAnsi="Arial" w:cs="Arial"/>
          <w:sz w:val="24"/>
          <w:szCs w:val="24"/>
        </w:rPr>
        <w:t>,</w:t>
      </w:r>
      <w:r w:rsidR="00641A16" w:rsidRPr="00641A16">
        <w:rPr>
          <w:rStyle w:val="apple-converted-space"/>
          <w:rFonts w:ascii="Arial" w:hAnsi="Arial" w:cs="Arial"/>
          <w:sz w:val="24"/>
          <w:szCs w:val="24"/>
        </w:rPr>
        <w:t> </w:t>
      </w:r>
      <w:hyperlink r:id="rId43" w:history="1">
        <w:r w:rsidR="00641A16" w:rsidRPr="00641A16">
          <w:rPr>
            <w:rStyle w:val="Kpr"/>
            <w:rFonts w:ascii="Arial" w:hAnsi="Arial" w:cs="Arial"/>
            <w:color w:val="auto"/>
            <w:sz w:val="24"/>
            <w:szCs w:val="24"/>
            <w:u w:val="none"/>
          </w:rPr>
          <w:t>Willoughby RE</w:t>
        </w:r>
      </w:hyperlink>
      <w:r w:rsidR="00641A16" w:rsidRPr="00641A16">
        <w:rPr>
          <w:rFonts w:ascii="Arial" w:hAnsi="Arial" w:cs="Arial"/>
          <w:sz w:val="24"/>
          <w:szCs w:val="24"/>
        </w:rPr>
        <w:t>. A</w:t>
      </w:r>
      <w:r w:rsidR="00641A16" w:rsidRPr="00641A16">
        <w:rPr>
          <w:rStyle w:val="apple-converted-space"/>
          <w:rFonts w:ascii="Arial" w:hAnsi="Arial" w:cs="Arial"/>
          <w:sz w:val="24"/>
          <w:szCs w:val="24"/>
        </w:rPr>
        <w:t> </w:t>
      </w:r>
      <w:r w:rsidR="00641A16" w:rsidRPr="00641A16">
        <w:rPr>
          <w:rStyle w:val="highlight"/>
          <w:rFonts w:ascii="Arial" w:hAnsi="Arial" w:cs="Arial"/>
          <w:sz w:val="24"/>
          <w:szCs w:val="24"/>
        </w:rPr>
        <w:t>Case</w:t>
      </w:r>
      <w:r w:rsidR="00641A16" w:rsidRPr="00641A16">
        <w:rPr>
          <w:rStyle w:val="apple-converted-space"/>
          <w:rFonts w:ascii="Arial" w:hAnsi="Arial" w:cs="Arial"/>
          <w:sz w:val="24"/>
          <w:szCs w:val="24"/>
        </w:rPr>
        <w:t> </w:t>
      </w:r>
      <w:r w:rsidR="00641A16" w:rsidRPr="00641A16">
        <w:rPr>
          <w:rFonts w:ascii="Arial" w:hAnsi="Arial" w:cs="Arial"/>
          <w:sz w:val="24"/>
          <w:szCs w:val="24"/>
        </w:rPr>
        <w:t>of</w:t>
      </w:r>
      <w:r w:rsidR="00641A16" w:rsidRPr="00641A16">
        <w:rPr>
          <w:rStyle w:val="apple-converted-space"/>
          <w:rFonts w:ascii="Arial" w:hAnsi="Arial" w:cs="Arial"/>
          <w:sz w:val="24"/>
          <w:szCs w:val="24"/>
        </w:rPr>
        <w:t> </w:t>
      </w:r>
      <w:r w:rsidR="00641A16" w:rsidRPr="00641A16">
        <w:rPr>
          <w:rStyle w:val="highlight"/>
          <w:rFonts w:ascii="Arial" w:hAnsi="Arial" w:cs="Arial"/>
          <w:sz w:val="24"/>
          <w:szCs w:val="24"/>
        </w:rPr>
        <w:t>Necrotizing</w:t>
      </w:r>
      <w:r w:rsidR="00641A16" w:rsidRPr="00641A16">
        <w:rPr>
          <w:rStyle w:val="apple-converted-space"/>
          <w:rFonts w:ascii="Arial" w:hAnsi="Arial" w:cs="Arial"/>
          <w:sz w:val="24"/>
          <w:szCs w:val="24"/>
        </w:rPr>
        <w:t> </w:t>
      </w:r>
      <w:r w:rsidR="00641A16" w:rsidRPr="00641A16">
        <w:rPr>
          <w:rStyle w:val="highlight"/>
          <w:rFonts w:ascii="Arial" w:hAnsi="Arial" w:cs="Arial"/>
          <w:sz w:val="24"/>
          <w:szCs w:val="24"/>
        </w:rPr>
        <w:t>Epiglottitis</w:t>
      </w:r>
      <w:r w:rsidR="00641A16" w:rsidRPr="00641A16">
        <w:rPr>
          <w:rStyle w:val="apple-converted-space"/>
          <w:rFonts w:ascii="Arial" w:hAnsi="Arial" w:cs="Arial"/>
          <w:sz w:val="24"/>
          <w:szCs w:val="24"/>
        </w:rPr>
        <w:t> </w:t>
      </w:r>
      <w:r w:rsidR="00641A16" w:rsidRPr="00641A16">
        <w:rPr>
          <w:rFonts w:ascii="Arial" w:hAnsi="Arial" w:cs="Arial"/>
          <w:sz w:val="24"/>
          <w:szCs w:val="24"/>
        </w:rPr>
        <w:t>Due to</w:t>
      </w:r>
      <w:r w:rsidR="00641A16" w:rsidRPr="00641A16">
        <w:rPr>
          <w:rStyle w:val="apple-converted-space"/>
          <w:rFonts w:ascii="Arial" w:hAnsi="Arial" w:cs="Arial"/>
          <w:sz w:val="24"/>
          <w:szCs w:val="24"/>
        </w:rPr>
        <w:t> </w:t>
      </w:r>
      <w:r w:rsidR="00641A16" w:rsidRPr="00641A16">
        <w:rPr>
          <w:rStyle w:val="highlight"/>
          <w:rFonts w:ascii="Arial" w:hAnsi="Arial" w:cs="Arial"/>
          <w:sz w:val="24"/>
          <w:szCs w:val="24"/>
        </w:rPr>
        <w:t>Nontoxigenic</w:t>
      </w:r>
      <w:r w:rsidR="00641A16" w:rsidRPr="00641A16">
        <w:rPr>
          <w:rStyle w:val="apple-converted-space"/>
          <w:rFonts w:ascii="Arial" w:hAnsi="Arial" w:cs="Arial"/>
          <w:sz w:val="24"/>
          <w:szCs w:val="24"/>
        </w:rPr>
        <w:t> </w:t>
      </w:r>
      <w:r w:rsidR="00641A16" w:rsidRPr="00641A16">
        <w:rPr>
          <w:rStyle w:val="highlight"/>
          <w:rFonts w:ascii="Arial" w:hAnsi="Arial" w:cs="Arial"/>
          <w:sz w:val="24"/>
          <w:szCs w:val="24"/>
        </w:rPr>
        <w:t>Corynebacterium diphtheriae</w:t>
      </w:r>
      <w:r w:rsidR="00641A16" w:rsidRPr="00641A16">
        <w:rPr>
          <w:rFonts w:ascii="Arial" w:hAnsi="Arial" w:cs="Arial"/>
          <w:sz w:val="24"/>
          <w:szCs w:val="24"/>
        </w:rPr>
        <w:t xml:space="preserve">. </w:t>
      </w:r>
      <w:hyperlink r:id="rId44" w:tooltip="Pediatrics." w:history="1">
        <w:r w:rsidR="00641A16" w:rsidRPr="00641A16">
          <w:rPr>
            <w:rStyle w:val="Kpr"/>
            <w:rFonts w:ascii="Arial" w:hAnsi="Arial" w:cs="Arial"/>
            <w:color w:val="auto"/>
            <w:sz w:val="24"/>
            <w:szCs w:val="24"/>
            <w:u w:val="none"/>
          </w:rPr>
          <w:t>Pediatrics.</w:t>
        </w:r>
      </w:hyperlink>
      <w:r w:rsidR="00641A16" w:rsidRPr="00641A16">
        <w:rPr>
          <w:rStyle w:val="apple-converted-space"/>
          <w:rFonts w:ascii="Arial" w:hAnsi="Arial" w:cs="Arial"/>
          <w:sz w:val="24"/>
          <w:szCs w:val="24"/>
        </w:rPr>
        <w:t> </w:t>
      </w:r>
      <w:r w:rsidR="00641A16" w:rsidRPr="00641A16">
        <w:rPr>
          <w:rFonts w:ascii="Arial" w:hAnsi="Arial" w:cs="Arial"/>
          <w:sz w:val="24"/>
          <w:szCs w:val="24"/>
        </w:rPr>
        <w:t xml:space="preserve">2015 ;136:242-5. </w:t>
      </w:r>
    </w:p>
    <w:p w14:paraId="08261962" w14:textId="77777777" w:rsidR="00641A16" w:rsidRPr="00641A16" w:rsidRDefault="00594882" w:rsidP="00641A16">
      <w:pPr>
        <w:pStyle w:val="Balk1"/>
        <w:numPr>
          <w:ilvl w:val="0"/>
          <w:numId w:val="25"/>
        </w:numPr>
        <w:shd w:val="clear" w:color="auto" w:fill="FFFFFF"/>
        <w:spacing w:before="90" w:beforeAutospacing="0" w:after="90" w:afterAutospacing="0" w:line="480" w:lineRule="auto"/>
        <w:jc w:val="both"/>
        <w:rPr>
          <w:rFonts w:ascii="Arial" w:hAnsi="Arial" w:cs="Arial"/>
          <w:b w:val="0"/>
          <w:sz w:val="24"/>
          <w:szCs w:val="24"/>
        </w:rPr>
      </w:pPr>
      <w:hyperlink r:id="rId45" w:history="1">
        <w:r w:rsidR="00641A16" w:rsidRPr="00641A16">
          <w:rPr>
            <w:rStyle w:val="Kpr"/>
            <w:rFonts w:ascii="Arial" w:hAnsi="Arial" w:cs="Arial"/>
            <w:b w:val="0"/>
            <w:color w:val="auto"/>
            <w:sz w:val="24"/>
            <w:szCs w:val="24"/>
            <w:u w:val="none"/>
          </w:rPr>
          <w:t>Romney MG</w:t>
        </w:r>
      </w:hyperlink>
      <w:r w:rsidR="00641A16" w:rsidRPr="00641A16">
        <w:rPr>
          <w:rFonts w:ascii="Arial" w:hAnsi="Arial" w:cs="Arial"/>
          <w:b w:val="0"/>
          <w:sz w:val="24"/>
          <w:szCs w:val="24"/>
        </w:rPr>
        <w:t>,</w:t>
      </w:r>
      <w:r w:rsidR="00641A16" w:rsidRPr="00641A16">
        <w:rPr>
          <w:rStyle w:val="apple-converted-space"/>
          <w:rFonts w:ascii="Arial" w:hAnsi="Arial" w:cs="Arial"/>
          <w:b w:val="0"/>
          <w:sz w:val="24"/>
          <w:szCs w:val="24"/>
        </w:rPr>
        <w:t> </w:t>
      </w:r>
      <w:hyperlink r:id="rId46" w:history="1">
        <w:r w:rsidR="00641A16" w:rsidRPr="00641A16">
          <w:rPr>
            <w:rStyle w:val="Kpr"/>
            <w:rFonts w:ascii="Arial" w:hAnsi="Arial" w:cs="Arial"/>
            <w:b w:val="0"/>
            <w:color w:val="auto"/>
            <w:sz w:val="24"/>
            <w:szCs w:val="24"/>
            <w:u w:val="none"/>
          </w:rPr>
          <w:t>Roscoe DL</w:t>
        </w:r>
      </w:hyperlink>
      <w:r w:rsidR="00641A16" w:rsidRPr="00641A16">
        <w:rPr>
          <w:rFonts w:ascii="Arial" w:hAnsi="Arial" w:cs="Arial"/>
          <w:b w:val="0"/>
          <w:sz w:val="24"/>
          <w:szCs w:val="24"/>
        </w:rPr>
        <w:t>,</w:t>
      </w:r>
      <w:r w:rsidR="00641A16" w:rsidRPr="00641A16">
        <w:rPr>
          <w:rStyle w:val="apple-converted-space"/>
          <w:rFonts w:ascii="Arial" w:hAnsi="Arial" w:cs="Arial"/>
          <w:b w:val="0"/>
          <w:sz w:val="24"/>
          <w:szCs w:val="24"/>
        </w:rPr>
        <w:t> </w:t>
      </w:r>
      <w:hyperlink r:id="rId47" w:history="1">
        <w:r w:rsidR="00641A16" w:rsidRPr="00641A16">
          <w:rPr>
            <w:rStyle w:val="Kpr"/>
            <w:rFonts w:ascii="Arial" w:hAnsi="Arial" w:cs="Arial"/>
            <w:b w:val="0"/>
            <w:color w:val="auto"/>
            <w:sz w:val="24"/>
            <w:szCs w:val="24"/>
            <w:u w:val="none"/>
          </w:rPr>
          <w:t>Bernard K</w:t>
        </w:r>
      </w:hyperlink>
      <w:r w:rsidR="00641A16" w:rsidRPr="00641A16">
        <w:rPr>
          <w:rFonts w:ascii="Arial" w:hAnsi="Arial" w:cs="Arial"/>
          <w:b w:val="0"/>
          <w:sz w:val="24"/>
          <w:szCs w:val="24"/>
        </w:rPr>
        <w:t>,</w:t>
      </w:r>
      <w:r w:rsidR="00641A16" w:rsidRPr="00641A16">
        <w:rPr>
          <w:rStyle w:val="apple-converted-space"/>
          <w:rFonts w:ascii="Arial" w:hAnsi="Arial" w:cs="Arial"/>
          <w:b w:val="0"/>
          <w:sz w:val="24"/>
          <w:szCs w:val="24"/>
        </w:rPr>
        <w:t> </w:t>
      </w:r>
      <w:hyperlink r:id="rId48" w:history="1">
        <w:r w:rsidR="00641A16" w:rsidRPr="00641A16">
          <w:rPr>
            <w:rStyle w:val="Kpr"/>
            <w:rFonts w:ascii="Arial" w:hAnsi="Arial" w:cs="Arial"/>
            <w:b w:val="0"/>
            <w:color w:val="auto"/>
            <w:sz w:val="24"/>
            <w:szCs w:val="24"/>
            <w:u w:val="none"/>
          </w:rPr>
          <w:t>Lai S</w:t>
        </w:r>
      </w:hyperlink>
      <w:r w:rsidR="00641A16" w:rsidRPr="00641A16">
        <w:rPr>
          <w:rFonts w:ascii="Arial" w:hAnsi="Arial" w:cs="Arial"/>
          <w:b w:val="0"/>
          <w:sz w:val="24"/>
          <w:szCs w:val="24"/>
        </w:rPr>
        <w:t>,</w:t>
      </w:r>
      <w:r w:rsidR="00641A16" w:rsidRPr="00641A16">
        <w:rPr>
          <w:rStyle w:val="apple-converted-space"/>
          <w:rFonts w:ascii="Arial" w:hAnsi="Arial" w:cs="Arial"/>
          <w:b w:val="0"/>
          <w:sz w:val="24"/>
          <w:szCs w:val="24"/>
        </w:rPr>
        <w:t> </w:t>
      </w:r>
      <w:hyperlink r:id="rId49" w:history="1">
        <w:r w:rsidR="00641A16" w:rsidRPr="00641A16">
          <w:rPr>
            <w:rStyle w:val="Kpr"/>
            <w:rFonts w:ascii="Arial" w:hAnsi="Arial" w:cs="Arial"/>
            <w:b w:val="0"/>
            <w:color w:val="auto"/>
            <w:sz w:val="24"/>
            <w:szCs w:val="24"/>
            <w:u w:val="none"/>
          </w:rPr>
          <w:t>Efstratiou A</w:t>
        </w:r>
      </w:hyperlink>
      <w:r w:rsidR="00641A16" w:rsidRPr="00641A16">
        <w:rPr>
          <w:rFonts w:ascii="Arial" w:hAnsi="Arial" w:cs="Arial"/>
          <w:b w:val="0"/>
          <w:sz w:val="24"/>
          <w:szCs w:val="24"/>
        </w:rPr>
        <w:t>,</w:t>
      </w:r>
      <w:r w:rsidR="00641A16" w:rsidRPr="00641A16">
        <w:rPr>
          <w:rStyle w:val="apple-converted-space"/>
          <w:rFonts w:ascii="Arial" w:hAnsi="Arial" w:cs="Arial"/>
          <w:b w:val="0"/>
          <w:sz w:val="24"/>
          <w:szCs w:val="24"/>
        </w:rPr>
        <w:t> </w:t>
      </w:r>
      <w:hyperlink r:id="rId50" w:history="1">
        <w:r w:rsidR="00641A16" w:rsidRPr="00641A16">
          <w:rPr>
            <w:rStyle w:val="Kpr"/>
            <w:rFonts w:ascii="Arial" w:hAnsi="Arial" w:cs="Arial"/>
            <w:b w:val="0"/>
            <w:color w:val="auto"/>
            <w:sz w:val="24"/>
            <w:szCs w:val="24"/>
            <w:u w:val="none"/>
          </w:rPr>
          <w:t>Clarke AM</w:t>
        </w:r>
      </w:hyperlink>
      <w:r w:rsidR="00641A16" w:rsidRPr="00641A16">
        <w:rPr>
          <w:rFonts w:ascii="Arial" w:hAnsi="Arial" w:cs="Arial"/>
          <w:b w:val="0"/>
          <w:sz w:val="24"/>
          <w:szCs w:val="24"/>
        </w:rPr>
        <w:t>.</w:t>
      </w:r>
      <w:r w:rsidR="00440E57">
        <w:rPr>
          <w:rFonts w:ascii="Arial" w:hAnsi="Arial" w:cs="Arial"/>
          <w:b w:val="0"/>
          <w:sz w:val="24"/>
          <w:szCs w:val="24"/>
        </w:rPr>
        <w:t xml:space="preserve"> </w:t>
      </w:r>
      <w:r w:rsidR="00641A16" w:rsidRPr="00641A16">
        <w:rPr>
          <w:rStyle w:val="highlight"/>
          <w:rFonts w:ascii="Arial" w:hAnsi="Arial" w:cs="Arial"/>
          <w:b w:val="0"/>
          <w:sz w:val="24"/>
          <w:szCs w:val="24"/>
        </w:rPr>
        <w:t>Emergence</w:t>
      </w:r>
      <w:r w:rsidR="00641A16" w:rsidRPr="00641A16">
        <w:rPr>
          <w:rStyle w:val="apple-converted-space"/>
          <w:rFonts w:ascii="Arial" w:hAnsi="Arial" w:cs="Arial"/>
          <w:b w:val="0"/>
          <w:sz w:val="24"/>
          <w:szCs w:val="24"/>
        </w:rPr>
        <w:t> </w:t>
      </w:r>
      <w:r w:rsidR="00641A16">
        <w:rPr>
          <w:rFonts w:ascii="Arial" w:hAnsi="Arial" w:cs="Arial"/>
          <w:b w:val="0"/>
          <w:sz w:val="24"/>
          <w:szCs w:val="24"/>
        </w:rPr>
        <w:t>of</w:t>
      </w:r>
      <w:r w:rsidR="00440E57">
        <w:rPr>
          <w:rFonts w:ascii="Arial" w:hAnsi="Arial" w:cs="Arial"/>
          <w:b w:val="0"/>
          <w:sz w:val="24"/>
          <w:szCs w:val="24"/>
        </w:rPr>
        <w:t xml:space="preserve"> </w:t>
      </w:r>
      <w:r w:rsidR="00641A16">
        <w:rPr>
          <w:rFonts w:ascii="Arial" w:hAnsi="Arial" w:cs="Arial"/>
          <w:b w:val="0"/>
          <w:sz w:val="24"/>
          <w:szCs w:val="24"/>
        </w:rPr>
        <w:t>a</w:t>
      </w:r>
      <w:r w:rsidR="00641A16" w:rsidRPr="00641A16">
        <w:rPr>
          <w:rFonts w:ascii="Arial" w:hAnsi="Arial" w:cs="Arial"/>
          <w:b w:val="0"/>
          <w:sz w:val="24"/>
          <w:szCs w:val="24"/>
        </w:rPr>
        <w:t>n</w:t>
      </w:r>
      <w:r w:rsidR="00641A16" w:rsidRPr="00641A16">
        <w:rPr>
          <w:rStyle w:val="apple-converted-space"/>
          <w:rFonts w:ascii="Arial" w:hAnsi="Arial" w:cs="Arial"/>
          <w:b w:val="0"/>
          <w:sz w:val="24"/>
          <w:szCs w:val="24"/>
        </w:rPr>
        <w:t> </w:t>
      </w:r>
      <w:r w:rsidR="00641A16" w:rsidRPr="00641A16">
        <w:rPr>
          <w:rStyle w:val="highlight"/>
          <w:rFonts w:ascii="Arial" w:hAnsi="Arial" w:cs="Arial"/>
          <w:b w:val="0"/>
          <w:sz w:val="24"/>
          <w:szCs w:val="24"/>
        </w:rPr>
        <w:t>invasive</w:t>
      </w:r>
      <w:r w:rsidR="00641A16" w:rsidRPr="00641A16">
        <w:rPr>
          <w:rStyle w:val="apple-converted-space"/>
          <w:rFonts w:ascii="Arial" w:hAnsi="Arial" w:cs="Arial"/>
          <w:b w:val="0"/>
          <w:sz w:val="24"/>
          <w:szCs w:val="24"/>
        </w:rPr>
        <w:t> </w:t>
      </w:r>
      <w:r w:rsidR="00641A16" w:rsidRPr="00641A16">
        <w:rPr>
          <w:rStyle w:val="highlight"/>
          <w:rFonts w:ascii="Arial" w:hAnsi="Arial" w:cs="Arial"/>
          <w:b w:val="0"/>
          <w:sz w:val="24"/>
          <w:szCs w:val="24"/>
        </w:rPr>
        <w:t>clone</w:t>
      </w:r>
      <w:r w:rsidR="00641A16" w:rsidRPr="00641A16">
        <w:rPr>
          <w:rStyle w:val="apple-converted-space"/>
          <w:rFonts w:ascii="Arial" w:hAnsi="Arial" w:cs="Arial"/>
          <w:b w:val="0"/>
          <w:sz w:val="24"/>
          <w:szCs w:val="24"/>
        </w:rPr>
        <w:t> </w:t>
      </w:r>
      <w:r w:rsidR="00641A16" w:rsidRPr="00641A16">
        <w:rPr>
          <w:rFonts w:ascii="Arial" w:hAnsi="Arial" w:cs="Arial"/>
          <w:b w:val="0"/>
          <w:sz w:val="24"/>
          <w:szCs w:val="24"/>
        </w:rPr>
        <w:t>of</w:t>
      </w:r>
      <w:r w:rsidR="00641A16" w:rsidRPr="00641A16">
        <w:rPr>
          <w:rStyle w:val="apple-converted-space"/>
          <w:rFonts w:ascii="Arial" w:hAnsi="Arial" w:cs="Arial"/>
          <w:b w:val="0"/>
          <w:sz w:val="24"/>
          <w:szCs w:val="24"/>
        </w:rPr>
        <w:t> </w:t>
      </w:r>
      <w:r w:rsidR="00641A16" w:rsidRPr="00641A16">
        <w:rPr>
          <w:rStyle w:val="highlight"/>
          <w:rFonts w:ascii="Arial" w:hAnsi="Arial" w:cs="Arial"/>
          <w:b w:val="0"/>
          <w:sz w:val="24"/>
          <w:szCs w:val="24"/>
        </w:rPr>
        <w:t>nontoxigenic</w:t>
      </w:r>
      <w:r w:rsidR="00641A16" w:rsidRPr="00641A16">
        <w:rPr>
          <w:rStyle w:val="apple-converted-space"/>
          <w:rFonts w:ascii="Arial" w:hAnsi="Arial" w:cs="Arial"/>
          <w:b w:val="0"/>
          <w:sz w:val="24"/>
          <w:szCs w:val="24"/>
        </w:rPr>
        <w:t> </w:t>
      </w:r>
      <w:r w:rsidR="00641A16" w:rsidRPr="00641A16">
        <w:rPr>
          <w:rStyle w:val="highlight"/>
          <w:rFonts w:ascii="Arial" w:hAnsi="Arial" w:cs="Arial"/>
          <w:b w:val="0"/>
          <w:sz w:val="24"/>
          <w:szCs w:val="24"/>
        </w:rPr>
        <w:t>Corynebacterium</w:t>
      </w:r>
      <w:r w:rsidR="00641A16" w:rsidRPr="00641A16">
        <w:rPr>
          <w:rStyle w:val="apple-converted-space"/>
          <w:rFonts w:ascii="Arial" w:hAnsi="Arial" w:cs="Arial"/>
          <w:b w:val="0"/>
          <w:sz w:val="24"/>
          <w:szCs w:val="24"/>
        </w:rPr>
        <w:t> </w:t>
      </w:r>
      <w:r w:rsidR="00641A16" w:rsidRPr="00641A16">
        <w:rPr>
          <w:rStyle w:val="highlight"/>
          <w:rFonts w:ascii="Arial" w:hAnsi="Arial" w:cs="Arial"/>
          <w:b w:val="0"/>
          <w:sz w:val="24"/>
          <w:szCs w:val="24"/>
        </w:rPr>
        <w:t>diphtheriae</w:t>
      </w:r>
      <w:r w:rsidR="00641A16" w:rsidRPr="00641A16">
        <w:rPr>
          <w:rStyle w:val="apple-converted-space"/>
          <w:rFonts w:ascii="Arial" w:hAnsi="Arial" w:cs="Arial"/>
          <w:b w:val="0"/>
          <w:sz w:val="24"/>
          <w:szCs w:val="24"/>
        </w:rPr>
        <w:t> </w:t>
      </w:r>
      <w:r w:rsidR="00641A16" w:rsidRPr="00641A16">
        <w:rPr>
          <w:rFonts w:ascii="Arial" w:hAnsi="Arial" w:cs="Arial"/>
          <w:b w:val="0"/>
          <w:sz w:val="24"/>
          <w:szCs w:val="24"/>
        </w:rPr>
        <w:t>in the</w:t>
      </w:r>
      <w:r w:rsidR="00641A16" w:rsidRPr="00641A16">
        <w:rPr>
          <w:rStyle w:val="apple-converted-space"/>
          <w:rFonts w:ascii="Arial" w:hAnsi="Arial" w:cs="Arial"/>
          <w:b w:val="0"/>
          <w:sz w:val="24"/>
          <w:szCs w:val="24"/>
        </w:rPr>
        <w:t> </w:t>
      </w:r>
      <w:r w:rsidR="00641A16" w:rsidRPr="00641A16">
        <w:rPr>
          <w:rStyle w:val="highlight"/>
          <w:rFonts w:ascii="Arial" w:hAnsi="Arial" w:cs="Arial"/>
          <w:b w:val="0"/>
          <w:sz w:val="24"/>
          <w:szCs w:val="24"/>
        </w:rPr>
        <w:t>urban</w:t>
      </w:r>
      <w:r w:rsidR="00641A16" w:rsidRPr="00641A16">
        <w:rPr>
          <w:rStyle w:val="apple-converted-space"/>
          <w:rFonts w:ascii="Arial" w:hAnsi="Arial" w:cs="Arial"/>
          <w:b w:val="0"/>
          <w:sz w:val="24"/>
          <w:szCs w:val="24"/>
        </w:rPr>
        <w:t> </w:t>
      </w:r>
      <w:r w:rsidR="00641A16" w:rsidRPr="00641A16">
        <w:rPr>
          <w:rFonts w:ascii="Arial" w:hAnsi="Arial" w:cs="Arial"/>
          <w:b w:val="0"/>
          <w:sz w:val="24"/>
          <w:szCs w:val="24"/>
        </w:rPr>
        <w:t xml:space="preserve">poor population of  Vancouver, Canada. </w:t>
      </w:r>
      <w:hyperlink r:id="rId51" w:tooltip="Journal of clinical microbiology." w:history="1">
        <w:r w:rsidR="00641A16" w:rsidRPr="00641A16">
          <w:rPr>
            <w:rStyle w:val="Kpr"/>
            <w:rFonts w:ascii="Arial" w:hAnsi="Arial" w:cs="Arial"/>
            <w:b w:val="0"/>
            <w:color w:val="auto"/>
            <w:sz w:val="24"/>
            <w:szCs w:val="24"/>
            <w:u w:val="none"/>
          </w:rPr>
          <w:t>J Clin Microbiol.</w:t>
        </w:r>
      </w:hyperlink>
      <w:r w:rsidR="00641A16" w:rsidRPr="00641A16">
        <w:rPr>
          <w:rStyle w:val="apple-converted-space"/>
          <w:rFonts w:ascii="Arial" w:hAnsi="Arial" w:cs="Arial"/>
          <w:b w:val="0"/>
          <w:sz w:val="24"/>
          <w:szCs w:val="24"/>
        </w:rPr>
        <w:t> </w:t>
      </w:r>
      <w:r w:rsidR="00641A16" w:rsidRPr="00641A16">
        <w:rPr>
          <w:rFonts w:ascii="Arial" w:hAnsi="Arial" w:cs="Arial"/>
          <w:b w:val="0"/>
          <w:sz w:val="24"/>
          <w:szCs w:val="24"/>
        </w:rPr>
        <w:t>2006, 44:</w:t>
      </w:r>
      <w:r w:rsidR="00440E57">
        <w:rPr>
          <w:rFonts w:ascii="Arial" w:hAnsi="Arial" w:cs="Arial"/>
          <w:b w:val="0"/>
          <w:sz w:val="24"/>
          <w:szCs w:val="24"/>
        </w:rPr>
        <w:t xml:space="preserve"> </w:t>
      </w:r>
      <w:r w:rsidR="00641A16" w:rsidRPr="00641A16">
        <w:rPr>
          <w:rFonts w:ascii="Arial" w:hAnsi="Arial" w:cs="Arial"/>
          <w:b w:val="0"/>
          <w:sz w:val="24"/>
          <w:szCs w:val="24"/>
        </w:rPr>
        <w:t>1625-9.</w:t>
      </w:r>
    </w:p>
    <w:p w14:paraId="38A87621" w14:textId="77777777" w:rsidR="00641A16" w:rsidRPr="00641A16" w:rsidRDefault="00641A16" w:rsidP="00641A16">
      <w:pPr>
        <w:pStyle w:val="ListeParagraf"/>
        <w:widowControl w:val="0"/>
        <w:numPr>
          <w:ilvl w:val="0"/>
          <w:numId w:val="25"/>
        </w:numPr>
        <w:shd w:val="clear" w:color="auto" w:fill="FFFFFF"/>
        <w:autoSpaceDE w:val="0"/>
        <w:autoSpaceDN w:val="0"/>
        <w:adjustRightInd w:val="0"/>
        <w:spacing w:before="90" w:after="90" w:line="480" w:lineRule="auto"/>
        <w:jc w:val="both"/>
        <w:rPr>
          <w:rFonts w:ascii="Arial" w:hAnsi="Arial" w:cs="Arial"/>
          <w:sz w:val="24"/>
          <w:szCs w:val="24"/>
        </w:rPr>
      </w:pPr>
      <w:r w:rsidRPr="00641A16">
        <w:rPr>
          <w:rFonts w:ascii="Arial" w:hAnsi="Arial" w:cs="Arial"/>
          <w:sz w:val="24"/>
          <w:szCs w:val="24"/>
        </w:rPr>
        <w:t>Holthouse DJ</w:t>
      </w:r>
      <w:r w:rsidRPr="00641A16">
        <w:rPr>
          <w:rFonts w:ascii="Arial" w:hAnsi="Arial" w:cs="Arial"/>
          <w:bCs/>
          <w:sz w:val="24"/>
          <w:szCs w:val="24"/>
        </w:rPr>
        <w:t>, Power</w:t>
      </w:r>
      <w:r w:rsidRPr="00641A16">
        <w:rPr>
          <w:rFonts w:ascii="Arial" w:hAnsi="Arial" w:cs="Arial"/>
          <w:sz w:val="24"/>
          <w:szCs w:val="24"/>
        </w:rPr>
        <w:t xml:space="preserve"> </w:t>
      </w:r>
      <w:r w:rsidRPr="00641A16">
        <w:rPr>
          <w:rFonts w:ascii="Arial" w:hAnsi="Arial" w:cs="Arial"/>
          <w:bCs/>
          <w:sz w:val="24"/>
          <w:szCs w:val="24"/>
        </w:rPr>
        <w:t>B, Kermode</w:t>
      </w:r>
      <w:r w:rsidRPr="00641A16">
        <w:rPr>
          <w:rFonts w:ascii="Arial" w:hAnsi="Arial" w:cs="Arial"/>
          <w:sz w:val="24"/>
          <w:szCs w:val="24"/>
        </w:rPr>
        <w:t xml:space="preserve"> </w:t>
      </w:r>
      <w:r w:rsidRPr="00641A16">
        <w:rPr>
          <w:rFonts w:ascii="Arial" w:hAnsi="Arial" w:cs="Arial"/>
          <w:bCs/>
          <w:sz w:val="24"/>
          <w:szCs w:val="24"/>
        </w:rPr>
        <w:t>A, and Golledge</w:t>
      </w:r>
      <w:r w:rsidRPr="00641A16">
        <w:rPr>
          <w:rFonts w:ascii="Arial" w:hAnsi="Arial" w:cs="Arial"/>
          <w:sz w:val="24"/>
          <w:szCs w:val="24"/>
        </w:rPr>
        <w:t xml:space="preserve"> </w:t>
      </w:r>
      <w:r w:rsidRPr="00641A16">
        <w:rPr>
          <w:rFonts w:ascii="Arial" w:hAnsi="Arial" w:cs="Arial"/>
          <w:bCs/>
          <w:sz w:val="24"/>
          <w:szCs w:val="24"/>
        </w:rPr>
        <w:t xml:space="preserve">C. </w:t>
      </w:r>
      <w:r w:rsidRPr="00641A16">
        <w:rPr>
          <w:rFonts w:ascii="Arial" w:hAnsi="Arial" w:cs="Arial"/>
          <w:sz w:val="24"/>
          <w:szCs w:val="24"/>
        </w:rPr>
        <w:t xml:space="preserve">1998. Non-toxigenic </w:t>
      </w:r>
      <w:r w:rsidRPr="00641A16">
        <w:rPr>
          <w:rFonts w:ascii="Arial" w:hAnsi="Arial" w:cs="Arial"/>
          <w:i/>
          <w:iCs/>
          <w:sz w:val="24"/>
          <w:szCs w:val="24"/>
        </w:rPr>
        <w:t>Corynebacterium diphtheriae</w:t>
      </w:r>
      <w:r w:rsidRPr="00641A16">
        <w:rPr>
          <w:rFonts w:ascii="Arial" w:hAnsi="Arial" w:cs="Arial"/>
          <w:sz w:val="24"/>
          <w:szCs w:val="24"/>
        </w:rPr>
        <w:t>: two cases and review of the  iterature. J. Infect. 37:62–66.</w:t>
      </w:r>
    </w:p>
    <w:p w14:paraId="31C8AC4D" w14:textId="77777777" w:rsidR="00641A16" w:rsidRPr="00641A16" w:rsidRDefault="00594882" w:rsidP="00641A16">
      <w:pPr>
        <w:pStyle w:val="ListeParagraf"/>
        <w:numPr>
          <w:ilvl w:val="0"/>
          <w:numId w:val="25"/>
        </w:numPr>
        <w:shd w:val="clear" w:color="auto" w:fill="FFFFFF"/>
        <w:spacing w:before="90" w:after="90" w:line="480" w:lineRule="auto"/>
        <w:jc w:val="both"/>
        <w:rPr>
          <w:rFonts w:ascii="Arial" w:hAnsi="Arial" w:cs="Arial"/>
          <w:sz w:val="24"/>
          <w:szCs w:val="24"/>
        </w:rPr>
      </w:pPr>
      <w:hyperlink r:id="rId52" w:history="1">
        <w:r w:rsidR="00641A16" w:rsidRPr="00641A16">
          <w:rPr>
            <w:rStyle w:val="Kpr"/>
            <w:rFonts w:ascii="Arial" w:hAnsi="Arial" w:cs="Arial"/>
            <w:color w:val="auto"/>
            <w:sz w:val="24"/>
            <w:szCs w:val="24"/>
            <w:u w:val="none"/>
          </w:rPr>
          <w:t>El-Hazmi MM</w:t>
        </w:r>
      </w:hyperlink>
      <w:r w:rsidR="00641A16" w:rsidRPr="00641A16">
        <w:rPr>
          <w:rFonts w:ascii="Arial" w:hAnsi="Arial" w:cs="Arial"/>
          <w:sz w:val="24"/>
          <w:szCs w:val="24"/>
        </w:rPr>
        <w:t xml:space="preserve">. </w:t>
      </w:r>
      <w:r w:rsidR="00641A16" w:rsidRPr="00641A16">
        <w:rPr>
          <w:rStyle w:val="highlight"/>
          <w:rFonts w:ascii="Arial" w:hAnsi="Arial" w:cs="Arial"/>
          <w:sz w:val="24"/>
          <w:szCs w:val="24"/>
        </w:rPr>
        <w:t>Late-onset</w:t>
      </w:r>
      <w:r w:rsidR="00641A16" w:rsidRPr="00641A16">
        <w:rPr>
          <w:rStyle w:val="apple-converted-space"/>
          <w:rFonts w:ascii="Arial" w:hAnsi="Arial" w:cs="Arial"/>
          <w:sz w:val="24"/>
          <w:szCs w:val="24"/>
        </w:rPr>
        <w:t> </w:t>
      </w:r>
      <w:r w:rsidR="00641A16" w:rsidRPr="00641A16">
        <w:rPr>
          <w:rStyle w:val="highlight"/>
          <w:rFonts w:ascii="Arial" w:hAnsi="Arial" w:cs="Arial"/>
          <w:sz w:val="24"/>
          <w:szCs w:val="24"/>
        </w:rPr>
        <w:t>prosthetic</w:t>
      </w:r>
      <w:r w:rsidR="00641A16" w:rsidRPr="00641A16">
        <w:rPr>
          <w:rStyle w:val="apple-converted-space"/>
          <w:rFonts w:ascii="Arial" w:hAnsi="Arial" w:cs="Arial"/>
          <w:sz w:val="24"/>
          <w:szCs w:val="24"/>
        </w:rPr>
        <w:t> </w:t>
      </w:r>
      <w:r w:rsidR="00641A16" w:rsidRPr="00641A16">
        <w:rPr>
          <w:rStyle w:val="highlight"/>
          <w:rFonts w:ascii="Arial" w:hAnsi="Arial" w:cs="Arial"/>
          <w:sz w:val="24"/>
          <w:szCs w:val="24"/>
        </w:rPr>
        <w:t>valve</w:t>
      </w:r>
      <w:r w:rsidR="00641A16" w:rsidRPr="00641A16">
        <w:rPr>
          <w:rStyle w:val="apple-converted-space"/>
          <w:rFonts w:ascii="Arial" w:hAnsi="Arial" w:cs="Arial"/>
          <w:sz w:val="24"/>
          <w:szCs w:val="24"/>
        </w:rPr>
        <w:t> </w:t>
      </w:r>
      <w:r w:rsidR="00641A16" w:rsidRPr="00641A16">
        <w:rPr>
          <w:rStyle w:val="highlight"/>
          <w:rFonts w:ascii="Arial" w:hAnsi="Arial" w:cs="Arial"/>
          <w:sz w:val="24"/>
          <w:szCs w:val="24"/>
        </w:rPr>
        <w:t>endocarditis</w:t>
      </w:r>
      <w:r w:rsidR="00641A16" w:rsidRPr="00641A16">
        <w:rPr>
          <w:rStyle w:val="apple-converted-space"/>
          <w:rFonts w:ascii="Arial" w:hAnsi="Arial" w:cs="Arial"/>
          <w:sz w:val="24"/>
          <w:szCs w:val="24"/>
        </w:rPr>
        <w:t> </w:t>
      </w:r>
      <w:r w:rsidR="00641A16" w:rsidRPr="00641A16">
        <w:rPr>
          <w:rStyle w:val="highlight"/>
          <w:rFonts w:ascii="Arial" w:hAnsi="Arial" w:cs="Arial"/>
          <w:sz w:val="24"/>
          <w:szCs w:val="24"/>
        </w:rPr>
        <w:t>caused by</w:t>
      </w:r>
      <w:r w:rsidR="00641A16" w:rsidRPr="00641A16">
        <w:rPr>
          <w:rStyle w:val="apple-converted-space"/>
          <w:rFonts w:ascii="Arial" w:hAnsi="Arial" w:cs="Arial"/>
          <w:sz w:val="24"/>
          <w:szCs w:val="24"/>
        </w:rPr>
        <w:t> </w:t>
      </w:r>
      <w:r w:rsidR="00641A16" w:rsidRPr="00641A16">
        <w:rPr>
          <w:rStyle w:val="highlight"/>
          <w:rFonts w:ascii="Arial" w:hAnsi="Arial" w:cs="Arial"/>
          <w:sz w:val="24"/>
          <w:szCs w:val="24"/>
        </w:rPr>
        <w:t>nontoxigenic</w:t>
      </w:r>
      <w:r w:rsidR="00641A16" w:rsidRPr="00641A16">
        <w:rPr>
          <w:rStyle w:val="apple-converted-space"/>
          <w:rFonts w:ascii="Arial" w:hAnsi="Arial" w:cs="Arial"/>
          <w:sz w:val="24"/>
          <w:szCs w:val="24"/>
        </w:rPr>
        <w:t> </w:t>
      </w:r>
      <w:r w:rsidR="00641A16" w:rsidRPr="00641A16">
        <w:rPr>
          <w:rStyle w:val="highlight"/>
          <w:rFonts w:ascii="Arial" w:hAnsi="Arial" w:cs="Arial"/>
          <w:sz w:val="24"/>
          <w:szCs w:val="24"/>
        </w:rPr>
        <w:t>Corynebacterium diphtheriae</w:t>
      </w:r>
      <w:r w:rsidR="00641A16" w:rsidRPr="00641A16">
        <w:rPr>
          <w:rFonts w:ascii="Arial" w:hAnsi="Arial" w:cs="Arial"/>
          <w:sz w:val="24"/>
          <w:szCs w:val="24"/>
        </w:rPr>
        <w:t xml:space="preserve">. </w:t>
      </w:r>
      <w:hyperlink r:id="rId53" w:tooltip="Journal of infection in developing countries." w:history="1">
        <w:r w:rsidR="00641A16" w:rsidRPr="00641A16">
          <w:rPr>
            <w:rStyle w:val="Kpr"/>
            <w:rFonts w:ascii="Arial" w:hAnsi="Arial" w:cs="Arial"/>
            <w:color w:val="auto"/>
            <w:sz w:val="24"/>
            <w:szCs w:val="24"/>
            <w:u w:val="none"/>
          </w:rPr>
          <w:t>J Infect Dev Ctries.</w:t>
        </w:r>
      </w:hyperlink>
      <w:r w:rsidR="00641A16" w:rsidRPr="00641A16">
        <w:rPr>
          <w:rStyle w:val="apple-converted-space"/>
          <w:rFonts w:ascii="Arial" w:hAnsi="Arial" w:cs="Arial"/>
          <w:sz w:val="24"/>
          <w:szCs w:val="24"/>
        </w:rPr>
        <w:t> </w:t>
      </w:r>
      <w:r w:rsidR="00641A16" w:rsidRPr="00641A16">
        <w:rPr>
          <w:rFonts w:ascii="Arial" w:hAnsi="Arial" w:cs="Arial"/>
          <w:sz w:val="24"/>
          <w:szCs w:val="24"/>
        </w:rPr>
        <w:t xml:space="preserve">2015, 29; 9:905-9. </w:t>
      </w:r>
    </w:p>
    <w:p w14:paraId="7A86D76B" w14:textId="77777777" w:rsidR="00641A16" w:rsidRPr="00641A16" w:rsidRDefault="00594882" w:rsidP="00641A16">
      <w:pPr>
        <w:pStyle w:val="Balk1"/>
        <w:numPr>
          <w:ilvl w:val="0"/>
          <w:numId w:val="25"/>
        </w:numPr>
        <w:shd w:val="clear" w:color="auto" w:fill="FFFFFF"/>
        <w:spacing w:before="90" w:beforeAutospacing="0" w:after="90" w:afterAutospacing="0" w:line="480" w:lineRule="auto"/>
        <w:jc w:val="both"/>
        <w:rPr>
          <w:rFonts w:ascii="Arial" w:hAnsi="Arial" w:cs="Arial"/>
          <w:b w:val="0"/>
          <w:sz w:val="24"/>
          <w:szCs w:val="24"/>
        </w:rPr>
      </w:pPr>
      <w:hyperlink r:id="rId54" w:history="1">
        <w:r w:rsidR="00641A16" w:rsidRPr="00641A16">
          <w:rPr>
            <w:rStyle w:val="Kpr"/>
            <w:rFonts w:ascii="Arial" w:hAnsi="Arial" w:cs="Arial"/>
            <w:b w:val="0"/>
            <w:color w:val="auto"/>
            <w:sz w:val="24"/>
            <w:szCs w:val="24"/>
            <w:u w:val="none"/>
          </w:rPr>
          <w:t>Rizvi M</w:t>
        </w:r>
      </w:hyperlink>
      <w:r w:rsidR="00641A16" w:rsidRPr="00641A16">
        <w:rPr>
          <w:rFonts w:ascii="Arial" w:hAnsi="Arial" w:cs="Arial"/>
          <w:b w:val="0"/>
          <w:sz w:val="24"/>
          <w:szCs w:val="24"/>
        </w:rPr>
        <w:t>,</w:t>
      </w:r>
      <w:r w:rsidR="00641A16" w:rsidRPr="00641A16">
        <w:rPr>
          <w:rStyle w:val="apple-converted-space"/>
          <w:rFonts w:ascii="Arial" w:hAnsi="Arial" w:cs="Arial"/>
          <w:b w:val="0"/>
          <w:sz w:val="24"/>
          <w:szCs w:val="24"/>
        </w:rPr>
        <w:t> </w:t>
      </w:r>
      <w:hyperlink r:id="rId55" w:history="1">
        <w:r w:rsidR="00641A16" w:rsidRPr="00641A16">
          <w:rPr>
            <w:rStyle w:val="Kpr"/>
            <w:rFonts w:ascii="Arial" w:hAnsi="Arial" w:cs="Arial"/>
            <w:b w:val="0"/>
            <w:color w:val="auto"/>
            <w:sz w:val="24"/>
            <w:szCs w:val="24"/>
            <w:u w:val="none"/>
          </w:rPr>
          <w:t>Khan F</w:t>
        </w:r>
      </w:hyperlink>
      <w:r w:rsidR="00641A16" w:rsidRPr="00641A16">
        <w:rPr>
          <w:rFonts w:ascii="Arial" w:hAnsi="Arial" w:cs="Arial"/>
          <w:b w:val="0"/>
          <w:sz w:val="24"/>
          <w:szCs w:val="24"/>
        </w:rPr>
        <w:t>,</w:t>
      </w:r>
      <w:r w:rsidR="00641A16" w:rsidRPr="00641A16">
        <w:rPr>
          <w:rStyle w:val="apple-converted-space"/>
          <w:rFonts w:ascii="Arial" w:hAnsi="Arial" w:cs="Arial"/>
          <w:b w:val="0"/>
          <w:sz w:val="24"/>
          <w:szCs w:val="24"/>
        </w:rPr>
        <w:t> </w:t>
      </w:r>
      <w:hyperlink r:id="rId56" w:history="1">
        <w:r w:rsidR="00641A16" w:rsidRPr="00641A16">
          <w:rPr>
            <w:rStyle w:val="Kpr"/>
            <w:rFonts w:ascii="Arial" w:hAnsi="Arial" w:cs="Arial"/>
            <w:b w:val="0"/>
            <w:color w:val="auto"/>
            <w:sz w:val="24"/>
            <w:szCs w:val="24"/>
            <w:u w:val="none"/>
          </w:rPr>
          <w:t>Raza A</w:t>
        </w:r>
      </w:hyperlink>
      <w:r w:rsidR="00641A16" w:rsidRPr="00641A16">
        <w:rPr>
          <w:rFonts w:ascii="Arial" w:hAnsi="Arial" w:cs="Arial"/>
          <w:b w:val="0"/>
          <w:sz w:val="24"/>
          <w:szCs w:val="24"/>
        </w:rPr>
        <w:t>,</w:t>
      </w:r>
      <w:r w:rsidR="00641A16" w:rsidRPr="00641A16">
        <w:rPr>
          <w:rStyle w:val="apple-converted-space"/>
          <w:rFonts w:ascii="Arial" w:hAnsi="Arial" w:cs="Arial"/>
          <w:b w:val="0"/>
          <w:sz w:val="24"/>
          <w:szCs w:val="24"/>
        </w:rPr>
        <w:t> </w:t>
      </w:r>
      <w:hyperlink r:id="rId57" w:history="1">
        <w:r w:rsidR="00641A16" w:rsidRPr="00641A16">
          <w:rPr>
            <w:rStyle w:val="Kpr"/>
            <w:rFonts w:ascii="Arial" w:hAnsi="Arial" w:cs="Arial"/>
            <w:b w:val="0"/>
            <w:color w:val="auto"/>
            <w:sz w:val="24"/>
            <w:szCs w:val="24"/>
            <w:u w:val="none"/>
          </w:rPr>
          <w:t>Shukla I</w:t>
        </w:r>
      </w:hyperlink>
      <w:r w:rsidR="00641A16" w:rsidRPr="00641A16">
        <w:rPr>
          <w:rFonts w:ascii="Arial" w:hAnsi="Arial" w:cs="Arial"/>
          <w:b w:val="0"/>
          <w:sz w:val="24"/>
          <w:szCs w:val="24"/>
        </w:rPr>
        <w:t>,</w:t>
      </w:r>
      <w:r w:rsidR="00641A16" w:rsidRPr="00641A16">
        <w:rPr>
          <w:rStyle w:val="apple-converted-space"/>
          <w:rFonts w:ascii="Arial" w:hAnsi="Arial" w:cs="Arial"/>
          <w:b w:val="0"/>
          <w:sz w:val="24"/>
          <w:szCs w:val="24"/>
        </w:rPr>
        <w:t> </w:t>
      </w:r>
      <w:hyperlink r:id="rId58" w:history="1">
        <w:r w:rsidR="00641A16" w:rsidRPr="00641A16">
          <w:rPr>
            <w:rStyle w:val="Kpr"/>
            <w:rFonts w:ascii="Arial" w:hAnsi="Arial" w:cs="Arial"/>
            <w:b w:val="0"/>
            <w:color w:val="auto"/>
            <w:sz w:val="24"/>
            <w:szCs w:val="24"/>
            <w:u w:val="none"/>
          </w:rPr>
          <w:t>Sabir AB</w:t>
        </w:r>
      </w:hyperlink>
      <w:r w:rsidR="00641A16" w:rsidRPr="00641A16">
        <w:rPr>
          <w:rFonts w:ascii="Arial" w:hAnsi="Arial" w:cs="Arial"/>
          <w:b w:val="0"/>
          <w:sz w:val="24"/>
          <w:szCs w:val="24"/>
        </w:rPr>
        <w:t>. Emergence of coryneforms in</w:t>
      </w:r>
      <w:r w:rsidR="00641A16" w:rsidRPr="00641A16">
        <w:rPr>
          <w:rStyle w:val="apple-converted-space"/>
          <w:rFonts w:ascii="Arial" w:hAnsi="Arial" w:cs="Arial"/>
          <w:b w:val="0"/>
          <w:sz w:val="24"/>
          <w:szCs w:val="24"/>
        </w:rPr>
        <w:t> </w:t>
      </w:r>
      <w:r w:rsidR="00641A16" w:rsidRPr="00641A16">
        <w:rPr>
          <w:rStyle w:val="highlight"/>
          <w:rFonts w:ascii="Arial" w:hAnsi="Arial" w:cs="Arial"/>
          <w:b w:val="0"/>
          <w:sz w:val="24"/>
          <w:szCs w:val="24"/>
        </w:rPr>
        <w:t>osteomyelitis</w:t>
      </w:r>
      <w:r w:rsidR="00641A16" w:rsidRPr="00641A16">
        <w:rPr>
          <w:rStyle w:val="apple-converted-space"/>
          <w:rFonts w:ascii="Arial" w:hAnsi="Arial" w:cs="Arial"/>
          <w:b w:val="0"/>
          <w:sz w:val="24"/>
          <w:szCs w:val="24"/>
        </w:rPr>
        <w:t> </w:t>
      </w:r>
      <w:r w:rsidR="00641A16" w:rsidRPr="00641A16">
        <w:rPr>
          <w:rFonts w:ascii="Arial" w:hAnsi="Arial" w:cs="Arial"/>
          <w:b w:val="0"/>
          <w:sz w:val="24"/>
          <w:szCs w:val="24"/>
        </w:rPr>
        <w:t>and orthopaedic surgical site infections.</w:t>
      </w:r>
      <w:hyperlink r:id="rId59" w:tooltip="The Australasian medical journal." w:history="1">
        <w:r w:rsidR="00641A16" w:rsidRPr="00641A16">
          <w:rPr>
            <w:rStyle w:val="Kpr"/>
            <w:rFonts w:ascii="Arial" w:hAnsi="Arial" w:cs="Arial"/>
            <w:b w:val="0"/>
            <w:color w:val="auto"/>
            <w:sz w:val="24"/>
            <w:szCs w:val="24"/>
            <w:u w:val="none"/>
          </w:rPr>
          <w:t>Australas Med J.</w:t>
        </w:r>
      </w:hyperlink>
      <w:r w:rsidR="00641A16" w:rsidRPr="00641A16">
        <w:rPr>
          <w:rStyle w:val="apple-converted-space"/>
          <w:rFonts w:ascii="Arial" w:hAnsi="Arial" w:cs="Arial"/>
          <w:b w:val="0"/>
          <w:sz w:val="24"/>
          <w:szCs w:val="24"/>
        </w:rPr>
        <w:t> </w:t>
      </w:r>
      <w:r w:rsidR="00641A16" w:rsidRPr="00641A16">
        <w:rPr>
          <w:rFonts w:ascii="Arial" w:hAnsi="Arial" w:cs="Arial"/>
          <w:b w:val="0"/>
          <w:sz w:val="24"/>
          <w:szCs w:val="24"/>
        </w:rPr>
        <w:t xml:space="preserve">2011;4:412-7. </w:t>
      </w:r>
    </w:p>
    <w:p w14:paraId="22030EB9" w14:textId="77777777" w:rsidR="00641A16" w:rsidRPr="00641A16" w:rsidRDefault="00641A16" w:rsidP="00641A16">
      <w:pPr>
        <w:pStyle w:val="Balk1"/>
        <w:numPr>
          <w:ilvl w:val="0"/>
          <w:numId w:val="25"/>
        </w:numPr>
        <w:shd w:val="clear" w:color="auto" w:fill="FFFFFF"/>
        <w:spacing w:before="90" w:beforeAutospacing="0" w:after="90" w:afterAutospacing="0" w:line="480" w:lineRule="auto"/>
        <w:jc w:val="both"/>
        <w:rPr>
          <w:rFonts w:ascii="Arial" w:hAnsi="Arial" w:cs="Arial"/>
          <w:b w:val="0"/>
          <w:sz w:val="24"/>
          <w:szCs w:val="24"/>
        </w:rPr>
      </w:pPr>
      <w:r w:rsidRPr="00641A16">
        <w:rPr>
          <w:rFonts w:ascii="Arial" w:hAnsi="Arial" w:cs="Arial"/>
          <w:b w:val="0"/>
          <w:sz w:val="24"/>
          <w:szCs w:val="24"/>
        </w:rPr>
        <w:t xml:space="preserve"> </w:t>
      </w:r>
      <w:hyperlink r:id="rId60" w:history="1">
        <w:r w:rsidRPr="00641A16">
          <w:rPr>
            <w:rStyle w:val="Kpr"/>
            <w:rFonts w:ascii="Arial" w:hAnsi="Arial" w:cs="Arial"/>
            <w:b w:val="0"/>
            <w:color w:val="auto"/>
            <w:sz w:val="24"/>
            <w:szCs w:val="24"/>
            <w:u w:val="none"/>
          </w:rPr>
          <w:t>Hirata Jr R</w:t>
        </w:r>
      </w:hyperlink>
      <w:r w:rsidRPr="00641A16">
        <w:rPr>
          <w:rFonts w:ascii="Arial" w:hAnsi="Arial" w:cs="Arial"/>
          <w:b w:val="0"/>
          <w:sz w:val="24"/>
          <w:szCs w:val="24"/>
        </w:rPr>
        <w:t>,</w:t>
      </w:r>
      <w:r w:rsidRPr="00641A16">
        <w:rPr>
          <w:rStyle w:val="apple-converted-space"/>
          <w:rFonts w:ascii="Arial" w:hAnsi="Arial" w:cs="Arial"/>
          <w:b w:val="0"/>
          <w:sz w:val="24"/>
          <w:szCs w:val="24"/>
        </w:rPr>
        <w:t> </w:t>
      </w:r>
      <w:hyperlink r:id="rId61" w:history="1">
        <w:r w:rsidRPr="00641A16">
          <w:rPr>
            <w:rStyle w:val="Kpr"/>
            <w:rFonts w:ascii="Arial" w:hAnsi="Arial" w:cs="Arial"/>
            <w:b w:val="0"/>
            <w:color w:val="auto"/>
            <w:sz w:val="24"/>
            <w:szCs w:val="24"/>
            <w:u w:val="none"/>
          </w:rPr>
          <w:t>Pereira GA</w:t>
        </w:r>
      </w:hyperlink>
      <w:r w:rsidRPr="00641A16">
        <w:rPr>
          <w:rFonts w:ascii="Arial" w:hAnsi="Arial" w:cs="Arial"/>
          <w:b w:val="0"/>
          <w:sz w:val="24"/>
          <w:szCs w:val="24"/>
        </w:rPr>
        <w:t>,</w:t>
      </w:r>
      <w:r w:rsidRPr="00641A16">
        <w:rPr>
          <w:rStyle w:val="apple-converted-space"/>
          <w:rFonts w:ascii="Arial" w:hAnsi="Arial" w:cs="Arial"/>
          <w:b w:val="0"/>
          <w:sz w:val="24"/>
          <w:szCs w:val="24"/>
        </w:rPr>
        <w:t> </w:t>
      </w:r>
      <w:hyperlink r:id="rId62" w:history="1">
        <w:r w:rsidRPr="00641A16">
          <w:rPr>
            <w:rStyle w:val="Kpr"/>
            <w:rFonts w:ascii="Arial" w:hAnsi="Arial" w:cs="Arial"/>
            <w:b w:val="0"/>
            <w:color w:val="auto"/>
            <w:sz w:val="24"/>
            <w:szCs w:val="24"/>
            <w:u w:val="none"/>
          </w:rPr>
          <w:t>Filardy AA</w:t>
        </w:r>
      </w:hyperlink>
      <w:r w:rsidRPr="00641A16">
        <w:rPr>
          <w:rFonts w:ascii="Arial" w:hAnsi="Arial" w:cs="Arial"/>
          <w:b w:val="0"/>
          <w:sz w:val="24"/>
          <w:szCs w:val="24"/>
        </w:rPr>
        <w:t>,</w:t>
      </w:r>
      <w:r w:rsidRPr="00641A16">
        <w:rPr>
          <w:rStyle w:val="apple-converted-space"/>
          <w:rFonts w:ascii="Arial" w:hAnsi="Arial" w:cs="Arial"/>
          <w:b w:val="0"/>
          <w:sz w:val="24"/>
          <w:szCs w:val="24"/>
        </w:rPr>
        <w:t> </w:t>
      </w:r>
      <w:hyperlink r:id="rId63" w:history="1">
        <w:r w:rsidRPr="00641A16">
          <w:rPr>
            <w:rStyle w:val="Kpr"/>
            <w:rFonts w:ascii="Arial" w:hAnsi="Arial" w:cs="Arial"/>
            <w:b w:val="0"/>
            <w:color w:val="auto"/>
            <w:sz w:val="24"/>
            <w:szCs w:val="24"/>
            <w:u w:val="none"/>
          </w:rPr>
          <w:t>Gomes DL</w:t>
        </w:r>
      </w:hyperlink>
      <w:r w:rsidRPr="00641A16">
        <w:rPr>
          <w:rFonts w:ascii="Arial" w:hAnsi="Arial" w:cs="Arial"/>
          <w:b w:val="0"/>
          <w:sz w:val="24"/>
          <w:szCs w:val="24"/>
        </w:rPr>
        <w:t>,</w:t>
      </w:r>
      <w:r w:rsidRPr="00641A16">
        <w:rPr>
          <w:rStyle w:val="apple-converted-space"/>
          <w:rFonts w:ascii="Arial" w:hAnsi="Arial" w:cs="Arial"/>
          <w:b w:val="0"/>
          <w:sz w:val="24"/>
          <w:szCs w:val="24"/>
        </w:rPr>
        <w:t> </w:t>
      </w:r>
      <w:hyperlink r:id="rId64" w:history="1">
        <w:r w:rsidRPr="00641A16">
          <w:rPr>
            <w:rStyle w:val="Kpr"/>
            <w:rFonts w:ascii="Arial" w:hAnsi="Arial" w:cs="Arial"/>
            <w:b w:val="0"/>
            <w:color w:val="auto"/>
            <w:sz w:val="24"/>
            <w:szCs w:val="24"/>
            <w:u w:val="none"/>
          </w:rPr>
          <w:t>Damasco PV</w:t>
        </w:r>
      </w:hyperlink>
      <w:r w:rsidRPr="00641A16">
        <w:rPr>
          <w:rFonts w:ascii="Arial" w:hAnsi="Arial" w:cs="Arial"/>
          <w:b w:val="0"/>
          <w:sz w:val="24"/>
          <w:szCs w:val="24"/>
        </w:rPr>
        <w:t>,</w:t>
      </w:r>
      <w:r w:rsidRPr="00641A16">
        <w:rPr>
          <w:rStyle w:val="apple-converted-space"/>
          <w:rFonts w:ascii="Arial" w:hAnsi="Arial" w:cs="Arial"/>
          <w:b w:val="0"/>
          <w:sz w:val="24"/>
          <w:szCs w:val="24"/>
        </w:rPr>
        <w:t> </w:t>
      </w:r>
      <w:r w:rsidRPr="00641A16">
        <w:rPr>
          <w:rFonts w:ascii="Arial" w:hAnsi="Arial" w:cs="Arial"/>
          <w:b w:val="0"/>
          <w:sz w:val="24"/>
          <w:szCs w:val="24"/>
        </w:rPr>
        <w:t xml:space="preserve">et al. Potential pathogenic role of aggregative-adhering Corynebacterium diphtheriae of different clonal groups in endocarditis. </w:t>
      </w:r>
      <w:hyperlink r:id="rId65" w:tooltip="Brazilian journal of medical and biological research = Revista brasileira de pesquisas médicas e biológicas / Sociedade Brasileira de Biofísica ... [et al.]." w:history="1">
        <w:r w:rsidRPr="00641A16">
          <w:rPr>
            <w:rStyle w:val="Kpr"/>
            <w:rFonts w:ascii="Arial" w:hAnsi="Arial" w:cs="Arial"/>
            <w:b w:val="0"/>
            <w:color w:val="auto"/>
            <w:sz w:val="24"/>
            <w:szCs w:val="24"/>
            <w:u w:val="none"/>
          </w:rPr>
          <w:t>Braz J Med Biol Res.</w:t>
        </w:r>
      </w:hyperlink>
      <w:r w:rsidRPr="00641A16">
        <w:rPr>
          <w:rStyle w:val="apple-converted-space"/>
          <w:rFonts w:ascii="Arial" w:hAnsi="Arial" w:cs="Arial"/>
          <w:b w:val="0"/>
          <w:sz w:val="24"/>
          <w:szCs w:val="24"/>
        </w:rPr>
        <w:t> </w:t>
      </w:r>
      <w:r w:rsidRPr="00641A16">
        <w:rPr>
          <w:rFonts w:ascii="Arial" w:hAnsi="Arial" w:cs="Arial"/>
          <w:b w:val="0"/>
          <w:sz w:val="24"/>
          <w:szCs w:val="24"/>
        </w:rPr>
        <w:t>2008;41:986-91.</w:t>
      </w:r>
    </w:p>
    <w:p w14:paraId="6A588394" w14:textId="77777777" w:rsidR="00641A16" w:rsidRPr="00641A16" w:rsidRDefault="00594882" w:rsidP="00641A16">
      <w:pPr>
        <w:pStyle w:val="Balk1"/>
        <w:widowControl w:val="0"/>
        <w:numPr>
          <w:ilvl w:val="0"/>
          <w:numId w:val="25"/>
        </w:numPr>
        <w:shd w:val="clear" w:color="auto" w:fill="FFFFFF"/>
        <w:spacing w:before="90" w:beforeAutospacing="0" w:after="120" w:afterAutospacing="0" w:line="480" w:lineRule="auto"/>
        <w:jc w:val="both"/>
        <w:rPr>
          <w:rFonts w:ascii="Arial" w:hAnsi="Arial" w:cs="Arial"/>
          <w:sz w:val="24"/>
          <w:szCs w:val="24"/>
        </w:rPr>
      </w:pPr>
      <w:hyperlink r:id="rId66" w:history="1">
        <w:r w:rsidR="00641A16" w:rsidRPr="00641A16">
          <w:rPr>
            <w:rStyle w:val="Kpr"/>
            <w:rFonts w:ascii="Arial" w:hAnsi="Arial" w:cs="Arial"/>
            <w:b w:val="0"/>
            <w:color w:val="auto"/>
            <w:sz w:val="24"/>
            <w:szCs w:val="24"/>
            <w:u w:val="none"/>
          </w:rPr>
          <w:t>Bergamini M</w:t>
        </w:r>
      </w:hyperlink>
      <w:r w:rsidR="00641A16" w:rsidRPr="00641A16">
        <w:rPr>
          <w:rFonts w:ascii="Arial" w:hAnsi="Arial" w:cs="Arial"/>
          <w:b w:val="0"/>
          <w:sz w:val="24"/>
          <w:szCs w:val="24"/>
        </w:rPr>
        <w:t>,</w:t>
      </w:r>
      <w:r w:rsidR="00641A16" w:rsidRPr="00641A16">
        <w:rPr>
          <w:rStyle w:val="apple-converted-space"/>
          <w:rFonts w:ascii="Arial" w:hAnsi="Arial" w:cs="Arial"/>
          <w:b w:val="0"/>
          <w:sz w:val="24"/>
          <w:szCs w:val="24"/>
        </w:rPr>
        <w:t> </w:t>
      </w:r>
      <w:hyperlink r:id="rId67" w:history="1">
        <w:r w:rsidR="00641A16" w:rsidRPr="00641A16">
          <w:rPr>
            <w:rStyle w:val="Kpr"/>
            <w:rFonts w:ascii="Arial" w:hAnsi="Arial" w:cs="Arial"/>
            <w:b w:val="0"/>
            <w:color w:val="auto"/>
            <w:sz w:val="24"/>
            <w:szCs w:val="24"/>
            <w:u w:val="none"/>
          </w:rPr>
          <w:t>Fabrizi P</w:t>
        </w:r>
      </w:hyperlink>
      <w:r w:rsidR="00641A16" w:rsidRPr="00641A16">
        <w:rPr>
          <w:rFonts w:ascii="Arial" w:hAnsi="Arial" w:cs="Arial"/>
          <w:b w:val="0"/>
          <w:sz w:val="24"/>
          <w:szCs w:val="24"/>
        </w:rPr>
        <w:t>,</w:t>
      </w:r>
      <w:r w:rsidR="00641A16" w:rsidRPr="00641A16">
        <w:rPr>
          <w:rStyle w:val="apple-converted-space"/>
          <w:rFonts w:ascii="Arial" w:hAnsi="Arial" w:cs="Arial"/>
          <w:b w:val="0"/>
          <w:sz w:val="24"/>
          <w:szCs w:val="24"/>
        </w:rPr>
        <w:t> </w:t>
      </w:r>
      <w:hyperlink r:id="rId68" w:history="1">
        <w:r w:rsidR="00641A16" w:rsidRPr="00641A16">
          <w:rPr>
            <w:rStyle w:val="Kpr"/>
            <w:rFonts w:ascii="Arial" w:hAnsi="Arial" w:cs="Arial"/>
            <w:b w:val="0"/>
            <w:color w:val="auto"/>
            <w:sz w:val="24"/>
            <w:szCs w:val="24"/>
            <w:u w:val="none"/>
          </w:rPr>
          <w:t>Pagani S</w:t>
        </w:r>
      </w:hyperlink>
      <w:r w:rsidR="00641A16" w:rsidRPr="00641A16">
        <w:rPr>
          <w:rFonts w:ascii="Arial" w:hAnsi="Arial" w:cs="Arial"/>
          <w:b w:val="0"/>
          <w:sz w:val="24"/>
          <w:szCs w:val="24"/>
        </w:rPr>
        <w:t>,</w:t>
      </w:r>
      <w:r w:rsidR="00641A16" w:rsidRPr="00641A16">
        <w:rPr>
          <w:rStyle w:val="apple-converted-space"/>
          <w:rFonts w:ascii="Arial" w:hAnsi="Arial" w:cs="Arial"/>
          <w:b w:val="0"/>
          <w:sz w:val="24"/>
          <w:szCs w:val="24"/>
        </w:rPr>
        <w:t> </w:t>
      </w:r>
      <w:hyperlink r:id="rId69" w:history="1">
        <w:r w:rsidR="00641A16" w:rsidRPr="00641A16">
          <w:rPr>
            <w:rStyle w:val="Kpr"/>
            <w:rFonts w:ascii="Arial" w:hAnsi="Arial" w:cs="Arial"/>
            <w:b w:val="0"/>
            <w:color w:val="auto"/>
            <w:sz w:val="24"/>
            <w:szCs w:val="24"/>
            <w:u w:val="none"/>
          </w:rPr>
          <w:t>Grilli A</w:t>
        </w:r>
      </w:hyperlink>
      <w:r w:rsidR="00641A16" w:rsidRPr="00641A16">
        <w:rPr>
          <w:rFonts w:ascii="Arial" w:hAnsi="Arial" w:cs="Arial"/>
          <w:b w:val="0"/>
          <w:sz w:val="24"/>
          <w:szCs w:val="24"/>
        </w:rPr>
        <w:t>,</w:t>
      </w:r>
      <w:r w:rsidR="00641A16" w:rsidRPr="00641A16">
        <w:rPr>
          <w:rStyle w:val="apple-converted-space"/>
          <w:rFonts w:ascii="Arial" w:hAnsi="Arial" w:cs="Arial"/>
          <w:b w:val="0"/>
          <w:sz w:val="24"/>
          <w:szCs w:val="24"/>
        </w:rPr>
        <w:t> </w:t>
      </w:r>
      <w:hyperlink r:id="rId70" w:history="1">
        <w:r w:rsidR="00641A16" w:rsidRPr="00641A16">
          <w:rPr>
            <w:rStyle w:val="Kpr"/>
            <w:rFonts w:ascii="Arial" w:hAnsi="Arial" w:cs="Arial"/>
            <w:b w:val="0"/>
            <w:color w:val="auto"/>
            <w:sz w:val="24"/>
            <w:szCs w:val="24"/>
            <w:u w:val="none"/>
          </w:rPr>
          <w:t>Severini R</w:t>
        </w:r>
      </w:hyperlink>
      <w:r w:rsidR="00641A16" w:rsidRPr="00641A16">
        <w:rPr>
          <w:rFonts w:ascii="Arial" w:hAnsi="Arial" w:cs="Arial"/>
          <w:b w:val="0"/>
          <w:sz w:val="24"/>
          <w:szCs w:val="24"/>
        </w:rPr>
        <w:t>,</w:t>
      </w:r>
      <w:r w:rsidR="00641A16" w:rsidRPr="00641A16">
        <w:rPr>
          <w:rStyle w:val="apple-converted-space"/>
          <w:rFonts w:ascii="Arial" w:hAnsi="Arial" w:cs="Arial"/>
          <w:b w:val="0"/>
          <w:sz w:val="24"/>
          <w:szCs w:val="24"/>
        </w:rPr>
        <w:t> </w:t>
      </w:r>
      <w:hyperlink r:id="rId71" w:history="1">
        <w:r w:rsidR="00641A16" w:rsidRPr="00641A16">
          <w:rPr>
            <w:rStyle w:val="Kpr"/>
            <w:rFonts w:ascii="Arial" w:hAnsi="Arial" w:cs="Arial"/>
            <w:b w:val="0"/>
            <w:color w:val="auto"/>
            <w:sz w:val="24"/>
            <w:szCs w:val="24"/>
            <w:u w:val="none"/>
          </w:rPr>
          <w:t>Contini C</w:t>
        </w:r>
      </w:hyperlink>
      <w:r w:rsidR="00641A16" w:rsidRPr="00641A16">
        <w:rPr>
          <w:rFonts w:ascii="Arial" w:hAnsi="Arial" w:cs="Arial"/>
          <w:b w:val="0"/>
          <w:sz w:val="24"/>
          <w:szCs w:val="24"/>
        </w:rPr>
        <w:t>. Evidence of increased carriage of Corynebacterium spp. in healthy individuals with low antibody titres against diphtheria toxoid.</w:t>
      </w:r>
      <w:hyperlink r:id="rId72" w:tooltip="Epidemiology and infection." w:history="1">
        <w:r w:rsidR="00641A16" w:rsidRPr="00641A16">
          <w:rPr>
            <w:rStyle w:val="Kpr"/>
            <w:rFonts w:ascii="Arial" w:hAnsi="Arial" w:cs="Arial"/>
            <w:b w:val="0"/>
            <w:color w:val="auto"/>
            <w:sz w:val="24"/>
            <w:szCs w:val="24"/>
            <w:u w:val="none"/>
          </w:rPr>
          <w:t>Epidemiol Infect.</w:t>
        </w:r>
      </w:hyperlink>
      <w:r w:rsidR="00641A16" w:rsidRPr="00641A16">
        <w:rPr>
          <w:rStyle w:val="apple-converted-space"/>
          <w:rFonts w:ascii="Arial" w:hAnsi="Arial" w:cs="Arial"/>
          <w:b w:val="0"/>
          <w:sz w:val="24"/>
          <w:szCs w:val="24"/>
        </w:rPr>
        <w:t> </w:t>
      </w:r>
      <w:r w:rsidR="00641A16" w:rsidRPr="00641A16">
        <w:rPr>
          <w:rFonts w:ascii="Arial" w:hAnsi="Arial" w:cs="Arial"/>
          <w:b w:val="0"/>
          <w:sz w:val="24"/>
          <w:szCs w:val="24"/>
        </w:rPr>
        <w:t>2000;125:105-12.</w:t>
      </w:r>
    </w:p>
    <w:p w14:paraId="60BCC3B1" w14:textId="77777777" w:rsidR="00641A16" w:rsidRDefault="00641A16" w:rsidP="00641A16">
      <w:pPr>
        <w:autoSpaceDE w:val="0"/>
        <w:autoSpaceDN w:val="0"/>
        <w:adjustRightInd w:val="0"/>
        <w:spacing w:after="0" w:line="240" w:lineRule="auto"/>
        <w:rPr>
          <w:rFonts w:ascii="Dutch801BT-Roman" w:hAnsi="Dutch801BT-Roman" w:cs="Dutch801BT-Roman"/>
          <w:sz w:val="14"/>
          <w:szCs w:val="14"/>
        </w:rPr>
      </w:pPr>
    </w:p>
    <w:p w14:paraId="44AC51F7" w14:textId="77777777" w:rsidR="00641A16" w:rsidRDefault="00641A16" w:rsidP="00641A16">
      <w:pPr>
        <w:shd w:val="clear" w:color="auto" w:fill="FFFFFF"/>
        <w:spacing w:line="348" w:lineRule="atLeast"/>
        <w:rPr>
          <w:rFonts w:ascii="Arial" w:hAnsi="Arial" w:cs="Arial"/>
          <w:color w:val="000000"/>
        </w:rPr>
      </w:pPr>
    </w:p>
    <w:p w14:paraId="21D14374" w14:textId="77777777" w:rsidR="00641A16" w:rsidRDefault="00641A16" w:rsidP="00641A16">
      <w:pPr>
        <w:shd w:val="clear" w:color="auto" w:fill="FFFFFF"/>
        <w:spacing w:line="348" w:lineRule="atLeast"/>
        <w:rPr>
          <w:rFonts w:ascii="Arial" w:hAnsi="Arial" w:cs="Arial"/>
          <w:color w:val="000000"/>
        </w:rPr>
      </w:pPr>
    </w:p>
    <w:p w14:paraId="741580FE" w14:textId="77777777" w:rsidR="00641A16" w:rsidRDefault="00641A16" w:rsidP="00641A16">
      <w:pPr>
        <w:shd w:val="clear" w:color="auto" w:fill="FFFFFF"/>
        <w:spacing w:line="348" w:lineRule="atLeast"/>
        <w:rPr>
          <w:rFonts w:ascii="Arial" w:hAnsi="Arial" w:cs="Arial"/>
          <w:color w:val="000000"/>
        </w:rPr>
      </w:pPr>
    </w:p>
    <w:p w14:paraId="780297E4" w14:textId="77777777" w:rsidR="00641A16" w:rsidRPr="009902B4" w:rsidRDefault="00641A16" w:rsidP="00641A16">
      <w:pPr>
        <w:pStyle w:val="Balk1"/>
        <w:widowControl w:val="0"/>
        <w:shd w:val="clear" w:color="auto" w:fill="FFFFFF"/>
        <w:spacing w:before="90" w:beforeAutospacing="0" w:after="120" w:afterAutospacing="0" w:line="480" w:lineRule="auto"/>
        <w:ind w:left="360"/>
        <w:jc w:val="both"/>
        <w:rPr>
          <w:sz w:val="24"/>
          <w:szCs w:val="24"/>
        </w:rPr>
      </w:pPr>
    </w:p>
    <w:p w14:paraId="1689FD57" w14:textId="77777777" w:rsidR="00641A16" w:rsidRPr="009E0021" w:rsidRDefault="00641A16" w:rsidP="00641A16">
      <w:pPr>
        <w:pStyle w:val="ListeParagraf"/>
        <w:shd w:val="clear" w:color="auto" w:fill="FFFFFF"/>
        <w:autoSpaceDE w:val="0"/>
        <w:autoSpaceDN w:val="0"/>
        <w:adjustRightInd w:val="0"/>
        <w:spacing w:after="0" w:line="480" w:lineRule="auto"/>
        <w:jc w:val="both"/>
        <w:rPr>
          <w:rFonts w:ascii="Times New Roman" w:hAnsi="Times New Roman" w:cs="Times New Roman"/>
          <w:sz w:val="24"/>
          <w:szCs w:val="24"/>
        </w:rPr>
      </w:pPr>
    </w:p>
    <w:p w14:paraId="46C8C1A8" w14:textId="77777777" w:rsidR="00641A16" w:rsidRPr="009E0021" w:rsidRDefault="00641A16" w:rsidP="00641A16">
      <w:pPr>
        <w:pStyle w:val="ListeParagraf"/>
        <w:shd w:val="clear" w:color="auto" w:fill="FFFFFF"/>
        <w:autoSpaceDE w:val="0"/>
        <w:autoSpaceDN w:val="0"/>
        <w:adjustRightInd w:val="0"/>
        <w:spacing w:after="0" w:line="480" w:lineRule="auto"/>
        <w:jc w:val="both"/>
        <w:rPr>
          <w:rFonts w:ascii="Times New Roman" w:hAnsi="Times New Roman" w:cs="Times New Roman"/>
          <w:sz w:val="24"/>
          <w:szCs w:val="24"/>
        </w:rPr>
      </w:pPr>
    </w:p>
    <w:p w14:paraId="1EBA15B6" w14:textId="77777777" w:rsidR="00641A16" w:rsidRPr="00C22E00" w:rsidRDefault="00641A16" w:rsidP="00F16CD0">
      <w:pPr>
        <w:spacing w:line="480" w:lineRule="auto"/>
        <w:ind w:firstLine="708"/>
        <w:jc w:val="both"/>
        <w:rPr>
          <w:rFonts w:ascii="Arial" w:hAnsi="Arial" w:cs="Arial"/>
          <w:b/>
        </w:rPr>
      </w:pPr>
    </w:p>
    <w:p w14:paraId="63DFAC20" w14:textId="77777777" w:rsidR="00F16CD0" w:rsidRDefault="00F16CD0" w:rsidP="00DD62A3">
      <w:pPr>
        <w:spacing w:line="480" w:lineRule="auto"/>
        <w:ind w:firstLine="708"/>
        <w:jc w:val="both"/>
        <w:rPr>
          <w:rFonts w:ascii="Arial" w:hAnsi="Arial" w:cs="Arial"/>
          <w:b/>
          <w:i/>
          <w:sz w:val="24"/>
          <w:szCs w:val="24"/>
        </w:rPr>
      </w:pPr>
    </w:p>
    <w:p w14:paraId="16DB2CA2" w14:textId="77777777" w:rsidR="00F64EBD" w:rsidRDefault="00F64EBD" w:rsidP="00DD62A3">
      <w:pPr>
        <w:spacing w:line="480" w:lineRule="auto"/>
        <w:ind w:firstLine="708"/>
        <w:jc w:val="both"/>
        <w:rPr>
          <w:rFonts w:ascii="Arial" w:hAnsi="Arial" w:cs="Arial"/>
          <w:b/>
          <w:i/>
          <w:sz w:val="24"/>
          <w:szCs w:val="24"/>
        </w:rPr>
      </w:pPr>
    </w:p>
    <w:p w14:paraId="714BF0A1" w14:textId="77777777" w:rsidR="00F64EBD" w:rsidRDefault="00F64EBD" w:rsidP="00DD62A3">
      <w:pPr>
        <w:spacing w:line="480" w:lineRule="auto"/>
        <w:ind w:firstLine="708"/>
        <w:jc w:val="both"/>
        <w:rPr>
          <w:rFonts w:ascii="Arial" w:hAnsi="Arial" w:cs="Arial"/>
          <w:b/>
          <w:i/>
          <w:sz w:val="24"/>
          <w:szCs w:val="24"/>
        </w:rPr>
      </w:pPr>
    </w:p>
    <w:p w14:paraId="095B5005" w14:textId="77777777" w:rsidR="00F64EBD" w:rsidRDefault="00F64EBD" w:rsidP="00DD62A3">
      <w:pPr>
        <w:spacing w:line="480" w:lineRule="auto"/>
        <w:ind w:firstLine="708"/>
        <w:jc w:val="both"/>
        <w:rPr>
          <w:rFonts w:ascii="Arial" w:hAnsi="Arial" w:cs="Arial"/>
          <w:b/>
          <w:i/>
          <w:sz w:val="24"/>
          <w:szCs w:val="24"/>
        </w:rPr>
      </w:pPr>
    </w:p>
    <w:p w14:paraId="0F19894A" w14:textId="77777777" w:rsidR="00F64EBD" w:rsidRPr="003A2549" w:rsidRDefault="00F64EBD" w:rsidP="00F64EBD">
      <w:pPr>
        <w:spacing w:after="0" w:line="240" w:lineRule="auto"/>
        <w:ind w:firstLine="708"/>
        <w:jc w:val="center"/>
        <w:rPr>
          <w:rFonts w:ascii="Arial" w:hAnsi="Arial" w:cs="Arial"/>
          <w:b/>
          <w:sz w:val="16"/>
          <w:szCs w:val="16"/>
        </w:rPr>
      </w:pPr>
      <w:r w:rsidRPr="003A2549">
        <w:rPr>
          <w:rFonts w:ascii="Arial" w:hAnsi="Arial" w:cs="Arial"/>
          <w:b/>
          <w:sz w:val="16"/>
          <w:szCs w:val="16"/>
        </w:rPr>
        <w:lastRenderedPageBreak/>
        <w:t>EKLER</w:t>
      </w:r>
    </w:p>
    <w:p w14:paraId="61B49B92" w14:textId="77777777" w:rsidR="00F64EBD" w:rsidRPr="00F64EBD" w:rsidRDefault="00F64EBD" w:rsidP="00577901">
      <w:pPr>
        <w:tabs>
          <w:tab w:val="left" w:pos="6945"/>
        </w:tabs>
        <w:spacing w:after="0" w:line="240" w:lineRule="auto"/>
        <w:rPr>
          <w:rFonts w:ascii="Arial" w:hAnsi="Arial" w:cs="Arial"/>
          <w:b/>
          <w:sz w:val="16"/>
          <w:szCs w:val="16"/>
        </w:rPr>
      </w:pPr>
      <w:r w:rsidRPr="00F64EBD">
        <w:rPr>
          <w:rFonts w:ascii="Arial" w:hAnsi="Arial" w:cs="Arial"/>
          <w:b/>
          <w:sz w:val="16"/>
          <w:szCs w:val="16"/>
        </w:rPr>
        <w:t>Ek 1:</w:t>
      </w:r>
      <w:r w:rsidRPr="00F64EBD">
        <w:rPr>
          <w:rFonts w:ascii="Arial" w:hAnsi="Arial" w:cs="Arial"/>
          <w:sz w:val="16"/>
          <w:szCs w:val="16"/>
        </w:rPr>
        <w:t xml:space="preserve">                                                                                                                                                             </w:t>
      </w:r>
      <w:r w:rsidRPr="00F64EBD">
        <w:rPr>
          <w:rFonts w:ascii="Arial" w:hAnsi="Arial" w:cs="Arial"/>
          <w:b/>
          <w:sz w:val="16"/>
          <w:szCs w:val="16"/>
        </w:rPr>
        <w:t>......./......./.......</w:t>
      </w:r>
    </w:p>
    <w:p w14:paraId="68C11903" w14:textId="77777777" w:rsidR="00F64EBD" w:rsidRPr="00F64EBD" w:rsidRDefault="00F64EBD" w:rsidP="00F64EBD">
      <w:pPr>
        <w:spacing w:after="0" w:line="240" w:lineRule="auto"/>
        <w:rPr>
          <w:rFonts w:ascii="Arial" w:hAnsi="Arial" w:cs="Arial"/>
          <w:sz w:val="16"/>
          <w:szCs w:val="16"/>
        </w:rPr>
      </w:pPr>
    </w:p>
    <w:p w14:paraId="52E97449" w14:textId="77777777" w:rsidR="00F64EBD" w:rsidRPr="00F64EBD" w:rsidRDefault="00F64EBD" w:rsidP="00F64EBD">
      <w:pPr>
        <w:spacing w:after="0" w:line="240" w:lineRule="auto"/>
        <w:rPr>
          <w:rFonts w:ascii="Arial" w:hAnsi="Arial" w:cs="Arial"/>
          <w:b/>
          <w:bCs/>
          <w:sz w:val="16"/>
          <w:szCs w:val="16"/>
        </w:rPr>
      </w:pPr>
      <w:r w:rsidRPr="00F64EBD">
        <w:rPr>
          <w:rFonts w:ascii="Arial" w:hAnsi="Arial" w:cs="Arial"/>
          <w:b/>
          <w:bCs/>
          <w:sz w:val="16"/>
          <w:szCs w:val="16"/>
        </w:rPr>
        <w:t>Form No 014</w:t>
      </w:r>
    </w:p>
    <w:p w14:paraId="611EF972" w14:textId="77777777" w:rsidR="00F64EBD" w:rsidRPr="00F64EBD" w:rsidRDefault="00F64EBD" w:rsidP="00F64EBD">
      <w:pPr>
        <w:spacing w:after="0" w:line="240" w:lineRule="auto"/>
        <w:rPr>
          <w:rFonts w:ascii="Arial" w:hAnsi="Arial" w:cs="Arial"/>
          <w:sz w:val="16"/>
          <w:szCs w:val="16"/>
        </w:rPr>
      </w:pPr>
    </w:p>
    <w:p w14:paraId="7C547DF3" w14:textId="77777777" w:rsidR="00F64EBD" w:rsidRPr="00F64EBD" w:rsidRDefault="00F64EBD" w:rsidP="00F64EBD">
      <w:pPr>
        <w:spacing w:after="0" w:line="240" w:lineRule="auto"/>
        <w:jc w:val="center"/>
        <w:rPr>
          <w:rFonts w:ascii="Arial" w:hAnsi="Arial" w:cs="Arial"/>
          <w:sz w:val="16"/>
          <w:szCs w:val="16"/>
        </w:rPr>
      </w:pPr>
      <w:r w:rsidRPr="00F64EBD">
        <w:rPr>
          <w:rFonts w:ascii="Arial" w:hAnsi="Arial" w:cs="Arial"/>
          <w:b/>
          <w:bCs/>
          <w:sz w:val="16"/>
          <w:szCs w:val="16"/>
        </w:rPr>
        <w:t>BİLDİRİMİ ZORUNLU HASTALIKLAR FİŞİ</w:t>
      </w:r>
    </w:p>
    <w:p w14:paraId="5070D6ED" w14:textId="77777777" w:rsidR="00F64EBD" w:rsidRPr="00F64EBD" w:rsidRDefault="00F64EBD" w:rsidP="00F64EBD">
      <w:pPr>
        <w:spacing w:after="0" w:line="240" w:lineRule="auto"/>
        <w:jc w:val="center"/>
        <w:rPr>
          <w:rFonts w:ascii="Arial" w:hAnsi="Arial" w:cs="Arial"/>
          <w:sz w:val="16"/>
          <w:szCs w:val="16"/>
        </w:rPr>
      </w:pPr>
    </w:p>
    <w:p w14:paraId="13F2217C" w14:textId="77777777" w:rsidR="00F64EBD" w:rsidRPr="00F64EBD" w:rsidRDefault="00F64EBD" w:rsidP="00F64EBD">
      <w:pPr>
        <w:spacing w:after="0" w:line="240" w:lineRule="auto"/>
        <w:jc w:val="center"/>
        <w:rPr>
          <w:rFonts w:ascii="Arial" w:hAnsi="Arial" w:cs="Arial"/>
          <w:b/>
          <w:sz w:val="16"/>
          <w:szCs w:val="16"/>
        </w:rPr>
      </w:pPr>
      <w:r w:rsidRPr="00F64EBD">
        <w:rPr>
          <w:rFonts w:ascii="Arial" w:hAnsi="Arial" w:cs="Arial"/>
          <w:b/>
          <w:sz w:val="16"/>
          <w:szCs w:val="16"/>
        </w:rPr>
        <w:t>(U.Hıfzıssıhha Kanunu Mad. 57-64)</w:t>
      </w:r>
    </w:p>
    <w:p w14:paraId="4AFB4E4A" w14:textId="77777777" w:rsidR="00F64EBD" w:rsidRPr="00F64EBD" w:rsidRDefault="00F64EBD" w:rsidP="00F64EBD">
      <w:pPr>
        <w:spacing w:after="0" w:line="240" w:lineRule="auto"/>
        <w:jc w:val="center"/>
        <w:rPr>
          <w:rFonts w:ascii="Arial" w:hAnsi="Arial" w:cs="Arial"/>
          <w:b/>
          <w:sz w:val="16"/>
          <w:szCs w:val="16"/>
        </w:rPr>
      </w:pPr>
      <w:r w:rsidRPr="00F64EBD">
        <w:rPr>
          <w:rFonts w:ascii="Arial" w:hAnsi="Arial" w:cs="Arial"/>
          <w:b/>
          <w:sz w:val="16"/>
          <w:szCs w:val="16"/>
        </w:rPr>
        <w:t>.</w:t>
      </w:r>
    </w:p>
    <w:p w14:paraId="25F74839" w14:textId="77777777" w:rsidR="00F64EBD" w:rsidRPr="00F64EBD" w:rsidRDefault="00F64EBD" w:rsidP="00F64EBD">
      <w:pPr>
        <w:spacing w:after="0" w:line="240" w:lineRule="auto"/>
        <w:jc w:val="center"/>
        <w:rPr>
          <w:rFonts w:ascii="Arial" w:hAnsi="Arial" w:cs="Arial"/>
          <w:b/>
          <w:bCs/>
          <w:i/>
          <w:iCs/>
          <w:sz w:val="16"/>
          <w:szCs w:val="16"/>
        </w:rPr>
      </w:pPr>
      <w:r w:rsidRPr="00F64EBD">
        <w:rPr>
          <w:rFonts w:ascii="Arial" w:hAnsi="Arial" w:cs="Arial"/>
          <w:b/>
          <w:sz w:val="16"/>
          <w:szCs w:val="16"/>
        </w:rPr>
        <w:t>……………………………. İlçe Grup Başkanlığına / İl Sağlık Müdürlüğüne</w:t>
      </w:r>
    </w:p>
    <w:p w14:paraId="1A9A764C" w14:textId="77777777" w:rsidR="00F64EBD" w:rsidRPr="00F64EBD" w:rsidRDefault="00F64EBD" w:rsidP="00F64EBD">
      <w:pPr>
        <w:spacing w:after="0" w:line="240" w:lineRule="auto"/>
        <w:jc w:val="center"/>
        <w:rPr>
          <w:rFonts w:ascii="Arial" w:hAnsi="Arial" w:cs="Arial"/>
          <w:b/>
          <w:bCs/>
          <w:i/>
          <w:iCs/>
          <w:sz w:val="16"/>
          <w:szCs w:val="16"/>
        </w:rPr>
      </w:pPr>
    </w:p>
    <w:p w14:paraId="32B8EEF1" w14:textId="77777777" w:rsidR="00F64EBD" w:rsidRPr="00F64EBD" w:rsidRDefault="00F64EBD" w:rsidP="00F64EBD">
      <w:pPr>
        <w:spacing w:after="0" w:line="240" w:lineRule="auto"/>
        <w:rPr>
          <w:rFonts w:ascii="Arial" w:hAnsi="Arial" w:cs="Arial"/>
          <w:b/>
          <w:bCs/>
          <w:i/>
          <w:iCs/>
          <w:sz w:val="16"/>
          <w:szCs w:val="16"/>
        </w:rPr>
      </w:pPr>
    </w:p>
    <w:p w14:paraId="7BB36944" w14:textId="77777777" w:rsidR="00F64EBD" w:rsidRPr="00F64EBD" w:rsidRDefault="00F64EBD" w:rsidP="00F64EBD">
      <w:pPr>
        <w:spacing w:after="0" w:line="240" w:lineRule="auto"/>
        <w:rPr>
          <w:rFonts w:ascii="Arial" w:hAnsi="Arial" w:cs="Arial"/>
          <w:b/>
          <w:bCs/>
          <w:i/>
          <w:iCs/>
          <w:sz w:val="16"/>
          <w:szCs w:val="16"/>
        </w:rPr>
      </w:pPr>
    </w:p>
    <w:p w14:paraId="2CDA4E1D" w14:textId="77777777" w:rsidR="00F64EBD" w:rsidRPr="00F64EBD" w:rsidRDefault="00F64EBD" w:rsidP="00F64EBD">
      <w:pPr>
        <w:spacing w:after="0" w:line="240" w:lineRule="auto"/>
        <w:rPr>
          <w:rFonts w:ascii="Arial" w:hAnsi="Arial" w:cs="Arial"/>
          <w:b/>
          <w:bCs/>
          <w:i/>
          <w:iCs/>
          <w:sz w:val="16"/>
          <w:szCs w:val="16"/>
        </w:rPr>
      </w:pPr>
    </w:p>
    <w:p w14:paraId="4DF3847A" w14:textId="77777777" w:rsidR="00F64EBD" w:rsidRPr="00F64EBD" w:rsidRDefault="00F64EBD" w:rsidP="00F64EBD">
      <w:pPr>
        <w:spacing w:after="0" w:line="240" w:lineRule="auto"/>
        <w:rPr>
          <w:rFonts w:ascii="Arial" w:hAnsi="Arial" w:cs="Arial"/>
          <w:b/>
          <w:bCs/>
          <w:i/>
          <w:iCs/>
          <w:sz w:val="16"/>
          <w:szCs w:val="16"/>
        </w:rPr>
      </w:pPr>
    </w:p>
    <w:p w14:paraId="122E2346" w14:textId="77777777" w:rsidR="00F64EBD" w:rsidRPr="00F64EBD" w:rsidRDefault="00F64EBD" w:rsidP="00F64EBD">
      <w:pPr>
        <w:spacing w:after="0" w:line="240" w:lineRule="auto"/>
        <w:rPr>
          <w:rFonts w:ascii="Arial" w:hAnsi="Arial" w:cs="Arial"/>
          <w:sz w:val="16"/>
          <w:szCs w:val="16"/>
        </w:rPr>
      </w:pPr>
      <w:r w:rsidRPr="00F64EBD">
        <w:rPr>
          <w:rFonts w:ascii="Arial" w:hAnsi="Arial" w:cs="Arial"/>
          <w:b/>
          <w:bCs/>
          <w:i/>
          <w:iCs/>
          <w:sz w:val="16"/>
          <w:szCs w:val="16"/>
        </w:rPr>
        <w:t>GÖNDERENİN</w:t>
      </w:r>
      <w:r w:rsidRPr="00F64EBD">
        <w:rPr>
          <w:rFonts w:ascii="Arial" w:hAnsi="Arial" w:cs="Arial"/>
          <w:sz w:val="16"/>
          <w:szCs w:val="16"/>
        </w:rPr>
        <w:t xml:space="preserve"> </w:t>
      </w:r>
    </w:p>
    <w:p w14:paraId="0F0BFDF0" w14:textId="77777777" w:rsidR="00F64EBD" w:rsidRPr="00F64EBD" w:rsidRDefault="00F64EBD" w:rsidP="00F64EBD">
      <w:pPr>
        <w:spacing w:after="0" w:line="240" w:lineRule="auto"/>
        <w:rPr>
          <w:rFonts w:ascii="Arial" w:hAnsi="Arial" w:cs="Arial"/>
          <w:sz w:val="16"/>
          <w:szCs w:val="16"/>
        </w:rPr>
      </w:pPr>
    </w:p>
    <w:p w14:paraId="5A199AEE"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 xml:space="preserve">Adı Soyadı        :       </w:t>
      </w:r>
    </w:p>
    <w:p w14:paraId="235985E3" w14:textId="77777777" w:rsidR="00F64EBD" w:rsidRPr="00F64EBD" w:rsidRDefault="00F64EBD" w:rsidP="00F64EBD">
      <w:pPr>
        <w:spacing w:after="0" w:line="240" w:lineRule="auto"/>
        <w:rPr>
          <w:rFonts w:ascii="Arial" w:hAnsi="Arial" w:cs="Arial"/>
          <w:b/>
          <w:sz w:val="16"/>
          <w:szCs w:val="16"/>
        </w:rPr>
      </w:pPr>
    </w:p>
    <w:p w14:paraId="3C721EBF"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 xml:space="preserve">Mesleği              :            </w:t>
      </w:r>
    </w:p>
    <w:p w14:paraId="01125198" w14:textId="77777777" w:rsidR="00F64EBD" w:rsidRPr="00F64EBD" w:rsidRDefault="00F64EBD" w:rsidP="00F64EBD">
      <w:pPr>
        <w:spacing w:after="0" w:line="240" w:lineRule="auto"/>
        <w:rPr>
          <w:rFonts w:ascii="Arial" w:hAnsi="Arial" w:cs="Arial"/>
          <w:b/>
          <w:sz w:val="16"/>
          <w:szCs w:val="16"/>
        </w:rPr>
      </w:pPr>
    </w:p>
    <w:p w14:paraId="36D0DD48"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 xml:space="preserve">Kurum / İş Adresi    :  </w:t>
      </w:r>
    </w:p>
    <w:p w14:paraId="05C5DB51"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 xml:space="preserve"> </w:t>
      </w:r>
    </w:p>
    <w:p w14:paraId="127B6E4C" w14:textId="77777777" w:rsidR="00F64EBD" w:rsidRPr="00F64EBD" w:rsidRDefault="00F64EBD" w:rsidP="00F64EBD">
      <w:pPr>
        <w:spacing w:after="0" w:line="240" w:lineRule="auto"/>
        <w:rPr>
          <w:rFonts w:ascii="Arial" w:hAnsi="Arial" w:cs="Arial"/>
          <w:sz w:val="16"/>
          <w:szCs w:val="16"/>
        </w:rPr>
      </w:pPr>
    </w:p>
    <w:p w14:paraId="2443121B" w14:textId="77777777" w:rsidR="00F64EBD" w:rsidRPr="00F64EBD" w:rsidRDefault="00F64EBD" w:rsidP="00F64EBD">
      <w:pPr>
        <w:spacing w:after="0" w:line="240" w:lineRule="auto"/>
        <w:rPr>
          <w:rFonts w:ascii="Arial" w:hAnsi="Arial" w:cs="Arial"/>
          <w:sz w:val="16"/>
          <w:szCs w:val="16"/>
        </w:rPr>
      </w:pPr>
    </w:p>
    <w:p w14:paraId="3C1A6E00" w14:textId="77777777" w:rsidR="00F64EBD" w:rsidRPr="00F64EBD" w:rsidRDefault="00F64EBD" w:rsidP="00F64EBD">
      <w:pPr>
        <w:spacing w:after="0" w:line="240" w:lineRule="auto"/>
        <w:rPr>
          <w:rFonts w:ascii="Arial" w:hAnsi="Arial" w:cs="Arial"/>
          <w:sz w:val="16"/>
          <w:szCs w:val="16"/>
        </w:rPr>
      </w:pPr>
    </w:p>
    <w:tbl>
      <w:tblPr>
        <w:tblW w:w="9867" w:type="dxa"/>
        <w:tblCellMar>
          <w:left w:w="70" w:type="dxa"/>
          <w:right w:w="70" w:type="dxa"/>
        </w:tblCellMar>
        <w:tblLook w:val="0000" w:firstRow="0" w:lastRow="0" w:firstColumn="0" w:lastColumn="0" w:noHBand="0" w:noVBand="0"/>
      </w:tblPr>
      <w:tblGrid>
        <w:gridCol w:w="2258"/>
        <w:gridCol w:w="960"/>
        <w:gridCol w:w="1657"/>
        <w:gridCol w:w="463"/>
        <w:gridCol w:w="1920"/>
        <w:gridCol w:w="1092"/>
        <w:gridCol w:w="1517"/>
      </w:tblGrid>
      <w:tr w:rsidR="00F64EBD" w:rsidRPr="00F64EBD" w14:paraId="1AC2BD1B" w14:textId="77777777" w:rsidTr="000E4663">
        <w:trPr>
          <w:trHeight w:val="342"/>
        </w:trPr>
        <w:tc>
          <w:tcPr>
            <w:tcW w:w="4875" w:type="dxa"/>
            <w:gridSpan w:val="3"/>
            <w:tcBorders>
              <w:top w:val="single" w:sz="12" w:space="0" w:color="000000"/>
              <w:left w:val="single" w:sz="12" w:space="0" w:color="000000"/>
              <w:bottom w:val="single" w:sz="12" w:space="0" w:color="000000"/>
              <w:right w:val="single" w:sz="12" w:space="0" w:color="000000"/>
            </w:tcBorders>
            <w:shd w:val="clear" w:color="auto" w:fill="auto"/>
            <w:noWrap/>
            <w:vAlign w:val="center"/>
          </w:tcPr>
          <w:p w14:paraId="5CFAC7D2" w14:textId="77777777" w:rsidR="00F64EBD" w:rsidRPr="00F64EBD" w:rsidRDefault="00F64EBD" w:rsidP="00F64EBD">
            <w:pPr>
              <w:spacing w:after="0" w:line="240" w:lineRule="auto"/>
              <w:jc w:val="center"/>
              <w:rPr>
                <w:rFonts w:ascii="Arial" w:hAnsi="Arial" w:cs="Arial"/>
                <w:b/>
                <w:bCs/>
                <w:sz w:val="16"/>
                <w:szCs w:val="16"/>
              </w:rPr>
            </w:pPr>
            <w:r w:rsidRPr="00F64EBD">
              <w:rPr>
                <w:rFonts w:ascii="Arial" w:hAnsi="Arial" w:cs="Arial"/>
                <w:b/>
                <w:bCs/>
                <w:sz w:val="16"/>
                <w:szCs w:val="16"/>
              </w:rPr>
              <w:t>HASTANIN KİMLİK BİLGİLERİ</w:t>
            </w:r>
          </w:p>
        </w:tc>
        <w:tc>
          <w:tcPr>
            <w:tcW w:w="463" w:type="dxa"/>
            <w:tcBorders>
              <w:top w:val="nil"/>
              <w:left w:val="single" w:sz="12" w:space="0" w:color="000000"/>
              <w:bottom w:val="nil"/>
              <w:right w:val="single" w:sz="12" w:space="0" w:color="000000"/>
            </w:tcBorders>
            <w:shd w:val="clear" w:color="auto" w:fill="auto"/>
            <w:noWrap/>
            <w:vAlign w:val="bottom"/>
          </w:tcPr>
          <w:p w14:paraId="1BD0AA9E" w14:textId="77777777" w:rsidR="00F64EBD" w:rsidRPr="00F64EBD" w:rsidRDefault="00F64EBD" w:rsidP="00F64EBD">
            <w:pPr>
              <w:spacing w:after="0" w:line="240" w:lineRule="auto"/>
              <w:rPr>
                <w:rFonts w:ascii="Arial" w:hAnsi="Arial" w:cs="Arial"/>
                <w:sz w:val="16"/>
                <w:szCs w:val="16"/>
              </w:rPr>
            </w:pPr>
          </w:p>
        </w:tc>
        <w:tc>
          <w:tcPr>
            <w:tcW w:w="4529" w:type="dxa"/>
            <w:gridSpan w:val="3"/>
            <w:tcBorders>
              <w:top w:val="single" w:sz="12" w:space="0" w:color="000000"/>
              <w:left w:val="single" w:sz="12" w:space="0" w:color="000000"/>
              <w:bottom w:val="single" w:sz="12" w:space="0" w:color="000000"/>
              <w:right w:val="single" w:sz="12" w:space="0" w:color="000000"/>
            </w:tcBorders>
            <w:shd w:val="clear" w:color="auto" w:fill="auto"/>
            <w:noWrap/>
            <w:vAlign w:val="center"/>
          </w:tcPr>
          <w:p w14:paraId="2F2E3562" w14:textId="77777777" w:rsidR="00F64EBD" w:rsidRPr="00F64EBD" w:rsidRDefault="00F64EBD" w:rsidP="00F64EBD">
            <w:pPr>
              <w:spacing w:after="0" w:line="240" w:lineRule="auto"/>
              <w:rPr>
                <w:rFonts w:ascii="Arial" w:hAnsi="Arial" w:cs="Arial"/>
                <w:b/>
                <w:bCs/>
                <w:sz w:val="16"/>
                <w:szCs w:val="16"/>
              </w:rPr>
            </w:pPr>
            <w:r w:rsidRPr="00F64EBD">
              <w:rPr>
                <w:rFonts w:ascii="Arial" w:hAnsi="Arial" w:cs="Arial"/>
                <w:b/>
                <w:bCs/>
                <w:sz w:val="16"/>
                <w:szCs w:val="16"/>
              </w:rPr>
              <w:t>HASTALIK DURUMU</w:t>
            </w:r>
          </w:p>
        </w:tc>
      </w:tr>
      <w:tr w:rsidR="00F64EBD" w:rsidRPr="00F64EBD" w14:paraId="48FD6B5D" w14:textId="77777777" w:rsidTr="000E4663">
        <w:trPr>
          <w:trHeight w:val="469"/>
        </w:trPr>
        <w:tc>
          <w:tcPr>
            <w:tcW w:w="225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3BDD79BE"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Cinsiyeti</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3A944C0F" w14:textId="77777777" w:rsidR="00F64EBD" w:rsidRPr="00F64EBD" w:rsidRDefault="00F64EBD" w:rsidP="00F64EBD">
            <w:pPr>
              <w:spacing w:after="0" w:line="240" w:lineRule="auto"/>
              <w:jc w:val="center"/>
              <w:rPr>
                <w:rFonts w:ascii="Arial" w:hAnsi="Arial" w:cs="Arial"/>
                <w:b/>
                <w:sz w:val="16"/>
                <w:szCs w:val="16"/>
              </w:rPr>
            </w:pPr>
            <w:r w:rsidRPr="00F64EBD">
              <w:rPr>
                <w:rFonts w:ascii="Arial" w:hAnsi="Arial" w:cs="Arial"/>
                <w:b/>
                <w:sz w:val="16"/>
                <w:szCs w:val="16"/>
              </w:rPr>
              <w:t xml:space="preserve">E  </w:t>
            </w:r>
            <w:r w:rsidRPr="00F64EBD">
              <w:rPr>
                <w:rFonts w:ascii="Arial" w:hAnsi="Arial TUR" w:cs="Arial"/>
                <w:b/>
                <w:sz w:val="16"/>
                <w:szCs w:val="16"/>
              </w:rPr>
              <w:t></w:t>
            </w:r>
            <w:r w:rsidRPr="00F64EBD">
              <w:rPr>
                <w:rFonts w:ascii="Arial" w:hAnsi="Arial" w:cs="Arial"/>
                <w:b/>
                <w:sz w:val="16"/>
                <w:szCs w:val="16"/>
              </w:rPr>
              <w:t xml:space="preserve"> </w:t>
            </w:r>
          </w:p>
        </w:tc>
        <w:tc>
          <w:tcPr>
            <w:tcW w:w="1657"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6636B3B6" w14:textId="77777777" w:rsidR="00F64EBD" w:rsidRPr="00F64EBD" w:rsidRDefault="00F64EBD" w:rsidP="00F64EBD">
            <w:pPr>
              <w:spacing w:after="0" w:line="240" w:lineRule="auto"/>
              <w:jc w:val="center"/>
              <w:rPr>
                <w:rFonts w:ascii="Arial" w:hAnsi="Arial" w:cs="Arial"/>
                <w:b/>
                <w:sz w:val="16"/>
                <w:szCs w:val="16"/>
              </w:rPr>
            </w:pPr>
            <w:r w:rsidRPr="00F64EBD">
              <w:rPr>
                <w:rFonts w:ascii="Arial" w:hAnsi="Arial" w:cs="Arial"/>
                <w:b/>
                <w:sz w:val="16"/>
                <w:szCs w:val="16"/>
              </w:rPr>
              <w:t xml:space="preserve">K  </w:t>
            </w:r>
            <w:r w:rsidRPr="00F64EBD">
              <w:rPr>
                <w:rFonts w:ascii="Arial" w:hAnsi="Arial TUR" w:cs="Arial"/>
                <w:b/>
                <w:sz w:val="16"/>
                <w:szCs w:val="16"/>
              </w:rPr>
              <w:t></w:t>
            </w:r>
          </w:p>
        </w:tc>
        <w:tc>
          <w:tcPr>
            <w:tcW w:w="463" w:type="dxa"/>
            <w:tcBorders>
              <w:top w:val="nil"/>
              <w:left w:val="single" w:sz="12" w:space="0" w:color="000000"/>
              <w:bottom w:val="nil"/>
              <w:right w:val="single" w:sz="12" w:space="0" w:color="000000"/>
            </w:tcBorders>
            <w:shd w:val="clear" w:color="auto" w:fill="auto"/>
            <w:noWrap/>
            <w:vAlign w:val="bottom"/>
          </w:tcPr>
          <w:p w14:paraId="5B994C45" w14:textId="77777777" w:rsidR="00F64EBD" w:rsidRPr="00F64EBD" w:rsidRDefault="00F64EBD" w:rsidP="00F64EBD">
            <w:pPr>
              <w:spacing w:after="0" w:line="240" w:lineRule="auto"/>
              <w:rPr>
                <w:rFonts w:ascii="Arial" w:hAnsi="Arial" w:cs="Arial"/>
                <w:sz w:val="16"/>
                <w:szCs w:val="16"/>
              </w:rPr>
            </w:pPr>
          </w:p>
        </w:tc>
        <w:tc>
          <w:tcPr>
            <w:tcW w:w="1920" w:type="dxa"/>
            <w:vMerge w:val="restart"/>
            <w:tcBorders>
              <w:top w:val="single" w:sz="12" w:space="0" w:color="000000"/>
              <w:left w:val="single" w:sz="12" w:space="0" w:color="000000"/>
              <w:bottom w:val="single" w:sz="12" w:space="0" w:color="000000"/>
              <w:right w:val="single" w:sz="12" w:space="0" w:color="000000"/>
            </w:tcBorders>
            <w:shd w:val="clear" w:color="auto" w:fill="auto"/>
            <w:noWrap/>
            <w:vAlign w:val="center"/>
          </w:tcPr>
          <w:p w14:paraId="230FD646" w14:textId="77777777" w:rsidR="00F64EBD" w:rsidRPr="00F64EBD" w:rsidRDefault="00F64EBD" w:rsidP="00F64EBD">
            <w:pPr>
              <w:spacing w:after="0" w:line="240" w:lineRule="auto"/>
              <w:jc w:val="center"/>
              <w:rPr>
                <w:rFonts w:ascii="Arial" w:hAnsi="Arial" w:cs="Arial"/>
                <w:b/>
                <w:sz w:val="16"/>
                <w:szCs w:val="16"/>
              </w:rPr>
            </w:pPr>
            <w:r w:rsidRPr="00F64EBD">
              <w:rPr>
                <w:rFonts w:ascii="Arial" w:hAnsi="Arial" w:cs="Arial"/>
                <w:b/>
                <w:sz w:val="16"/>
                <w:szCs w:val="16"/>
              </w:rPr>
              <w:t>Hastalığın Adı</w:t>
            </w:r>
          </w:p>
        </w:tc>
        <w:tc>
          <w:tcPr>
            <w:tcW w:w="2609"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319C01CA"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 </w:t>
            </w:r>
          </w:p>
        </w:tc>
      </w:tr>
      <w:tr w:rsidR="00F64EBD" w:rsidRPr="00F64EBD" w14:paraId="3156CD2A" w14:textId="77777777" w:rsidTr="000E4663">
        <w:trPr>
          <w:trHeight w:val="479"/>
        </w:trPr>
        <w:tc>
          <w:tcPr>
            <w:tcW w:w="225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3D0CA57A"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T.C. Kimlik No</w:t>
            </w:r>
          </w:p>
        </w:tc>
        <w:tc>
          <w:tcPr>
            <w:tcW w:w="2617"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2935193B" w14:textId="77777777" w:rsidR="00F64EBD" w:rsidRPr="00F64EBD" w:rsidRDefault="00F64EBD" w:rsidP="00F64EBD">
            <w:pPr>
              <w:spacing w:after="0" w:line="240" w:lineRule="auto"/>
              <w:jc w:val="center"/>
              <w:rPr>
                <w:rFonts w:ascii="Arial" w:hAnsi="Arial" w:cs="Arial"/>
                <w:b/>
                <w:sz w:val="16"/>
                <w:szCs w:val="16"/>
              </w:rPr>
            </w:pPr>
            <w:r w:rsidRPr="00F64EBD">
              <w:rPr>
                <w:rFonts w:ascii="Arial" w:hAnsi="Arial" w:cs="Arial"/>
                <w:b/>
                <w:sz w:val="16"/>
                <w:szCs w:val="16"/>
              </w:rPr>
              <w:t> </w:t>
            </w:r>
          </w:p>
          <w:p w14:paraId="7515B317" w14:textId="77777777" w:rsidR="00F64EBD" w:rsidRPr="00F64EBD" w:rsidRDefault="00F64EBD" w:rsidP="00F64EBD">
            <w:pPr>
              <w:spacing w:after="0" w:line="240" w:lineRule="auto"/>
              <w:jc w:val="center"/>
              <w:rPr>
                <w:rFonts w:ascii="Arial" w:hAnsi="Arial" w:cs="Arial"/>
                <w:b/>
                <w:sz w:val="16"/>
                <w:szCs w:val="16"/>
              </w:rPr>
            </w:pPr>
            <w:r w:rsidRPr="00F64EBD">
              <w:rPr>
                <w:rFonts w:ascii="Arial" w:hAnsi="Arial" w:cs="Arial"/>
                <w:b/>
                <w:sz w:val="16"/>
                <w:szCs w:val="16"/>
              </w:rPr>
              <w:t> </w:t>
            </w:r>
          </w:p>
        </w:tc>
        <w:tc>
          <w:tcPr>
            <w:tcW w:w="463" w:type="dxa"/>
            <w:tcBorders>
              <w:top w:val="nil"/>
              <w:left w:val="single" w:sz="12" w:space="0" w:color="000000"/>
              <w:bottom w:val="nil"/>
              <w:right w:val="single" w:sz="12" w:space="0" w:color="000000"/>
            </w:tcBorders>
            <w:shd w:val="clear" w:color="auto" w:fill="auto"/>
            <w:noWrap/>
            <w:vAlign w:val="bottom"/>
          </w:tcPr>
          <w:p w14:paraId="5C845E35" w14:textId="77777777" w:rsidR="00F64EBD" w:rsidRPr="00F64EBD" w:rsidRDefault="00F64EBD" w:rsidP="00F64EBD">
            <w:pPr>
              <w:spacing w:after="0" w:line="240" w:lineRule="auto"/>
              <w:rPr>
                <w:rFonts w:ascii="Arial" w:hAnsi="Arial" w:cs="Arial"/>
                <w:sz w:val="16"/>
                <w:szCs w:val="16"/>
              </w:rPr>
            </w:pPr>
          </w:p>
        </w:tc>
        <w:tc>
          <w:tcPr>
            <w:tcW w:w="1920"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5D1F03F9" w14:textId="77777777" w:rsidR="00F64EBD" w:rsidRPr="00F64EBD" w:rsidRDefault="00F64EBD" w:rsidP="00F64EBD">
            <w:pPr>
              <w:spacing w:after="0" w:line="240" w:lineRule="auto"/>
              <w:rPr>
                <w:rFonts w:ascii="Arial" w:hAnsi="Arial" w:cs="Arial"/>
                <w:b/>
                <w:sz w:val="16"/>
                <w:szCs w:val="16"/>
              </w:rPr>
            </w:pPr>
          </w:p>
        </w:tc>
        <w:tc>
          <w:tcPr>
            <w:tcW w:w="2609" w:type="dxa"/>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09E856CE" w14:textId="77777777" w:rsidR="00F64EBD" w:rsidRPr="00F64EBD" w:rsidRDefault="00F64EBD" w:rsidP="00F64EBD">
            <w:pPr>
              <w:spacing w:after="0" w:line="240" w:lineRule="auto"/>
              <w:rPr>
                <w:rFonts w:ascii="Arial" w:hAnsi="Arial" w:cs="Arial"/>
                <w:b/>
                <w:sz w:val="16"/>
                <w:szCs w:val="16"/>
              </w:rPr>
            </w:pPr>
          </w:p>
        </w:tc>
      </w:tr>
      <w:tr w:rsidR="00F64EBD" w:rsidRPr="00F64EBD" w14:paraId="4EB6D992" w14:textId="77777777" w:rsidTr="000E4663">
        <w:trPr>
          <w:trHeight w:val="342"/>
        </w:trPr>
        <w:tc>
          <w:tcPr>
            <w:tcW w:w="225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6A09A42A"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Soyadı</w:t>
            </w:r>
          </w:p>
        </w:tc>
        <w:tc>
          <w:tcPr>
            <w:tcW w:w="2617"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0EEBCC48"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 </w:t>
            </w:r>
          </w:p>
        </w:tc>
        <w:tc>
          <w:tcPr>
            <w:tcW w:w="463" w:type="dxa"/>
            <w:tcBorders>
              <w:top w:val="nil"/>
              <w:left w:val="single" w:sz="12" w:space="0" w:color="000000"/>
              <w:bottom w:val="nil"/>
              <w:right w:val="single" w:sz="12" w:space="0" w:color="000000"/>
            </w:tcBorders>
            <w:shd w:val="clear" w:color="auto" w:fill="auto"/>
            <w:noWrap/>
            <w:vAlign w:val="bottom"/>
          </w:tcPr>
          <w:p w14:paraId="0708A4A6" w14:textId="77777777" w:rsidR="00F64EBD" w:rsidRPr="00F64EBD" w:rsidRDefault="00F64EBD" w:rsidP="00F64EBD">
            <w:pPr>
              <w:spacing w:after="0" w:line="240" w:lineRule="auto"/>
              <w:rPr>
                <w:rFonts w:ascii="Arial" w:hAnsi="Arial" w:cs="Arial"/>
                <w:sz w:val="16"/>
                <w:szCs w:val="16"/>
              </w:rPr>
            </w:pPr>
          </w:p>
        </w:tc>
        <w:tc>
          <w:tcPr>
            <w:tcW w:w="1920"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71A13A83" w14:textId="77777777" w:rsidR="00F64EBD" w:rsidRPr="00F64EBD" w:rsidRDefault="00F64EBD" w:rsidP="00F64EBD">
            <w:pPr>
              <w:spacing w:after="0" w:line="240" w:lineRule="auto"/>
              <w:rPr>
                <w:rFonts w:ascii="Arial" w:hAnsi="Arial" w:cs="Arial"/>
                <w:b/>
                <w:sz w:val="16"/>
                <w:szCs w:val="16"/>
              </w:rPr>
            </w:pPr>
          </w:p>
        </w:tc>
        <w:tc>
          <w:tcPr>
            <w:tcW w:w="2609" w:type="dxa"/>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514E94FF" w14:textId="77777777" w:rsidR="00F64EBD" w:rsidRPr="00F64EBD" w:rsidRDefault="00F64EBD" w:rsidP="00F64EBD">
            <w:pPr>
              <w:spacing w:after="0" w:line="240" w:lineRule="auto"/>
              <w:rPr>
                <w:rFonts w:ascii="Arial" w:hAnsi="Arial" w:cs="Arial"/>
                <w:b/>
                <w:sz w:val="16"/>
                <w:szCs w:val="16"/>
              </w:rPr>
            </w:pPr>
          </w:p>
        </w:tc>
      </w:tr>
      <w:tr w:rsidR="00F64EBD" w:rsidRPr="00F64EBD" w14:paraId="5FF479F2" w14:textId="77777777" w:rsidTr="000E4663">
        <w:trPr>
          <w:trHeight w:val="342"/>
        </w:trPr>
        <w:tc>
          <w:tcPr>
            <w:tcW w:w="225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57C59532"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Adı</w:t>
            </w:r>
          </w:p>
        </w:tc>
        <w:tc>
          <w:tcPr>
            <w:tcW w:w="2617"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51F9933A"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 </w:t>
            </w:r>
          </w:p>
        </w:tc>
        <w:tc>
          <w:tcPr>
            <w:tcW w:w="463" w:type="dxa"/>
            <w:tcBorders>
              <w:top w:val="nil"/>
              <w:left w:val="single" w:sz="12" w:space="0" w:color="000000"/>
              <w:bottom w:val="nil"/>
              <w:right w:val="single" w:sz="12" w:space="0" w:color="000000"/>
            </w:tcBorders>
            <w:shd w:val="clear" w:color="auto" w:fill="auto"/>
            <w:noWrap/>
            <w:vAlign w:val="bottom"/>
          </w:tcPr>
          <w:p w14:paraId="6E91FFC5" w14:textId="77777777" w:rsidR="00F64EBD" w:rsidRPr="00F64EBD" w:rsidRDefault="00F64EBD" w:rsidP="00F64EBD">
            <w:pPr>
              <w:spacing w:after="0" w:line="240" w:lineRule="auto"/>
              <w:rPr>
                <w:rFonts w:ascii="Arial" w:hAnsi="Arial" w:cs="Arial"/>
                <w:sz w:val="16"/>
                <w:szCs w:val="16"/>
              </w:rPr>
            </w:pPr>
          </w:p>
        </w:tc>
        <w:tc>
          <w:tcPr>
            <w:tcW w:w="1920"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720E1163" w14:textId="77777777" w:rsidR="00F64EBD" w:rsidRPr="00F64EBD" w:rsidRDefault="00F64EBD" w:rsidP="00F64EBD">
            <w:pPr>
              <w:spacing w:after="0" w:line="240" w:lineRule="auto"/>
              <w:jc w:val="center"/>
              <w:rPr>
                <w:rFonts w:ascii="Arial" w:hAnsi="Arial" w:cs="Arial"/>
                <w:b/>
                <w:sz w:val="16"/>
                <w:szCs w:val="16"/>
              </w:rPr>
            </w:pPr>
            <w:r w:rsidRPr="00F64EBD">
              <w:rPr>
                <w:rFonts w:ascii="Arial" w:hAnsi="Arial" w:cs="Arial"/>
                <w:b/>
                <w:sz w:val="16"/>
                <w:szCs w:val="16"/>
              </w:rPr>
              <w:t>Teşhisi</w:t>
            </w:r>
          </w:p>
        </w:tc>
        <w:tc>
          <w:tcPr>
            <w:tcW w:w="1092"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20BE07AA" w14:textId="77777777" w:rsidR="00F64EBD" w:rsidRPr="00F64EBD" w:rsidRDefault="00F64EBD" w:rsidP="00F64EBD">
            <w:pPr>
              <w:spacing w:after="0" w:line="240" w:lineRule="auto"/>
              <w:jc w:val="center"/>
              <w:rPr>
                <w:rFonts w:ascii="Arial" w:hAnsi="Arial" w:cs="Arial"/>
                <w:b/>
                <w:sz w:val="16"/>
                <w:szCs w:val="16"/>
              </w:rPr>
            </w:pPr>
            <w:r w:rsidRPr="00F64EBD">
              <w:rPr>
                <w:rFonts w:ascii="Arial" w:hAnsi="Arial" w:cs="Arial"/>
                <w:b/>
                <w:sz w:val="16"/>
                <w:szCs w:val="16"/>
              </w:rPr>
              <w:t xml:space="preserve"> Olası  </w:t>
            </w:r>
            <w:r w:rsidRPr="00F64EBD">
              <w:rPr>
                <w:rFonts w:ascii="Arial" w:hAnsi="Arial TUR" w:cs="Arial"/>
                <w:b/>
                <w:sz w:val="16"/>
                <w:szCs w:val="16"/>
              </w:rPr>
              <w:t></w:t>
            </w:r>
            <w:r w:rsidRPr="00F64EBD">
              <w:rPr>
                <w:rFonts w:ascii="Arial" w:hAnsi="Arial" w:cs="Arial"/>
                <w:b/>
                <w:sz w:val="16"/>
                <w:szCs w:val="16"/>
              </w:rPr>
              <w:t xml:space="preserve">  </w:t>
            </w:r>
          </w:p>
        </w:tc>
        <w:tc>
          <w:tcPr>
            <w:tcW w:w="1517"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3538D29C" w14:textId="77777777" w:rsidR="00F64EBD" w:rsidRPr="00F64EBD" w:rsidRDefault="00F64EBD" w:rsidP="00F64EBD">
            <w:pPr>
              <w:spacing w:after="0" w:line="240" w:lineRule="auto"/>
              <w:jc w:val="center"/>
              <w:rPr>
                <w:rFonts w:ascii="Arial" w:hAnsi="Arial" w:cs="Arial"/>
                <w:b/>
                <w:sz w:val="16"/>
                <w:szCs w:val="16"/>
              </w:rPr>
            </w:pPr>
            <w:r w:rsidRPr="00F64EBD">
              <w:rPr>
                <w:rFonts w:ascii="Arial" w:hAnsi="Arial" w:cs="Arial"/>
                <w:b/>
                <w:sz w:val="16"/>
                <w:szCs w:val="16"/>
              </w:rPr>
              <w:t xml:space="preserve">Kesin  </w:t>
            </w:r>
            <w:r w:rsidRPr="00F64EBD">
              <w:rPr>
                <w:rFonts w:ascii="Arial" w:hAnsi="Arial TUR" w:cs="Arial"/>
                <w:b/>
                <w:sz w:val="16"/>
                <w:szCs w:val="16"/>
              </w:rPr>
              <w:t></w:t>
            </w:r>
          </w:p>
        </w:tc>
      </w:tr>
      <w:tr w:rsidR="00F64EBD" w:rsidRPr="00F64EBD" w14:paraId="27FF9343" w14:textId="77777777" w:rsidTr="000E4663">
        <w:trPr>
          <w:trHeight w:val="342"/>
        </w:trPr>
        <w:tc>
          <w:tcPr>
            <w:tcW w:w="225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40F7197F"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Baba Adı</w:t>
            </w:r>
          </w:p>
        </w:tc>
        <w:tc>
          <w:tcPr>
            <w:tcW w:w="2617"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6299FC25"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 </w:t>
            </w:r>
          </w:p>
        </w:tc>
        <w:tc>
          <w:tcPr>
            <w:tcW w:w="463" w:type="dxa"/>
            <w:tcBorders>
              <w:top w:val="nil"/>
              <w:left w:val="single" w:sz="12" w:space="0" w:color="000000"/>
              <w:bottom w:val="nil"/>
              <w:right w:val="single" w:sz="12" w:space="0" w:color="000000"/>
            </w:tcBorders>
            <w:shd w:val="clear" w:color="auto" w:fill="auto"/>
            <w:noWrap/>
            <w:vAlign w:val="bottom"/>
          </w:tcPr>
          <w:p w14:paraId="486AFD92" w14:textId="77777777" w:rsidR="00F64EBD" w:rsidRPr="00F64EBD" w:rsidRDefault="00F64EBD" w:rsidP="00F64EBD">
            <w:pPr>
              <w:spacing w:after="0" w:line="240" w:lineRule="auto"/>
              <w:rPr>
                <w:rFonts w:ascii="Arial" w:hAnsi="Arial" w:cs="Arial"/>
                <w:sz w:val="16"/>
                <w:szCs w:val="16"/>
              </w:rPr>
            </w:pPr>
          </w:p>
        </w:tc>
        <w:tc>
          <w:tcPr>
            <w:tcW w:w="1920" w:type="dxa"/>
            <w:vMerge w:val="restart"/>
            <w:tcBorders>
              <w:top w:val="single" w:sz="12" w:space="0" w:color="000000"/>
              <w:left w:val="single" w:sz="12" w:space="0" w:color="000000"/>
              <w:bottom w:val="single" w:sz="12" w:space="0" w:color="000000"/>
              <w:right w:val="single" w:sz="12" w:space="0" w:color="000000"/>
            </w:tcBorders>
            <w:shd w:val="clear" w:color="auto" w:fill="auto"/>
            <w:noWrap/>
            <w:vAlign w:val="center"/>
          </w:tcPr>
          <w:p w14:paraId="4B8E939E" w14:textId="77777777" w:rsidR="00F64EBD" w:rsidRPr="00F64EBD" w:rsidRDefault="00F64EBD" w:rsidP="00F64EBD">
            <w:pPr>
              <w:spacing w:after="0" w:line="240" w:lineRule="auto"/>
              <w:jc w:val="center"/>
              <w:rPr>
                <w:rFonts w:ascii="Arial" w:hAnsi="Arial" w:cs="Arial"/>
                <w:b/>
                <w:sz w:val="16"/>
                <w:szCs w:val="16"/>
              </w:rPr>
            </w:pPr>
            <w:r w:rsidRPr="00F64EBD">
              <w:rPr>
                <w:rFonts w:ascii="Arial" w:hAnsi="Arial" w:cs="Arial"/>
                <w:b/>
                <w:sz w:val="16"/>
                <w:szCs w:val="16"/>
              </w:rPr>
              <w:t>Başladığı Tarih</w:t>
            </w:r>
          </w:p>
        </w:tc>
        <w:tc>
          <w:tcPr>
            <w:tcW w:w="2609"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37C1FC7A"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 </w:t>
            </w:r>
          </w:p>
        </w:tc>
      </w:tr>
      <w:tr w:rsidR="00F64EBD" w:rsidRPr="00F64EBD" w14:paraId="5E7FE2CC" w14:textId="77777777" w:rsidTr="000E4663">
        <w:trPr>
          <w:trHeight w:val="342"/>
        </w:trPr>
        <w:tc>
          <w:tcPr>
            <w:tcW w:w="225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12C13AFF"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Doğum Tarihi</w:t>
            </w:r>
          </w:p>
        </w:tc>
        <w:tc>
          <w:tcPr>
            <w:tcW w:w="2617"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1A011152"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 </w:t>
            </w:r>
          </w:p>
        </w:tc>
        <w:tc>
          <w:tcPr>
            <w:tcW w:w="463" w:type="dxa"/>
            <w:tcBorders>
              <w:top w:val="nil"/>
              <w:left w:val="single" w:sz="12" w:space="0" w:color="000000"/>
              <w:bottom w:val="nil"/>
              <w:right w:val="single" w:sz="12" w:space="0" w:color="000000"/>
            </w:tcBorders>
            <w:shd w:val="clear" w:color="auto" w:fill="auto"/>
            <w:noWrap/>
            <w:vAlign w:val="bottom"/>
          </w:tcPr>
          <w:p w14:paraId="3602319C" w14:textId="77777777" w:rsidR="00F64EBD" w:rsidRPr="00F64EBD" w:rsidRDefault="00F64EBD" w:rsidP="00F64EBD">
            <w:pPr>
              <w:spacing w:after="0" w:line="240" w:lineRule="auto"/>
              <w:rPr>
                <w:rFonts w:ascii="Arial" w:hAnsi="Arial" w:cs="Arial"/>
                <w:sz w:val="16"/>
                <w:szCs w:val="16"/>
              </w:rPr>
            </w:pPr>
          </w:p>
        </w:tc>
        <w:tc>
          <w:tcPr>
            <w:tcW w:w="1920"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0D35F7B4" w14:textId="77777777" w:rsidR="00F64EBD" w:rsidRPr="00F64EBD" w:rsidRDefault="00F64EBD" w:rsidP="00F64EBD">
            <w:pPr>
              <w:spacing w:after="0" w:line="240" w:lineRule="auto"/>
              <w:rPr>
                <w:rFonts w:ascii="Arial" w:hAnsi="Arial" w:cs="Arial"/>
                <w:b/>
                <w:sz w:val="16"/>
                <w:szCs w:val="16"/>
              </w:rPr>
            </w:pPr>
          </w:p>
        </w:tc>
        <w:tc>
          <w:tcPr>
            <w:tcW w:w="2609" w:type="dxa"/>
            <w:gridSpan w:val="2"/>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6A6C798C" w14:textId="77777777" w:rsidR="00F64EBD" w:rsidRPr="00F64EBD" w:rsidRDefault="00F64EBD" w:rsidP="00F64EBD">
            <w:pPr>
              <w:spacing w:after="0" w:line="240" w:lineRule="auto"/>
              <w:rPr>
                <w:rFonts w:ascii="Arial" w:hAnsi="Arial" w:cs="Arial"/>
                <w:b/>
                <w:sz w:val="16"/>
                <w:szCs w:val="16"/>
              </w:rPr>
            </w:pPr>
          </w:p>
        </w:tc>
      </w:tr>
      <w:tr w:rsidR="00F64EBD" w:rsidRPr="00F64EBD" w14:paraId="7A44B186" w14:textId="77777777" w:rsidTr="000E4663">
        <w:trPr>
          <w:trHeight w:val="342"/>
        </w:trPr>
        <w:tc>
          <w:tcPr>
            <w:tcW w:w="225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6B2C9E5F"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Mesleği</w:t>
            </w:r>
          </w:p>
        </w:tc>
        <w:tc>
          <w:tcPr>
            <w:tcW w:w="2617"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29C4A2CA"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 </w:t>
            </w:r>
          </w:p>
        </w:tc>
        <w:tc>
          <w:tcPr>
            <w:tcW w:w="463" w:type="dxa"/>
            <w:tcBorders>
              <w:top w:val="nil"/>
              <w:left w:val="single" w:sz="12" w:space="0" w:color="000000"/>
              <w:bottom w:val="nil"/>
              <w:right w:val="single" w:sz="12" w:space="0" w:color="000000"/>
            </w:tcBorders>
            <w:shd w:val="clear" w:color="auto" w:fill="auto"/>
            <w:noWrap/>
            <w:vAlign w:val="bottom"/>
          </w:tcPr>
          <w:p w14:paraId="77A5F805" w14:textId="77777777" w:rsidR="00F64EBD" w:rsidRPr="00F64EBD" w:rsidRDefault="00F64EBD" w:rsidP="00F64EBD">
            <w:pPr>
              <w:spacing w:after="0" w:line="240" w:lineRule="auto"/>
              <w:rPr>
                <w:rFonts w:ascii="Arial" w:hAnsi="Arial" w:cs="Arial"/>
                <w:sz w:val="16"/>
                <w:szCs w:val="16"/>
              </w:rPr>
            </w:pPr>
          </w:p>
        </w:tc>
        <w:tc>
          <w:tcPr>
            <w:tcW w:w="4529" w:type="dxa"/>
            <w:gridSpan w:val="3"/>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3528D373" w14:textId="77777777" w:rsidR="00F64EBD" w:rsidRPr="00F64EBD" w:rsidRDefault="00F64EBD" w:rsidP="00F64EBD">
            <w:pPr>
              <w:spacing w:after="0" w:line="240" w:lineRule="auto"/>
              <w:jc w:val="center"/>
              <w:rPr>
                <w:rFonts w:ascii="Arial" w:hAnsi="Arial" w:cs="Arial"/>
                <w:b/>
                <w:sz w:val="16"/>
                <w:szCs w:val="16"/>
              </w:rPr>
            </w:pPr>
            <w:r w:rsidRPr="00F64EBD">
              <w:rPr>
                <w:rFonts w:ascii="Arial" w:hAnsi="Arial" w:cs="Arial"/>
                <w:b/>
                <w:sz w:val="16"/>
                <w:szCs w:val="16"/>
              </w:rPr>
              <w:t>Hastanın yattığı klinik adı/adresi</w:t>
            </w:r>
          </w:p>
        </w:tc>
      </w:tr>
      <w:tr w:rsidR="00F64EBD" w:rsidRPr="00F64EBD" w14:paraId="54A62EDC" w14:textId="77777777" w:rsidTr="000E4663">
        <w:trPr>
          <w:trHeight w:val="342"/>
        </w:trPr>
        <w:tc>
          <w:tcPr>
            <w:tcW w:w="4875" w:type="dxa"/>
            <w:gridSpan w:val="3"/>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385B5E36" w14:textId="77777777" w:rsidR="00F64EBD" w:rsidRPr="00F64EBD" w:rsidRDefault="00F64EBD" w:rsidP="00F64EBD">
            <w:pPr>
              <w:spacing w:after="0" w:line="240" w:lineRule="auto"/>
              <w:jc w:val="center"/>
              <w:rPr>
                <w:rFonts w:ascii="Arial" w:hAnsi="Arial" w:cs="Arial"/>
                <w:b/>
                <w:bCs/>
                <w:sz w:val="16"/>
                <w:szCs w:val="16"/>
              </w:rPr>
            </w:pPr>
            <w:r w:rsidRPr="00F64EBD">
              <w:rPr>
                <w:rFonts w:ascii="Arial" w:hAnsi="Arial" w:cs="Arial"/>
                <w:b/>
                <w:bCs/>
                <w:sz w:val="16"/>
                <w:szCs w:val="16"/>
              </w:rPr>
              <w:t>ADRESİ:</w:t>
            </w:r>
          </w:p>
        </w:tc>
        <w:tc>
          <w:tcPr>
            <w:tcW w:w="463" w:type="dxa"/>
            <w:tcBorders>
              <w:top w:val="nil"/>
              <w:left w:val="single" w:sz="12" w:space="0" w:color="000000"/>
              <w:bottom w:val="nil"/>
              <w:right w:val="single" w:sz="12" w:space="0" w:color="000000"/>
            </w:tcBorders>
            <w:shd w:val="clear" w:color="auto" w:fill="auto"/>
            <w:noWrap/>
            <w:vAlign w:val="bottom"/>
          </w:tcPr>
          <w:p w14:paraId="243A1343" w14:textId="77777777" w:rsidR="00F64EBD" w:rsidRPr="00F64EBD" w:rsidRDefault="00F64EBD" w:rsidP="00F64EBD">
            <w:pPr>
              <w:spacing w:after="0" w:line="240" w:lineRule="auto"/>
              <w:rPr>
                <w:rFonts w:ascii="Arial" w:hAnsi="Arial" w:cs="Arial"/>
                <w:sz w:val="16"/>
                <w:szCs w:val="16"/>
              </w:rPr>
            </w:pPr>
          </w:p>
        </w:tc>
        <w:tc>
          <w:tcPr>
            <w:tcW w:w="4529"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6301BC6B" w14:textId="77777777" w:rsidR="00F64EBD" w:rsidRPr="00F64EBD" w:rsidRDefault="00F64EBD" w:rsidP="00F64EBD">
            <w:pPr>
              <w:spacing w:after="0" w:line="240" w:lineRule="auto"/>
              <w:jc w:val="center"/>
              <w:rPr>
                <w:rFonts w:ascii="Arial" w:hAnsi="Arial" w:cs="Arial"/>
                <w:b/>
                <w:sz w:val="16"/>
                <w:szCs w:val="16"/>
              </w:rPr>
            </w:pPr>
            <w:r w:rsidRPr="00F64EBD">
              <w:rPr>
                <w:rFonts w:ascii="Arial" w:hAnsi="Arial" w:cs="Arial"/>
                <w:b/>
                <w:sz w:val="16"/>
                <w:szCs w:val="16"/>
              </w:rPr>
              <w:t> </w:t>
            </w:r>
          </w:p>
        </w:tc>
      </w:tr>
      <w:tr w:rsidR="00F64EBD" w:rsidRPr="00F64EBD" w14:paraId="4C03614F" w14:textId="77777777" w:rsidTr="000E4663">
        <w:trPr>
          <w:trHeight w:val="342"/>
        </w:trPr>
        <w:tc>
          <w:tcPr>
            <w:tcW w:w="225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06608D89"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İli</w:t>
            </w:r>
          </w:p>
        </w:tc>
        <w:tc>
          <w:tcPr>
            <w:tcW w:w="2617"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41226B8E"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 </w:t>
            </w:r>
          </w:p>
        </w:tc>
        <w:tc>
          <w:tcPr>
            <w:tcW w:w="463" w:type="dxa"/>
            <w:tcBorders>
              <w:top w:val="nil"/>
              <w:left w:val="single" w:sz="12" w:space="0" w:color="000000"/>
              <w:bottom w:val="nil"/>
              <w:right w:val="single" w:sz="12" w:space="0" w:color="000000"/>
            </w:tcBorders>
            <w:shd w:val="clear" w:color="auto" w:fill="auto"/>
            <w:noWrap/>
            <w:vAlign w:val="bottom"/>
          </w:tcPr>
          <w:p w14:paraId="6084F58F" w14:textId="77777777" w:rsidR="00F64EBD" w:rsidRPr="00F64EBD" w:rsidRDefault="00F64EBD" w:rsidP="00F64EBD">
            <w:pPr>
              <w:spacing w:after="0" w:line="240" w:lineRule="auto"/>
              <w:rPr>
                <w:rFonts w:ascii="Arial" w:hAnsi="Arial" w:cs="Arial"/>
                <w:sz w:val="16"/>
                <w:szCs w:val="16"/>
              </w:rPr>
            </w:pPr>
          </w:p>
        </w:tc>
        <w:tc>
          <w:tcPr>
            <w:tcW w:w="4529" w:type="dxa"/>
            <w:gridSpan w:val="3"/>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67CD5A05" w14:textId="77777777" w:rsidR="00F64EBD" w:rsidRPr="00F64EBD" w:rsidRDefault="00F64EBD" w:rsidP="00F64EBD">
            <w:pPr>
              <w:spacing w:after="0" w:line="240" w:lineRule="auto"/>
              <w:rPr>
                <w:rFonts w:ascii="Arial" w:hAnsi="Arial" w:cs="Arial"/>
                <w:b/>
                <w:sz w:val="16"/>
                <w:szCs w:val="16"/>
              </w:rPr>
            </w:pPr>
          </w:p>
        </w:tc>
      </w:tr>
      <w:tr w:rsidR="00F64EBD" w:rsidRPr="00F64EBD" w14:paraId="7799E77F" w14:textId="77777777" w:rsidTr="000E4663">
        <w:trPr>
          <w:trHeight w:val="342"/>
        </w:trPr>
        <w:tc>
          <w:tcPr>
            <w:tcW w:w="225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38B8F854"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İlçesi</w:t>
            </w:r>
          </w:p>
        </w:tc>
        <w:tc>
          <w:tcPr>
            <w:tcW w:w="2617"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2B1B862F"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 </w:t>
            </w:r>
          </w:p>
        </w:tc>
        <w:tc>
          <w:tcPr>
            <w:tcW w:w="463" w:type="dxa"/>
            <w:tcBorders>
              <w:top w:val="nil"/>
              <w:left w:val="single" w:sz="12" w:space="0" w:color="000000"/>
              <w:bottom w:val="nil"/>
              <w:right w:val="single" w:sz="12" w:space="0" w:color="000000"/>
            </w:tcBorders>
            <w:shd w:val="clear" w:color="auto" w:fill="auto"/>
            <w:noWrap/>
            <w:vAlign w:val="bottom"/>
          </w:tcPr>
          <w:p w14:paraId="59F7807B" w14:textId="77777777" w:rsidR="00F64EBD" w:rsidRPr="00F64EBD" w:rsidRDefault="00F64EBD" w:rsidP="00F64EBD">
            <w:pPr>
              <w:spacing w:after="0" w:line="240" w:lineRule="auto"/>
              <w:rPr>
                <w:rFonts w:ascii="Arial" w:hAnsi="Arial" w:cs="Arial"/>
                <w:sz w:val="16"/>
                <w:szCs w:val="16"/>
              </w:rPr>
            </w:pPr>
          </w:p>
        </w:tc>
        <w:tc>
          <w:tcPr>
            <w:tcW w:w="4529" w:type="dxa"/>
            <w:gridSpan w:val="3"/>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0708CC7F" w14:textId="77777777" w:rsidR="00F64EBD" w:rsidRPr="00F64EBD" w:rsidRDefault="00F64EBD" w:rsidP="00F64EBD">
            <w:pPr>
              <w:spacing w:after="0" w:line="240" w:lineRule="auto"/>
              <w:rPr>
                <w:rFonts w:ascii="Arial" w:hAnsi="Arial" w:cs="Arial"/>
                <w:b/>
                <w:sz w:val="16"/>
                <w:szCs w:val="16"/>
              </w:rPr>
            </w:pPr>
          </w:p>
        </w:tc>
      </w:tr>
      <w:tr w:rsidR="00F64EBD" w:rsidRPr="00F64EBD" w14:paraId="761DE5EC" w14:textId="77777777" w:rsidTr="000E4663">
        <w:trPr>
          <w:trHeight w:val="342"/>
        </w:trPr>
        <w:tc>
          <w:tcPr>
            <w:tcW w:w="225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6652D84A"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Muhtarlığı</w:t>
            </w:r>
          </w:p>
        </w:tc>
        <w:tc>
          <w:tcPr>
            <w:tcW w:w="2617"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1340711E"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 </w:t>
            </w:r>
          </w:p>
        </w:tc>
        <w:tc>
          <w:tcPr>
            <w:tcW w:w="463" w:type="dxa"/>
            <w:tcBorders>
              <w:top w:val="nil"/>
              <w:left w:val="single" w:sz="12" w:space="0" w:color="000000"/>
              <w:bottom w:val="nil"/>
              <w:right w:val="single" w:sz="12" w:space="0" w:color="000000"/>
            </w:tcBorders>
            <w:shd w:val="clear" w:color="auto" w:fill="auto"/>
            <w:noWrap/>
            <w:vAlign w:val="bottom"/>
          </w:tcPr>
          <w:p w14:paraId="2A404465" w14:textId="77777777" w:rsidR="00F64EBD" w:rsidRPr="00F64EBD" w:rsidRDefault="00F64EBD" w:rsidP="00F64EBD">
            <w:pPr>
              <w:spacing w:after="0" w:line="240" w:lineRule="auto"/>
              <w:rPr>
                <w:rFonts w:ascii="Arial" w:hAnsi="Arial" w:cs="Arial"/>
                <w:sz w:val="16"/>
                <w:szCs w:val="16"/>
              </w:rPr>
            </w:pPr>
          </w:p>
        </w:tc>
        <w:tc>
          <w:tcPr>
            <w:tcW w:w="4529" w:type="dxa"/>
            <w:gridSpan w:val="3"/>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7E8CAEE1"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Ölmüşse tarihi:</w:t>
            </w:r>
          </w:p>
        </w:tc>
      </w:tr>
      <w:tr w:rsidR="00F64EBD" w:rsidRPr="00F64EBD" w14:paraId="4B70FC39" w14:textId="77777777" w:rsidTr="000E4663">
        <w:trPr>
          <w:trHeight w:val="342"/>
        </w:trPr>
        <w:tc>
          <w:tcPr>
            <w:tcW w:w="225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740A760F"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Sokağı</w:t>
            </w:r>
          </w:p>
        </w:tc>
        <w:tc>
          <w:tcPr>
            <w:tcW w:w="2617"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506009DF"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 </w:t>
            </w:r>
          </w:p>
        </w:tc>
        <w:tc>
          <w:tcPr>
            <w:tcW w:w="463" w:type="dxa"/>
            <w:tcBorders>
              <w:top w:val="nil"/>
              <w:left w:val="single" w:sz="12" w:space="0" w:color="000000"/>
              <w:bottom w:val="nil"/>
              <w:right w:val="single" w:sz="12" w:space="0" w:color="000000"/>
            </w:tcBorders>
            <w:shd w:val="clear" w:color="auto" w:fill="auto"/>
            <w:noWrap/>
            <w:vAlign w:val="bottom"/>
          </w:tcPr>
          <w:p w14:paraId="0F67838F" w14:textId="77777777" w:rsidR="00F64EBD" w:rsidRPr="00F64EBD" w:rsidRDefault="00F64EBD" w:rsidP="00F64EBD">
            <w:pPr>
              <w:spacing w:after="0" w:line="240" w:lineRule="auto"/>
              <w:rPr>
                <w:rFonts w:ascii="Arial" w:hAnsi="Arial" w:cs="Arial"/>
                <w:sz w:val="16"/>
                <w:szCs w:val="16"/>
              </w:rPr>
            </w:pPr>
          </w:p>
        </w:tc>
        <w:tc>
          <w:tcPr>
            <w:tcW w:w="4529"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noWrap/>
          </w:tcPr>
          <w:p w14:paraId="112ECCBC"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 xml:space="preserve">DÜŞÜNCELER:                                                     </w:t>
            </w:r>
          </w:p>
        </w:tc>
      </w:tr>
      <w:tr w:rsidR="00F64EBD" w:rsidRPr="00F64EBD" w14:paraId="46D404D3" w14:textId="77777777" w:rsidTr="000E4663">
        <w:trPr>
          <w:trHeight w:val="342"/>
        </w:trPr>
        <w:tc>
          <w:tcPr>
            <w:tcW w:w="225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4888EBD3"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Ev No.</w:t>
            </w:r>
          </w:p>
        </w:tc>
        <w:tc>
          <w:tcPr>
            <w:tcW w:w="2617"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47CBE4AE"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 </w:t>
            </w:r>
          </w:p>
        </w:tc>
        <w:tc>
          <w:tcPr>
            <w:tcW w:w="463" w:type="dxa"/>
            <w:tcBorders>
              <w:top w:val="nil"/>
              <w:left w:val="single" w:sz="12" w:space="0" w:color="000000"/>
              <w:bottom w:val="nil"/>
              <w:right w:val="single" w:sz="12" w:space="0" w:color="000000"/>
            </w:tcBorders>
            <w:shd w:val="clear" w:color="auto" w:fill="auto"/>
            <w:noWrap/>
            <w:vAlign w:val="bottom"/>
          </w:tcPr>
          <w:p w14:paraId="7410B7AE" w14:textId="77777777" w:rsidR="00F64EBD" w:rsidRPr="00F64EBD" w:rsidRDefault="00F64EBD" w:rsidP="00F64EBD">
            <w:pPr>
              <w:spacing w:after="0" w:line="240" w:lineRule="auto"/>
              <w:rPr>
                <w:rFonts w:ascii="Arial" w:hAnsi="Arial" w:cs="Arial"/>
                <w:sz w:val="16"/>
                <w:szCs w:val="16"/>
              </w:rPr>
            </w:pPr>
          </w:p>
        </w:tc>
        <w:tc>
          <w:tcPr>
            <w:tcW w:w="4529" w:type="dxa"/>
            <w:gridSpan w:val="3"/>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4063918F" w14:textId="77777777" w:rsidR="00F64EBD" w:rsidRPr="00F64EBD" w:rsidRDefault="00F64EBD" w:rsidP="00F64EBD">
            <w:pPr>
              <w:spacing w:after="0" w:line="240" w:lineRule="auto"/>
              <w:rPr>
                <w:rFonts w:ascii="Arial" w:hAnsi="Arial" w:cs="Arial"/>
                <w:sz w:val="16"/>
                <w:szCs w:val="16"/>
              </w:rPr>
            </w:pPr>
          </w:p>
        </w:tc>
      </w:tr>
      <w:tr w:rsidR="00F64EBD" w:rsidRPr="00F64EBD" w14:paraId="4821D9FE" w14:textId="77777777" w:rsidTr="000E4663">
        <w:trPr>
          <w:trHeight w:val="342"/>
        </w:trPr>
        <w:tc>
          <w:tcPr>
            <w:tcW w:w="2258" w:type="dxa"/>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4EC9DF61"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 xml:space="preserve">Ev/Cep Tel: </w:t>
            </w:r>
          </w:p>
        </w:tc>
        <w:tc>
          <w:tcPr>
            <w:tcW w:w="2617" w:type="dxa"/>
            <w:gridSpan w:val="2"/>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318B6614" w14:textId="77777777" w:rsidR="00F64EBD" w:rsidRPr="00F64EBD" w:rsidRDefault="00F64EBD" w:rsidP="00F64EBD">
            <w:pPr>
              <w:spacing w:after="0" w:line="240" w:lineRule="auto"/>
              <w:rPr>
                <w:rFonts w:ascii="Arial" w:hAnsi="Arial" w:cs="Arial"/>
                <w:b/>
                <w:sz w:val="16"/>
                <w:szCs w:val="16"/>
              </w:rPr>
            </w:pPr>
            <w:r w:rsidRPr="00F64EBD">
              <w:rPr>
                <w:rFonts w:ascii="Arial" w:hAnsi="Arial" w:cs="Arial"/>
                <w:b/>
                <w:sz w:val="16"/>
                <w:szCs w:val="16"/>
              </w:rPr>
              <w:t> </w:t>
            </w:r>
          </w:p>
        </w:tc>
        <w:tc>
          <w:tcPr>
            <w:tcW w:w="463" w:type="dxa"/>
            <w:tcBorders>
              <w:top w:val="nil"/>
              <w:left w:val="single" w:sz="12" w:space="0" w:color="000000"/>
              <w:bottom w:val="nil"/>
              <w:right w:val="single" w:sz="12" w:space="0" w:color="000000"/>
            </w:tcBorders>
            <w:shd w:val="clear" w:color="auto" w:fill="auto"/>
            <w:noWrap/>
            <w:vAlign w:val="bottom"/>
          </w:tcPr>
          <w:p w14:paraId="4BD7DEF0" w14:textId="77777777" w:rsidR="00F64EBD" w:rsidRPr="00F64EBD" w:rsidRDefault="00F64EBD" w:rsidP="00F64EBD">
            <w:pPr>
              <w:spacing w:after="0" w:line="240" w:lineRule="auto"/>
              <w:rPr>
                <w:rFonts w:ascii="Arial" w:hAnsi="Arial" w:cs="Arial"/>
                <w:sz w:val="16"/>
                <w:szCs w:val="16"/>
              </w:rPr>
            </w:pPr>
          </w:p>
        </w:tc>
        <w:tc>
          <w:tcPr>
            <w:tcW w:w="4529" w:type="dxa"/>
            <w:gridSpan w:val="3"/>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33907694" w14:textId="77777777" w:rsidR="00F64EBD" w:rsidRPr="00F64EBD" w:rsidRDefault="00F64EBD" w:rsidP="00F64EBD">
            <w:pPr>
              <w:spacing w:after="0" w:line="240" w:lineRule="auto"/>
              <w:rPr>
                <w:rFonts w:ascii="Arial" w:hAnsi="Arial" w:cs="Arial"/>
                <w:sz w:val="16"/>
                <w:szCs w:val="16"/>
              </w:rPr>
            </w:pPr>
          </w:p>
        </w:tc>
      </w:tr>
    </w:tbl>
    <w:p w14:paraId="55B4B106" w14:textId="77777777" w:rsidR="00F64EBD" w:rsidRPr="00F64EBD" w:rsidRDefault="00F64EBD" w:rsidP="00F64EBD">
      <w:pPr>
        <w:spacing w:after="0" w:line="240" w:lineRule="auto"/>
        <w:rPr>
          <w:rFonts w:ascii="Arial" w:hAnsi="Arial" w:cs="Arial"/>
          <w:sz w:val="16"/>
          <w:szCs w:val="16"/>
        </w:rPr>
      </w:pPr>
    </w:p>
    <w:p w14:paraId="0FF82586" w14:textId="77777777" w:rsidR="00F64EBD" w:rsidRDefault="00F64EBD" w:rsidP="00F64EBD">
      <w:pPr>
        <w:spacing w:after="0" w:line="240" w:lineRule="auto"/>
        <w:ind w:firstLine="708"/>
        <w:jc w:val="both"/>
        <w:rPr>
          <w:rFonts w:ascii="Arial" w:hAnsi="Arial" w:cs="Arial"/>
          <w:b/>
          <w:sz w:val="16"/>
          <w:szCs w:val="16"/>
        </w:rPr>
      </w:pPr>
    </w:p>
    <w:p w14:paraId="3DC44033" w14:textId="77777777" w:rsidR="00F64EBD" w:rsidRDefault="00F64EBD" w:rsidP="00F64EBD">
      <w:pPr>
        <w:spacing w:after="0" w:line="240" w:lineRule="auto"/>
        <w:ind w:firstLine="708"/>
        <w:jc w:val="both"/>
        <w:rPr>
          <w:rFonts w:ascii="Arial" w:hAnsi="Arial" w:cs="Arial"/>
          <w:b/>
          <w:sz w:val="16"/>
          <w:szCs w:val="16"/>
        </w:rPr>
      </w:pPr>
    </w:p>
    <w:p w14:paraId="2CDFB90C" w14:textId="77777777" w:rsidR="00F64EBD" w:rsidRDefault="00F64EBD" w:rsidP="00F64EBD">
      <w:pPr>
        <w:spacing w:after="0" w:line="240" w:lineRule="auto"/>
        <w:ind w:firstLine="708"/>
        <w:jc w:val="both"/>
        <w:rPr>
          <w:rFonts w:ascii="Arial" w:hAnsi="Arial" w:cs="Arial"/>
          <w:b/>
          <w:sz w:val="16"/>
          <w:szCs w:val="16"/>
        </w:rPr>
      </w:pPr>
    </w:p>
    <w:p w14:paraId="1DCAD701" w14:textId="77777777" w:rsidR="00F64EBD" w:rsidRDefault="00F64EBD" w:rsidP="00F64EBD">
      <w:pPr>
        <w:spacing w:after="0" w:line="240" w:lineRule="auto"/>
        <w:ind w:firstLine="708"/>
        <w:jc w:val="both"/>
        <w:rPr>
          <w:rFonts w:ascii="Arial" w:hAnsi="Arial" w:cs="Arial"/>
          <w:b/>
          <w:sz w:val="16"/>
          <w:szCs w:val="16"/>
        </w:rPr>
      </w:pPr>
    </w:p>
    <w:p w14:paraId="09A70C72" w14:textId="77777777" w:rsidR="00F64EBD" w:rsidRDefault="00F64EBD" w:rsidP="00F64EBD">
      <w:pPr>
        <w:spacing w:after="0" w:line="240" w:lineRule="auto"/>
        <w:ind w:firstLine="708"/>
        <w:jc w:val="both"/>
        <w:rPr>
          <w:rFonts w:ascii="Arial" w:hAnsi="Arial" w:cs="Arial"/>
          <w:b/>
          <w:sz w:val="16"/>
          <w:szCs w:val="16"/>
        </w:rPr>
      </w:pPr>
    </w:p>
    <w:p w14:paraId="6895250A" w14:textId="77777777" w:rsidR="00F64EBD" w:rsidRDefault="00F64EBD" w:rsidP="00F64EBD">
      <w:pPr>
        <w:spacing w:after="0" w:line="240" w:lineRule="auto"/>
        <w:ind w:firstLine="708"/>
        <w:jc w:val="both"/>
        <w:rPr>
          <w:rFonts w:ascii="Arial" w:hAnsi="Arial" w:cs="Arial"/>
          <w:b/>
          <w:sz w:val="16"/>
          <w:szCs w:val="16"/>
        </w:rPr>
      </w:pPr>
    </w:p>
    <w:p w14:paraId="3CBAD03E" w14:textId="77777777" w:rsidR="00F64EBD" w:rsidRDefault="00F64EBD" w:rsidP="00F64EBD">
      <w:pPr>
        <w:spacing w:after="0" w:line="240" w:lineRule="auto"/>
        <w:ind w:firstLine="708"/>
        <w:jc w:val="both"/>
        <w:rPr>
          <w:rFonts w:ascii="Arial" w:hAnsi="Arial" w:cs="Arial"/>
          <w:b/>
          <w:sz w:val="16"/>
          <w:szCs w:val="16"/>
        </w:rPr>
      </w:pPr>
    </w:p>
    <w:p w14:paraId="65D3ABAB" w14:textId="77777777" w:rsidR="00F64EBD" w:rsidRDefault="00F64EBD" w:rsidP="00F64EBD">
      <w:pPr>
        <w:spacing w:after="0" w:line="240" w:lineRule="auto"/>
        <w:ind w:firstLine="708"/>
        <w:jc w:val="both"/>
        <w:rPr>
          <w:rFonts w:ascii="Arial" w:hAnsi="Arial" w:cs="Arial"/>
          <w:b/>
          <w:sz w:val="16"/>
          <w:szCs w:val="16"/>
        </w:rPr>
      </w:pPr>
    </w:p>
    <w:p w14:paraId="046DB476" w14:textId="77777777" w:rsidR="00F64EBD" w:rsidRDefault="00F64EBD" w:rsidP="00F64EBD">
      <w:pPr>
        <w:spacing w:after="0" w:line="240" w:lineRule="auto"/>
        <w:ind w:firstLine="708"/>
        <w:jc w:val="both"/>
        <w:rPr>
          <w:rFonts w:ascii="Arial" w:hAnsi="Arial" w:cs="Arial"/>
          <w:b/>
          <w:sz w:val="16"/>
          <w:szCs w:val="16"/>
        </w:rPr>
      </w:pPr>
    </w:p>
    <w:p w14:paraId="7FB0D793" w14:textId="77777777" w:rsidR="00F64EBD" w:rsidRDefault="00F64EBD" w:rsidP="00F64EBD">
      <w:pPr>
        <w:spacing w:after="0" w:line="240" w:lineRule="auto"/>
        <w:ind w:firstLine="708"/>
        <w:jc w:val="both"/>
        <w:rPr>
          <w:rFonts w:ascii="Arial" w:hAnsi="Arial" w:cs="Arial"/>
          <w:b/>
          <w:sz w:val="16"/>
          <w:szCs w:val="16"/>
        </w:rPr>
      </w:pPr>
    </w:p>
    <w:p w14:paraId="3E4B11E5" w14:textId="77777777" w:rsidR="00F64EBD" w:rsidRDefault="00F64EBD" w:rsidP="00F64EBD">
      <w:pPr>
        <w:spacing w:after="0" w:line="240" w:lineRule="auto"/>
        <w:ind w:firstLine="708"/>
        <w:jc w:val="both"/>
        <w:rPr>
          <w:rFonts w:ascii="Arial" w:hAnsi="Arial" w:cs="Arial"/>
          <w:b/>
          <w:sz w:val="16"/>
          <w:szCs w:val="16"/>
        </w:rPr>
      </w:pPr>
    </w:p>
    <w:p w14:paraId="60FA62D2" w14:textId="77777777" w:rsidR="00F64EBD" w:rsidRDefault="00F64EBD" w:rsidP="00F64EBD">
      <w:pPr>
        <w:spacing w:after="0" w:line="240" w:lineRule="auto"/>
        <w:ind w:firstLine="708"/>
        <w:jc w:val="both"/>
        <w:rPr>
          <w:rFonts w:ascii="Arial" w:hAnsi="Arial" w:cs="Arial"/>
          <w:b/>
          <w:sz w:val="16"/>
          <w:szCs w:val="16"/>
        </w:rPr>
      </w:pPr>
    </w:p>
    <w:p w14:paraId="00ADE9F6" w14:textId="77777777" w:rsidR="00F64EBD" w:rsidRDefault="00F64EBD" w:rsidP="00F64EBD">
      <w:pPr>
        <w:spacing w:after="0" w:line="240" w:lineRule="auto"/>
        <w:ind w:firstLine="708"/>
        <w:jc w:val="both"/>
        <w:rPr>
          <w:rFonts w:ascii="Arial" w:hAnsi="Arial" w:cs="Arial"/>
          <w:b/>
          <w:sz w:val="16"/>
          <w:szCs w:val="16"/>
        </w:rPr>
      </w:pPr>
    </w:p>
    <w:p w14:paraId="2AF5236A" w14:textId="77777777" w:rsidR="00F64EBD" w:rsidRDefault="00F64EBD" w:rsidP="00F64EBD">
      <w:pPr>
        <w:spacing w:after="0" w:line="240" w:lineRule="auto"/>
        <w:ind w:firstLine="708"/>
        <w:jc w:val="both"/>
        <w:rPr>
          <w:rFonts w:ascii="Arial" w:hAnsi="Arial" w:cs="Arial"/>
          <w:b/>
          <w:sz w:val="16"/>
          <w:szCs w:val="16"/>
        </w:rPr>
      </w:pPr>
    </w:p>
    <w:p w14:paraId="195C50F5" w14:textId="77777777" w:rsidR="00F64EBD" w:rsidRDefault="00F64EBD" w:rsidP="00F64EBD">
      <w:pPr>
        <w:spacing w:after="0" w:line="240" w:lineRule="auto"/>
        <w:ind w:firstLine="708"/>
        <w:jc w:val="both"/>
        <w:rPr>
          <w:rFonts w:ascii="Arial" w:hAnsi="Arial" w:cs="Arial"/>
          <w:b/>
          <w:sz w:val="16"/>
          <w:szCs w:val="16"/>
        </w:rPr>
      </w:pPr>
    </w:p>
    <w:p w14:paraId="059A95DF" w14:textId="77777777" w:rsidR="00F64EBD" w:rsidRDefault="00F64EBD" w:rsidP="00F64EBD">
      <w:pPr>
        <w:spacing w:after="0" w:line="240" w:lineRule="auto"/>
        <w:ind w:firstLine="708"/>
        <w:jc w:val="both"/>
        <w:rPr>
          <w:rFonts w:ascii="Arial" w:hAnsi="Arial" w:cs="Arial"/>
          <w:b/>
          <w:sz w:val="16"/>
          <w:szCs w:val="16"/>
        </w:rPr>
      </w:pPr>
    </w:p>
    <w:p w14:paraId="16743317" w14:textId="77777777" w:rsidR="00F64EBD" w:rsidRDefault="00F64EBD" w:rsidP="00F64EBD">
      <w:pPr>
        <w:spacing w:after="0" w:line="240" w:lineRule="auto"/>
        <w:ind w:firstLine="708"/>
        <w:jc w:val="both"/>
        <w:rPr>
          <w:rFonts w:ascii="Arial" w:hAnsi="Arial" w:cs="Arial"/>
          <w:b/>
          <w:sz w:val="16"/>
          <w:szCs w:val="16"/>
        </w:rPr>
      </w:pPr>
    </w:p>
    <w:p w14:paraId="02D8B57D" w14:textId="77777777" w:rsidR="00F64EBD" w:rsidRPr="00F64EBD" w:rsidRDefault="00F64EBD" w:rsidP="00F64EBD">
      <w:pPr>
        <w:spacing w:after="0" w:line="240" w:lineRule="auto"/>
        <w:ind w:firstLine="708"/>
        <w:jc w:val="both"/>
        <w:rPr>
          <w:rFonts w:ascii="Arial" w:hAnsi="Arial" w:cs="Arial"/>
          <w:b/>
          <w:sz w:val="16"/>
          <w:szCs w:val="16"/>
        </w:rPr>
      </w:pPr>
    </w:p>
    <w:sectPr w:rsidR="00F64EBD" w:rsidRPr="00F64EBD" w:rsidSect="00391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Giovanni-Book">
    <w:altName w:val="Giovanni-Book"/>
    <w:panose1 w:val="00000000000000000000"/>
    <w:charset w:val="00"/>
    <w:family w:val="roman"/>
    <w:notTrueType/>
    <w:pitch w:val="default"/>
    <w:sig w:usb0="00000003" w:usb1="00000000" w:usb2="00000000" w:usb3="00000000" w:csb0="00000001" w:csb1="00000000"/>
  </w:font>
  <w:font w:name="SymbolNew-Medium">
    <w:altName w:val="MS Mincho"/>
    <w:panose1 w:val="00000000000000000000"/>
    <w:charset w:val="80"/>
    <w:family w:val="auto"/>
    <w:notTrueType/>
    <w:pitch w:val="default"/>
    <w:sig w:usb0="00000001" w:usb1="08070000" w:usb2="00000010" w:usb3="00000000" w:csb0="00020000" w:csb1="00000000"/>
  </w:font>
  <w:font w:name="Dutch801BT-Roman">
    <w:altName w:val="Times New Roman"/>
    <w:panose1 w:val="00000000000000000000"/>
    <w:charset w:val="00"/>
    <w:family w:val="roman"/>
    <w:notTrueType/>
    <w:pitch w:val="default"/>
    <w:sig w:usb0="00000003" w:usb1="00000000" w:usb2="00000000" w:usb3="00000000" w:csb0="00000001" w:csb1="00000000"/>
  </w:font>
  <w:font w:name="Arial TUR">
    <w:panose1 w:val="020B0604020202020204"/>
    <w:charset w:val="A2"/>
    <w:family w:val="swiss"/>
    <w:pitch w:val="variable"/>
    <w:sig w:usb0="20007A87" w:usb1="80000000" w:usb2="00000008"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5521"/>
    <w:multiLevelType w:val="hybridMultilevel"/>
    <w:tmpl w:val="D1B6E1C4"/>
    <w:lvl w:ilvl="0" w:tplc="742E62A8">
      <w:start w:val="1"/>
      <w:numFmt w:val="decimal"/>
      <w:lvlText w:val="%1."/>
      <w:lvlJc w:val="left"/>
      <w:pPr>
        <w:ind w:left="1335" w:hanging="795"/>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17D15110"/>
    <w:multiLevelType w:val="multilevel"/>
    <w:tmpl w:val="2F485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1695D"/>
    <w:multiLevelType w:val="multilevel"/>
    <w:tmpl w:val="C2968920"/>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FF5493"/>
    <w:multiLevelType w:val="hybridMultilevel"/>
    <w:tmpl w:val="391445CE"/>
    <w:lvl w:ilvl="0" w:tplc="0EFE65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4105AF"/>
    <w:multiLevelType w:val="multilevel"/>
    <w:tmpl w:val="2F485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047477"/>
    <w:multiLevelType w:val="multilevel"/>
    <w:tmpl w:val="2F485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A3356D"/>
    <w:multiLevelType w:val="multilevel"/>
    <w:tmpl w:val="C2968920"/>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9F4E24"/>
    <w:multiLevelType w:val="singleLevel"/>
    <w:tmpl w:val="0C090019"/>
    <w:lvl w:ilvl="0">
      <w:start w:val="1"/>
      <w:numFmt w:val="lowerLetter"/>
      <w:lvlText w:val="(%1)"/>
      <w:lvlJc w:val="left"/>
      <w:pPr>
        <w:tabs>
          <w:tab w:val="num" w:pos="360"/>
        </w:tabs>
        <w:ind w:left="360" w:hanging="360"/>
      </w:pPr>
    </w:lvl>
  </w:abstractNum>
  <w:abstractNum w:abstractNumId="8" w15:restartNumberingAfterBreak="0">
    <w:nsid w:val="2C0F6A6A"/>
    <w:multiLevelType w:val="singleLevel"/>
    <w:tmpl w:val="95F6A61E"/>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33A57E79"/>
    <w:multiLevelType w:val="hybridMultilevel"/>
    <w:tmpl w:val="8DF8FE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E450DA3"/>
    <w:multiLevelType w:val="multilevel"/>
    <w:tmpl w:val="2F485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1C7CC9"/>
    <w:multiLevelType w:val="multilevel"/>
    <w:tmpl w:val="F7A65028"/>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0DD7746"/>
    <w:multiLevelType w:val="hybridMultilevel"/>
    <w:tmpl w:val="6276D576"/>
    <w:lvl w:ilvl="0" w:tplc="BFB4F2C8">
      <w:start w:val="1"/>
      <w:numFmt w:val="decimal"/>
      <w:lvlText w:val="%1."/>
      <w:lvlJc w:val="left"/>
      <w:pPr>
        <w:ind w:left="644" w:hanging="360"/>
      </w:pPr>
      <w:rPr>
        <w:rFonts w:ascii="Arial" w:hAnsi="Arial" w:cs="Arial"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80C1C80"/>
    <w:multiLevelType w:val="multilevel"/>
    <w:tmpl w:val="C2968920"/>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520E00"/>
    <w:multiLevelType w:val="hybridMultilevel"/>
    <w:tmpl w:val="EBA60778"/>
    <w:lvl w:ilvl="0" w:tplc="D2943112">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5" w15:restartNumberingAfterBreak="0">
    <w:nsid w:val="5ABC2F88"/>
    <w:multiLevelType w:val="multilevel"/>
    <w:tmpl w:val="404E7956"/>
    <w:lvl w:ilvl="0">
      <w:start w:val="2"/>
      <w:numFmt w:val="decimal"/>
      <w:lvlText w:val="%1."/>
      <w:lvlJc w:val="left"/>
      <w:pPr>
        <w:ind w:left="540" w:hanging="540"/>
      </w:pPr>
      <w:rPr>
        <w:rFonts w:eastAsiaTheme="minorHAnsi" w:hint="default"/>
        <w:b/>
      </w:rPr>
    </w:lvl>
    <w:lvl w:ilvl="1">
      <w:start w:val="2"/>
      <w:numFmt w:val="decimal"/>
      <w:lvlText w:val="%1.%2."/>
      <w:lvlJc w:val="left"/>
      <w:pPr>
        <w:ind w:left="540" w:hanging="540"/>
      </w:pPr>
      <w:rPr>
        <w:rFonts w:eastAsiaTheme="minorHAnsi" w:hint="default"/>
        <w:b/>
      </w:rPr>
    </w:lvl>
    <w:lvl w:ilvl="2">
      <w:start w:val="2"/>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6" w15:restartNumberingAfterBreak="0">
    <w:nsid w:val="5B953A3C"/>
    <w:multiLevelType w:val="hybridMultilevel"/>
    <w:tmpl w:val="AAA4D86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BE3642A"/>
    <w:multiLevelType w:val="singleLevel"/>
    <w:tmpl w:val="4BAC59A0"/>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608C341E"/>
    <w:multiLevelType w:val="multilevel"/>
    <w:tmpl w:val="0FB4E7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392DAD"/>
    <w:multiLevelType w:val="hybridMultilevel"/>
    <w:tmpl w:val="0E10C9C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15:restartNumberingAfterBreak="0">
    <w:nsid w:val="6C5726EA"/>
    <w:multiLevelType w:val="hybridMultilevel"/>
    <w:tmpl w:val="376451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C8464C9"/>
    <w:multiLevelType w:val="hybridMultilevel"/>
    <w:tmpl w:val="600C14B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15:restartNumberingAfterBreak="0">
    <w:nsid w:val="6F28113B"/>
    <w:multiLevelType w:val="multilevel"/>
    <w:tmpl w:val="5CDCC27A"/>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3F1D2B"/>
    <w:multiLevelType w:val="multilevel"/>
    <w:tmpl w:val="178A480A"/>
    <w:lvl w:ilvl="0">
      <w:start w:val="3"/>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792"/>
      </w:pPr>
      <w:rPr>
        <w:sz w:val="22"/>
      </w:rPr>
    </w:lvl>
    <w:lvl w:ilvl="2">
      <w:start w:val="1"/>
      <w:numFmt w:val="decimal"/>
      <w:lvlText w:val="%1.%2.%3."/>
      <w:lvlJc w:val="left"/>
      <w:pPr>
        <w:tabs>
          <w:tab w:val="num" w:pos="1224"/>
        </w:tabs>
        <w:ind w:left="1224" w:hanging="122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94404C0"/>
    <w:multiLevelType w:val="hybridMultilevel"/>
    <w:tmpl w:val="2BEA1B04"/>
    <w:lvl w:ilvl="0" w:tplc="285A65C4">
      <w:start w:val="1"/>
      <w:numFmt w:val="lowerLetter"/>
      <w:lvlText w:val="%1-"/>
      <w:lvlJc w:val="left"/>
      <w:pPr>
        <w:tabs>
          <w:tab w:val="num" w:pos="720"/>
        </w:tabs>
        <w:ind w:left="720" w:hanging="360"/>
      </w:pPr>
      <w:rPr>
        <w:rFonts w:hint="default"/>
      </w:rPr>
    </w:lvl>
    <w:lvl w:ilvl="1" w:tplc="E640D300">
      <w:start w:val="1"/>
      <w:numFmt w:val="bullet"/>
      <w:lvlText w:val=""/>
      <w:lvlJc w:val="left"/>
      <w:pPr>
        <w:tabs>
          <w:tab w:val="num" w:pos="1440"/>
        </w:tabs>
        <w:ind w:left="1440" w:hanging="360"/>
      </w:pPr>
      <w:rPr>
        <w:rFonts w:ascii="Wingdings" w:hAnsi="Wingding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9"/>
  </w:num>
  <w:num w:numId="4">
    <w:abstractNumId w:val="9"/>
  </w:num>
  <w:num w:numId="5">
    <w:abstractNumId w:val="21"/>
  </w:num>
  <w:num w:numId="6">
    <w:abstractNumId w:val="20"/>
  </w:num>
  <w:num w:numId="7">
    <w:abstractNumId w:val="18"/>
  </w:num>
  <w:num w:numId="8">
    <w:abstractNumId w:val="4"/>
  </w:num>
  <w:num w:numId="9">
    <w:abstractNumId w:val="1"/>
  </w:num>
  <w:num w:numId="10">
    <w:abstractNumId w:val="5"/>
  </w:num>
  <w:num w:numId="11">
    <w:abstractNumId w:val="16"/>
  </w:num>
  <w:num w:numId="12">
    <w:abstractNumId w:val="23"/>
  </w:num>
  <w:num w:numId="13">
    <w:abstractNumId w:val="11"/>
  </w:num>
  <w:num w:numId="14">
    <w:abstractNumId w:val="2"/>
  </w:num>
  <w:num w:numId="15">
    <w:abstractNumId w:val="13"/>
  </w:num>
  <w:num w:numId="16">
    <w:abstractNumId w:val="6"/>
  </w:num>
  <w:num w:numId="17">
    <w:abstractNumId w:val="8"/>
  </w:num>
  <w:num w:numId="18">
    <w:abstractNumId w:val="17"/>
  </w:num>
  <w:num w:numId="19">
    <w:abstractNumId w:val="24"/>
  </w:num>
  <w:num w:numId="20">
    <w:abstractNumId w:val="15"/>
  </w:num>
  <w:num w:numId="21">
    <w:abstractNumId w:val="3"/>
  </w:num>
  <w:num w:numId="22">
    <w:abstractNumId w:val="14"/>
  </w:num>
  <w:num w:numId="23">
    <w:abstractNumId w:val="22"/>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53"/>
    <w:rsid w:val="00014254"/>
    <w:rsid w:val="00037928"/>
    <w:rsid w:val="0006190A"/>
    <w:rsid w:val="00084CA9"/>
    <w:rsid w:val="0009111F"/>
    <w:rsid w:val="000E3B4D"/>
    <w:rsid w:val="000E4663"/>
    <w:rsid w:val="000E649D"/>
    <w:rsid w:val="00137B22"/>
    <w:rsid w:val="00171636"/>
    <w:rsid w:val="001C1588"/>
    <w:rsid w:val="001C7B7D"/>
    <w:rsid w:val="001D5398"/>
    <w:rsid w:val="001E2187"/>
    <w:rsid w:val="001E40DF"/>
    <w:rsid w:val="001E4484"/>
    <w:rsid w:val="001E5437"/>
    <w:rsid w:val="00216EF9"/>
    <w:rsid w:val="00297AAE"/>
    <w:rsid w:val="00300489"/>
    <w:rsid w:val="00312DB6"/>
    <w:rsid w:val="003142B1"/>
    <w:rsid w:val="003507B6"/>
    <w:rsid w:val="0036417C"/>
    <w:rsid w:val="003820A1"/>
    <w:rsid w:val="00391248"/>
    <w:rsid w:val="003A2549"/>
    <w:rsid w:val="003A6067"/>
    <w:rsid w:val="003B59D6"/>
    <w:rsid w:val="003F441B"/>
    <w:rsid w:val="0041646B"/>
    <w:rsid w:val="004223D9"/>
    <w:rsid w:val="00433D85"/>
    <w:rsid w:val="00440E57"/>
    <w:rsid w:val="00466493"/>
    <w:rsid w:val="00474EC1"/>
    <w:rsid w:val="004A110E"/>
    <w:rsid w:val="004C098C"/>
    <w:rsid w:val="004E3E6F"/>
    <w:rsid w:val="0051511A"/>
    <w:rsid w:val="00516221"/>
    <w:rsid w:val="00523E8B"/>
    <w:rsid w:val="00577901"/>
    <w:rsid w:val="00594882"/>
    <w:rsid w:val="005B3BB0"/>
    <w:rsid w:val="00641A16"/>
    <w:rsid w:val="006B4B48"/>
    <w:rsid w:val="006F3BA9"/>
    <w:rsid w:val="0071125B"/>
    <w:rsid w:val="007142A3"/>
    <w:rsid w:val="007163AB"/>
    <w:rsid w:val="007210A9"/>
    <w:rsid w:val="007726CE"/>
    <w:rsid w:val="00780D0B"/>
    <w:rsid w:val="007856C6"/>
    <w:rsid w:val="00793374"/>
    <w:rsid w:val="007E1927"/>
    <w:rsid w:val="007E5A57"/>
    <w:rsid w:val="007F2A1C"/>
    <w:rsid w:val="00916A16"/>
    <w:rsid w:val="00923BAC"/>
    <w:rsid w:val="00953653"/>
    <w:rsid w:val="00965D52"/>
    <w:rsid w:val="0099538A"/>
    <w:rsid w:val="009B1DB2"/>
    <w:rsid w:val="009C1150"/>
    <w:rsid w:val="009F7031"/>
    <w:rsid w:val="00A710D6"/>
    <w:rsid w:val="00B00D68"/>
    <w:rsid w:val="00B10EE0"/>
    <w:rsid w:val="00B41274"/>
    <w:rsid w:val="00B63C3C"/>
    <w:rsid w:val="00BA0E25"/>
    <w:rsid w:val="00C22E00"/>
    <w:rsid w:val="00C413F4"/>
    <w:rsid w:val="00C457DD"/>
    <w:rsid w:val="00C830C8"/>
    <w:rsid w:val="00C865D2"/>
    <w:rsid w:val="00C90920"/>
    <w:rsid w:val="00CC2186"/>
    <w:rsid w:val="00D22F18"/>
    <w:rsid w:val="00D5761D"/>
    <w:rsid w:val="00D66426"/>
    <w:rsid w:val="00DD62A3"/>
    <w:rsid w:val="00DD6650"/>
    <w:rsid w:val="00DD79BD"/>
    <w:rsid w:val="00DE4E0E"/>
    <w:rsid w:val="00E044EB"/>
    <w:rsid w:val="00E45400"/>
    <w:rsid w:val="00E606CD"/>
    <w:rsid w:val="00F16CD0"/>
    <w:rsid w:val="00F3498A"/>
    <w:rsid w:val="00F57026"/>
    <w:rsid w:val="00F64EBD"/>
    <w:rsid w:val="00F759EC"/>
    <w:rsid w:val="00F91390"/>
    <w:rsid w:val="00FA62BB"/>
    <w:rsid w:val="00FD20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40BB"/>
  <w15:docId w15:val="{FA313FC9-4660-41E2-B658-246B3C5E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653"/>
  </w:style>
  <w:style w:type="paragraph" w:styleId="Balk1">
    <w:name w:val="heading 1"/>
    <w:basedOn w:val="Normal"/>
    <w:link w:val="Balk1Char"/>
    <w:uiPriority w:val="9"/>
    <w:qFormat/>
    <w:rsid w:val="004164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536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536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3653"/>
    <w:rPr>
      <w:rFonts w:ascii="Tahoma" w:hAnsi="Tahoma" w:cs="Tahoma"/>
      <w:sz w:val="16"/>
      <w:szCs w:val="16"/>
    </w:rPr>
  </w:style>
  <w:style w:type="paragraph" w:customStyle="1" w:styleId="metinn">
    <w:name w:val="metinn"/>
    <w:basedOn w:val="Normal"/>
    <w:qFormat/>
    <w:rsid w:val="00D22F18"/>
    <w:pPr>
      <w:spacing w:after="0" w:line="480" w:lineRule="auto"/>
      <w:ind w:firstLine="709"/>
      <w:jc w:val="both"/>
    </w:pPr>
    <w:rPr>
      <w:rFonts w:ascii="Arial" w:hAnsi="Arial" w:cs="Arial"/>
      <w:sz w:val="24"/>
      <w:szCs w:val="24"/>
    </w:rPr>
  </w:style>
  <w:style w:type="paragraph" w:customStyle="1" w:styleId="Default">
    <w:name w:val="Default"/>
    <w:rsid w:val="001716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alkk">
    <w:name w:val="Başlıkk"/>
    <w:basedOn w:val="ListeParagraf"/>
    <w:qFormat/>
    <w:rsid w:val="0009111F"/>
    <w:pPr>
      <w:spacing w:after="240" w:line="480" w:lineRule="auto"/>
      <w:ind w:left="0"/>
      <w:jc w:val="center"/>
    </w:pPr>
    <w:rPr>
      <w:rFonts w:ascii="Arial" w:hAnsi="Arial" w:cs="Arial"/>
      <w:b/>
      <w:sz w:val="24"/>
      <w:szCs w:val="24"/>
    </w:rPr>
  </w:style>
  <w:style w:type="paragraph" w:styleId="ListeParagraf">
    <w:name w:val="List Paragraph"/>
    <w:basedOn w:val="Normal"/>
    <w:uiPriority w:val="34"/>
    <w:qFormat/>
    <w:rsid w:val="0009111F"/>
    <w:pPr>
      <w:ind w:left="720"/>
      <w:contextualSpacing/>
    </w:pPr>
  </w:style>
  <w:style w:type="paragraph" w:styleId="GvdeMetni3">
    <w:name w:val="Body Text 3"/>
    <w:basedOn w:val="Normal"/>
    <w:link w:val="GvdeMetni3Char"/>
    <w:rsid w:val="0009111F"/>
    <w:pPr>
      <w:spacing w:after="0" w:line="240" w:lineRule="auto"/>
    </w:pPr>
    <w:rPr>
      <w:rFonts w:ascii="Times New Roman" w:eastAsia="Times New Roman" w:hAnsi="Times New Roman" w:cs="Times New Roman"/>
      <w:sz w:val="24"/>
      <w:szCs w:val="20"/>
      <w:lang w:eastAsia="tr-TR"/>
    </w:rPr>
  </w:style>
  <w:style w:type="character" w:customStyle="1" w:styleId="GvdeMetni3Char">
    <w:name w:val="Gövde Metni 3 Char"/>
    <w:basedOn w:val="VarsaylanParagrafYazTipi"/>
    <w:link w:val="GvdeMetni3"/>
    <w:rsid w:val="0009111F"/>
    <w:rPr>
      <w:rFonts w:ascii="Times New Roman" w:eastAsia="Times New Roman" w:hAnsi="Times New Roman" w:cs="Times New Roman"/>
      <w:sz w:val="24"/>
      <w:szCs w:val="20"/>
      <w:lang w:eastAsia="tr-TR"/>
    </w:rPr>
  </w:style>
  <w:style w:type="character" w:customStyle="1" w:styleId="Balk1Char">
    <w:name w:val="Başlık 1 Char"/>
    <w:basedOn w:val="VarsaylanParagrafYazTipi"/>
    <w:link w:val="Balk1"/>
    <w:uiPriority w:val="9"/>
    <w:rsid w:val="0041646B"/>
    <w:rPr>
      <w:rFonts w:ascii="Times New Roman" w:eastAsia="Times New Roman" w:hAnsi="Times New Roman" w:cs="Times New Roman"/>
      <w:b/>
      <w:bCs/>
      <w:kern w:val="36"/>
      <w:sz w:val="48"/>
      <w:szCs w:val="48"/>
      <w:lang w:eastAsia="tr-TR"/>
    </w:rPr>
  </w:style>
  <w:style w:type="character" w:customStyle="1" w:styleId="A0">
    <w:name w:val="A0"/>
    <w:uiPriority w:val="99"/>
    <w:rsid w:val="0041646B"/>
    <w:rPr>
      <w:color w:val="000000"/>
      <w:sz w:val="22"/>
      <w:szCs w:val="22"/>
    </w:rPr>
  </w:style>
  <w:style w:type="paragraph" w:styleId="stBilgi">
    <w:name w:val="header"/>
    <w:basedOn w:val="Normal"/>
    <w:link w:val="stBilgiChar"/>
    <w:unhideWhenUsed/>
    <w:rsid w:val="0041646B"/>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rsid w:val="0041646B"/>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1646B"/>
    <w:rPr>
      <w:color w:val="0000FF" w:themeColor="hyperlink"/>
      <w:u w:val="single"/>
    </w:rPr>
  </w:style>
  <w:style w:type="character" w:customStyle="1" w:styleId="A7">
    <w:name w:val="A7"/>
    <w:uiPriority w:val="99"/>
    <w:rsid w:val="0041646B"/>
    <w:rPr>
      <w:rFonts w:cs="Giovanni-Book"/>
      <w:color w:val="000000"/>
      <w:sz w:val="10"/>
      <w:szCs w:val="10"/>
    </w:rPr>
  </w:style>
  <w:style w:type="table" w:styleId="TabloKlavuzu">
    <w:name w:val="Table Grid"/>
    <w:basedOn w:val="NormalTablo"/>
    <w:uiPriority w:val="59"/>
    <w:rsid w:val="004164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VarsaylanParagrafYazTipi"/>
    <w:rsid w:val="0041646B"/>
  </w:style>
  <w:style w:type="character" w:styleId="Vurgu">
    <w:name w:val="Emphasis"/>
    <w:basedOn w:val="VarsaylanParagrafYazTipi"/>
    <w:uiPriority w:val="20"/>
    <w:qFormat/>
    <w:rsid w:val="0041646B"/>
    <w:rPr>
      <w:i/>
      <w:iCs/>
    </w:rPr>
  </w:style>
  <w:style w:type="character" w:customStyle="1" w:styleId="highlight">
    <w:name w:val="highlight"/>
    <w:basedOn w:val="VarsaylanParagrafYazTipi"/>
    <w:rsid w:val="00641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Members%20of%20the%20Diphtheria%20Surveillance%20Network%5BCorporate%20Author%5D" TargetMode="External"/><Relationship Id="rId18" Type="http://schemas.openxmlformats.org/officeDocument/2006/relationships/hyperlink" Target="http://mikrobiyoloji.thsk.saglik.gov.tr/ums/D/Difteri.pdf" TargetMode="External"/><Relationship Id="rId26" Type="http://schemas.openxmlformats.org/officeDocument/2006/relationships/hyperlink" Target="http://www.ncbi.nlm.nih.gov/pubmed/?term=Sharapa%20T%5BAuthor%5D&amp;cauthor=true&amp;cauthor_uid=16911772" TargetMode="External"/><Relationship Id="rId39" Type="http://schemas.openxmlformats.org/officeDocument/2006/relationships/hyperlink" Target="http://www.ncbi.nlm.nih.gov/pubmed/?term=Lake%20JA%5BAuthor%5D&amp;cauthor=true&amp;cauthor_uid=26055849" TargetMode="External"/><Relationship Id="rId21" Type="http://schemas.openxmlformats.org/officeDocument/2006/relationships/hyperlink" Target="http://www.ncbi.nlm.nih.gov/pubmed/?term=Lumio%20J%5BAuthor%5D&amp;cauthor=true&amp;cauthor_uid=10326290" TargetMode="External"/><Relationship Id="rId34" Type="http://schemas.openxmlformats.org/officeDocument/2006/relationships/hyperlink" Target="http://www.ncbi.nlm.nih.gov/pubmed/?term=Casagrande%20ST%5BAuthor%5D&amp;cauthor=true&amp;cauthor_uid=17906776" TargetMode="External"/><Relationship Id="rId42" Type="http://schemas.openxmlformats.org/officeDocument/2006/relationships/hyperlink" Target="http://www.ncbi.nlm.nih.gov/pubmed/?term=Chun%20RH%5BAuthor%5D&amp;cauthor=true&amp;cauthor_uid=26055849" TargetMode="External"/><Relationship Id="rId47" Type="http://schemas.openxmlformats.org/officeDocument/2006/relationships/hyperlink" Target="http://www.ncbi.nlm.nih.gov/pubmed/?term=Bernard%20K%5BAuthor%5D&amp;cauthor=true&amp;cauthor_uid=16672385" TargetMode="External"/><Relationship Id="rId50" Type="http://schemas.openxmlformats.org/officeDocument/2006/relationships/hyperlink" Target="http://www.ncbi.nlm.nih.gov/pubmed/?term=Clarke%20AM%5BAuthor%5D&amp;cauthor=true&amp;cauthor_uid=16672385" TargetMode="External"/><Relationship Id="rId55" Type="http://schemas.openxmlformats.org/officeDocument/2006/relationships/hyperlink" Target="http://www.ncbi.nlm.nih.gov/pubmed/?term=Khan%20F%5BAuthor%5D&amp;cauthor=true&amp;cauthor_uid=23393527" TargetMode="External"/><Relationship Id="rId63" Type="http://schemas.openxmlformats.org/officeDocument/2006/relationships/hyperlink" Target="http://www.ncbi.nlm.nih.gov/pubmed/?term=Gomes%20DL%5BAuthor%5D&amp;cauthor=true&amp;cauthor_uid=19099151" TargetMode="External"/><Relationship Id="rId68" Type="http://schemas.openxmlformats.org/officeDocument/2006/relationships/hyperlink" Target="http://www.ncbi.nlm.nih.gov/pubmed/?term=Pagani%20S%5BAuthor%5D&amp;cauthor=true&amp;cauthor_uid=11057966" TargetMode="External"/><Relationship Id="rId7" Type="http://schemas.openxmlformats.org/officeDocument/2006/relationships/chart" Target="charts/chart1.xml"/><Relationship Id="rId71" Type="http://schemas.openxmlformats.org/officeDocument/2006/relationships/hyperlink" Target="http://www.ncbi.nlm.nih.gov/pubmed/?term=Contini%20C%5BAuthor%5D&amp;cauthor=true&amp;cauthor_uid=11057966" TargetMode="External"/><Relationship Id="rId2" Type="http://schemas.openxmlformats.org/officeDocument/2006/relationships/styles" Target="styles.xml"/><Relationship Id="rId16" Type="http://schemas.openxmlformats.org/officeDocument/2006/relationships/hyperlink" Target="http://mikrobiyoloji.thsk.saglik.gov.tr/Dosya/tani-rehberi/bakteriyoloji/UMS-B-MT-02-Difteri.pdf" TargetMode="External"/><Relationship Id="rId29" Type="http://schemas.openxmlformats.org/officeDocument/2006/relationships/hyperlink" Target="http://www.ncbi.nlm.nih.gov/pubmed/?term=Efstratiou%20A%5BAuthor%5D&amp;cauthor=true&amp;cauthor_uid=16911772" TargetMode="External"/><Relationship Id="rId11" Type="http://schemas.openxmlformats.org/officeDocument/2006/relationships/hyperlink" Target="http://www.ncbi.nlm.nih.gov/pubmed/?term=Crowcroft%20NS%5BAuthor%5D&amp;cauthor=true&amp;cauthor_uid=20491827" TargetMode="External"/><Relationship Id="rId24" Type="http://schemas.openxmlformats.org/officeDocument/2006/relationships/hyperlink" Target="http://www.ncbi.nlm.nih.gov/pubmed/?term=Kolodkina%20V%5BAuthor%5D&amp;cauthor=true&amp;cauthor_uid=16911772" TargetMode="External"/><Relationship Id="rId32" Type="http://schemas.openxmlformats.org/officeDocument/2006/relationships/hyperlink" Target="http://www.ncbi.nlm.nih.gov/pubmed/?term=Moraes-Pinto%20MI%5BAuthor%5D&amp;cauthor=true&amp;cauthor_uid=17906776" TargetMode="External"/><Relationship Id="rId37" Type="http://schemas.openxmlformats.org/officeDocument/2006/relationships/hyperlink" Target="http://www.ncbi.nlm.nih.gov/pubmed/?term=Zasada%20AA%5BAuthor%5D&amp;cauthor=true&amp;cauthor_uid=26519837" TargetMode="External"/><Relationship Id="rId40" Type="http://schemas.openxmlformats.org/officeDocument/2006/relationships/hyperlink" Target="http://www.ncbi.nlm.nih.gov/pubmed/?term=Ehrhardt%20MJ%5BAuthor%5D&amp;cauthor=true&amp;cauthor_uid=26055849" TargetMode="External"/><Relationship Id="rId45" Type="http://schemas.openxmlformats.org/officeDocument/2006/relationships/hyperlink" Target="http://www.ncbi.nlm.nih.gov/pubmed/?term=Romney%20MG%5BAuthor%5D&amp;cauthor=true&amp;cauthor_uid=16672385" TargetMode="External"/><Relationship Id="rId53" Type="http://schemas.openxmlformats.org/officeDocument/2006/relationships/hyperlink" Target="http://www.ncbi.nlm.nih.gov/pubmed/?term=Late-onset+prosthetic+valve+endocarditis+caused+by+nontoxigenic+Corynebacterium+diphtheriae+Malak+M+EL-Hazmi" TargetMode="External"/><Relationship Id="rId58" Type="http://schemas.openxmlformats.org/officeDocument/2006/relationships/hyperlink" Target="http://www.ncbi.nlm.nih.gov/pubmed/?term=Sabir%20AB%5BAuthor%5D&amp;cauthor=true&amp;cauthor_uid=23393527" TargetMode="External"/><Relationship Id="rId66" Type="http://schemas.openxmlformats.org/officeDocument/2006/relationships/hyperlink" Target="http://www.ncbi.nlm.nih.gov/pubmed/?term=Bergamini%20M%5BAuthor%5D&amp;cauthor=true&amp;cauthor_uid=11057966" TargetMode="External"/><Relationship Id="rId7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http://www.ncbi.nlm.nih.gov/pubmed/?term=Screening+for+Corynebacterium+K.+S.+Wagner" TargetMode="External"/><Relationship Id="rId23" Type="http://schemas.openxmlformats.org/officeDocument/2006/relationships/hyperlink" Target="http://www.ncbi.nlm.nih.gov/pubmed/10326290" TargetMode="External"/><Relationship Id="rId28" Type="http://schemas.openxmlformats.org/officeDocument/2006/relationships/hyperlink" Target="http://www.ncbi.nlm.nih.gov/pubmed/?term=Grimont%20PA%5BAuthor%5D&amp;cauthor=true&amp;cauthor_uid=16911772" TargetMode="External"/><Relationship Id="rId36" Type="http://schemas.openxmlformats.org/officeDocument/2006/relationships/hyperlink" Target="http://www.ncbi.nlm.nih.gov/pubmed/?term=Prevalence+of+diphtheria+and+tetanus+antibodies+and+circulation+of+Corynebacterium+diphtheriae+in+S%C3%A3o+Paulo%2C+Brazil" TargetMode="External"/><Relationship Id="rId49" Type="http://schemas.openxmlformats.org/officeDocument/2006/relationships/hyperlink" Target="http://www.ncbi.nlm.nih.gov/pubmed/?term=Efstratiou%20A%5BAuthor%5D&amp;cauthor=true&amp;cauthor_uid=16672385" TargetMode="External"/><Relationship Id="rId57" Type="http://schemas.openxmlformats.org/officeDocument/2006/relationships/hyperlink" Target="http://www.ncbi.nlm.nih.gov/pubmed/?term=Shukla%20I%5BAuthor%5D&amp;cauthor=true&amp;cauthor_uid=23393527" TargetMode="External"/><Relationship Id="rId61" Type="http://schemas.openxmlformats.org/officeDocument/2006/relationships/hyperlink" Target="http://www.ncbi.nlm.nih.gov/pubmed/?term=Pereira%20GA%5BAuthor%5D&amp;cauthor=true&amp;cauthor_uid=19099151" TargetMode="External"/><Relationship Id="rId10" Type="http://schemas.openxmlformats.org/officeDocument/2006/relationships/hyperlink" Target="http://www.ncbi.nlm.nih.gov/pubmed/?term=Neal%20S%5BAuthor%5D&amp;cauthor=true&amp;cauthor_uid=20491827" TargetMode="External"/><Relationship Id="rId19" Type="http://schemas.openxmlformats.org/officeDocument/2006/relationships/hyperlink" Target="http://mikrobiyoloji.thsk.saglik.gov.tr/laboratuvar-guvenligi.html" TargetMode="External"/><Relationship Id="rId31" Type="http://schemas.openxmlformats.org/officeDocument/2006/relationships/hyperlink" Target="http://www.ncbi.nlm.nih.gov/pubmed/?term=Divino-Goes%20KG%5BAuthor%5D&amp;cauthor=true&amp;cauthor_uid=17906776" TargetMode="External"/><Relationship Id="rId44" Type="http://schemas.openxmlformats.org/officeDocument/2006/relationships/hyperlink" Target="http://www.ncbi.nlm.nih.gov/pubmed/?term=A+Case+of+Necrotizing+Epiglottitis+Due+to+Nontoxigenic+Corynebacterium+diphtheriae+Jessica+A.+Lake%2C" TargetMode="External"/><Relationship Id="rId52" Type="http://schemas.openxmlformats.org/officeDocument/2006/relationships/hyperlink" Target="http://www.ncbi.nlm.nih.gov/pubmed/?term=El-Hazmi%20MM%5BAuthor%5D&amp;cauthor=true&amp;cauthor_uid=26322885" TargetMode="External"/><Relationship Id="rId60" Type="http://schemas.openxmlformats.org/officeDocument/2006/relationships/hyperlink" Target="http://www.ncbi.nlm.nih.gov/pubmed/?term=Hirata%20Jr%20R%5BAuthor%5D&amp;cauthor=true&amp;cauthor_uid=19099151" TargetMode="External"/><Relationship Id="rId65" Type="http://schemas.openxmlformats.org/officeDocument/2006/relationships/hyperlink" Target="http://www.ncbi.nlm.nih.gov/pubmed/?term=Hirata%2C+R.%2C+(2008).+Potential+pathogenic+role+of+aggregative-adhering+Corynebacterium+diphtheriae+of+different+clonal+groups+in+endocarditis"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White%20JM%5BAuthor%5D&amp;cauthor=true&amp;cauthor_uid=20491827" TargetMode="External"/><Relationship Id="rId14" Type="http://schemas.openxmlformats.org/officeDocument/2006/relationships/hyperlink" Target="http://www.ncbi.nlm.nih.gov/pubmed/?term=Efstratiou%20A%5BAuthor%5D&amp;cauthor=true&amp;cauthor_uid=20491827" TargetMode="External"/><Relationship Id="rId22" Type="http://schemas.openxmlformats.org/officeDocument/2006/relationships/hyperlink" Target="http://www.ncbi.nlm.nih.gov/pubmed/?term=Vuopio-Varkila%20J%5BAuthor%5D&amp;cauthor=true&amp;cauthor_uid=10326290" TargetMode="External"/><Relationship Id="rId27" Type="http://schemas.openxmlformats.org/officeDocument/2006/relationships/hyperlink" Target="http://www.ncbi.nlm.nih.gov/pubmed/?term=Grimont%20F%5BAuthor%5D&amp;cauthor=true&amp;cauthor_uid=16911772" TargetMode="External"/><Relationship Id="rId30" Type="http://schemas.openxmlformats.org/officeDocument/2006/relationships/hyperlink" Target="http://www.ncbi.nlm.nih.gov/pubmed/?term=Kolodkina+et+al.%2C+2006" TargetMode="External"/><Relationship Id="rId35" Type="http://schemas.openxmlformats.org/officeDocument/2006/relationships/hyperlink" Target="http://www.ncbi.nlm.nih.gov/pubmed/?term=Bonetti%20TC%5BAuthor%5D&amp;cauthor=true&amp;cauthor_uid=17906776" TargetMode="External"/><Relationship Id="rId43" Type="http://schemas.openxmlformats.org/officeDocument/2006/relationships/hyperlink" Target="http://www.ncbi.nlm.nih.gov/pubmed/?term=Willoughby%20RE%5BAuthor%5D&amp;cauthor=true&amp;cauthor_uid=26055849" TargetMode="External"/><Relationship Id="rId48" Type="http://schemas.openxmlformats.org/officeDocument/2006/relationships/hyperlink" Target="http://www.ncbi.nlm.nih.gov/pubmed/?term=Lai%20S%5BAuthor%5D&amp;cauthor=true&amp;cauthor_uid=16672385" TargetMode="External"/><Relationship Id="rId56" Type="http://schemas.openxmlformats.org/officeDocument/2006/relationships/hyperlink" Target="http://www.ncbi.nlm.nih.gov/pubmed/?term=Raza%20A%5BAuthor%5D&amp;cauthor=true&amp;cauthor_uid=23393527" TargetMode="External"/><Relationship Id="rId64" Type="http://schemas.openxmlformats.org/officeDocument/2006/relationships/hyperlink" Target="http://www.ncbi.nlm.nih.gov/pubmed/?term=Damasco%20PV%5BAuthor%5D&amp;cauthor=true&amp;cauthor_uid=19099151" TargetMode="External"/><Relationship Id="rId69" Type="http://schemas.openxmlformats.org/officeDocument/2006/relationships/hyperlink" Target="http://www.ncbi.nlm.nih.gov/pubmed/?term=Grilli%20A%5BAuthor%5D&amp;cauthor=true&amp;cauthor_uid=11057966" TargetMode="External"/><Relationship Id="rId8" Type="http://schemas.openxmlformats.org/officeDocument/2006/relationships/hyperlink" Target="http://www.ncbi.nlm.nih.gov/pubmed/?term=Wagner%20KS%5BAuthor%5D&amp;cauthor=true&amp;cauthor_uid=20491827" TargetMode="External"/><Relationship Id="rId51" Type="http://schemas.openxmlformats.org/officeDocument/2006/relationships/hyperlink" Target="http://www.ncbi.nlm.nih.gov/pubmed/?term=Emergence+of+an+Invasive+Clone+of+Nontoxigenic+Corynebacterium+diphtheriae+in+the+Urban" TargetMode="External"/><Relationship Id="rId72" Type="http://schemas.openxmlformats.org/officeDocument/2006/relationships/hyperlink" Target="http://www.ncbi.nlm.nih.gov/pubmed/?term=Evidence+of+increased+carriage+of+Corynebacterium+spp.+in+healthy+individuals+with+low+antibody+titres+against+diphtheria+toxoid+M.+BERGAMINI" TargetMode="External"/><Relationship Id="rId3" Type="http://schemas.openxmlformats.org/officeDocument/2006/relationships/settings" Target="settings.xml"/><Relationship Id="rId12" Type="http://schemas.openxmlformats.org/officeDocument/2006/relationships/hyperlink" Target="http://www.ncbi.nlm.nih.gov/pubmed/?term=Kuprevi%C4%8Diene%20N%5BAuthor%5D&amp;cauthor=true&amp;cauthor_uid=20491827" TargetMode="External"/><Relationship Id="rId17" Type="http://schemas.openxmlformats.org/officeDocument/2006/relationships/hyperlink" Target="http://www.resmigazete.gov.tr/eskiler/2011/04/20110402-3.htm" TargetMode="External"/><Relationship Id="rId25" Type="http://schemas.openxmlformats.org/officeDocument/2006/relationships/hyperlink" Target="http://www.ncbi.nlm.nih.gov/pubmed/?term=Titov%20L%5BAuthor%5D&amp;cauthor=true&amp;cauthor_uid=16911772" TargetMode="External"/><Relationship Id="rId33" Type="http://schemas.openxmlformats.org/officeDocument/2006/relationships/hyperlink" Target="http://www.ncbi.nlm.nih.gov/pubmed/?term=Dinelli%20MI%5BAuthor%5D&amp;cauthor=true&amp;cauthor_uid=17906776" TargetMode="External"/><Relationship Id="rId38" Type="http://schemas.openxmlformats.org/officeDocument/2006/relationships/hyperlink" Target="http://www.ncbi.nlm.nih.gov/pubmed/26519837" TargetMode="External"/><Relationship Id="rId46" Type="http://schemas.openxmlformats.org/officeDocument/2006/relationships/hyperlink" Target="http://www.ncbi.nlm.nih.gov/pubmed/?term=Roscoe%20DL%5BAuthor%5D&amp;cauthor=true&amp;cauthor_uid=16672385" TargetMode="External"/><Relationship Id="rId59" Type="http://schemas.openxmlformats.org/officeDocument/2006/relationships/hyperlink" Target="http://www.ncbi.nlm.nih.gov/pubmed/23393527" TargetMode="External"/><Relationship Id="rId67" Type="http://schemas.openxmlformats.org/officeDocument/2006/relationships/hyperlink" Target="http://www.ncbi.nlm.nih.gov/pubmed/?term=Fabrizi%20P%5BAuthor%5D&amp;cauthor=true&amp;cauthor_uid=11057966" TargetMode="External"/><Relationship Id="rId20" Type="http://schemas.openxmlformats.org/officeDocument/2006/relationships/hyperlink" Target="http://www.ncbi.nlm.nih.gov/pubmed/?term=Eskola%20J%5BAuthor%5D&amp;cauthor=true&amp;cauthor_uid=10326290" TargetMode="External"/><Relationship Id="rId41" Type="http://schemas.openxmlformats.org/officeDocument/2006/relationships/hyperlink" Target="http://www.ncbi.nlm.nih.gov/pubmed/?term=Suchi%20M%5BAuthor%5D&amp;cauthor=true&amp;cauthor_uid=26055849" TargetMode="External"/><Relationship Id="rId54" Type="http://schemas.openxmlformats.org/officeDocument/2006/relationships/hyperlink" Target="http://www.ncbi.nlm.nih.gov/pubmed/?term=Rizvi%20M%5BAuthor%5D&amp;cauthor=true&amp;cauthor_uid=23393527" TargetMode="External"/><Relationship Id="rId62" Type="http://schemas.openxmlformats.org/officeDocument/2006/relationships/hyperlink" Target="http://www.ncbi.nlm.nih.gov/pubmed/?term=Filardy%20AA%5BAuthor%5D&amp;cauthor=true&amp;cauthor_uid=19099151" TargetMode="External"/><Relationship Id="rId70" Type="http://schemas.openxmlformats.org/officeDocument/2006/relationships/hyperlink" Target="http://www.ncbi.nlm.nih.gov/pubmed/?term=Severini%20R%5BAuthor%5D&amp;cauthor=true&amp;cauthor_uid=11057966" TargetMode="External"/><Relationship Id="rId1" Type="http://schemas.openxmlformats.org/officeDocument/2006/relationships/numbering" Target="numbering.xml"/><Relationship Id="rId6"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954296160877523E-2"/>
          <c:y val="9.7457627118644224E-2"/>
          <c:w val="0.85374771480805134"/>
          <c:h val="0.66949152542373724"/>
        </c:manualLayout>
      </c:layout>
      <c:barChart>
        <c:barDir val="col"/>
        <c:grouping val="clustered"/>
        <c:varyColors val="0"/>
        <c:ser>
          <c:idx val="1"/>
          <c:order val="0"/>
          <c:tx>
            <c:strRef>
              <c:f>Sheet1!$B$1</c:f>
              <c:strCache>
                <c:ptCount val="1"/>
                <c:pt idx="0">
                  <c:v>vaka</c:v>
                </c:pt>
              </c:strCache>
            </c:strRef>
          </c:tx>
          <c:spPr>
            <a:solidFill>
              <a:srgbClr val="0000FF"/>
            </a:solidFill>
            <a:ln w="25388">
              <a:noFill/>
            </a:ln>
          </c:spPr>
          <c:invertIfNegative val="0"/>
          <c:cat>
            <c:numRef>
              <c:f>Sheet1!$A$2:$A$33</c:f>
              <c:numCache>
                <c:formatCode>General</c:formatCode>
                <c:ptCount val="32"/>
                <c:pt idx="0">
                  <c:v>70</c:v>
                </c:pt>
                <c:pt idx="1">
                  <c:v>71</c:v>
                </c:pt>
                <c:pt idx="2">
                  <c:v>72</c:v>
                </c:pt>
                <c:pt idx="3">
                  <c:v>73</c:v>
                </c:pt>
                <c:pt idx="4">
                  <c:v>74</c:v>
                </c:pt>
                <c:pt idx="5">
                  <c:v>75</c:v>
                </c:pt>
                <c:pt idx="6">
                  <c:v>76</c:v>
                </c:pt>
                <c:pt idx="7">
                  <c:v>77</c:v>
                </c:pt>
                <c:pt idx="8">
                  <c:v>78</c:v>
                </c:pt>
                <c:pt idx="9">
                  <c:v>79</c:v>
                </c:pt>
                <c:pt idx="10">
                  <c:v>80</c:v>
                </c:pt>
                <c:pt idx="11">
                  <c:v>81</c:v>
                </c:pt>
                <c:pt idx="12">
                  <c:v>82</c:v>
                </c:pt>
                <c:pt idx="13">
                  <c:v>83</c:v>
                </c:pt>
                <c:pt idx="14">
                  <c:v>84</c:v>
                </c:pt>
                <c:pt idx="15">
                  <c:v>85</c:v>
                </c:pt>
                <c:pt idx="16">
                  <c:v>86</c:v>
                </c:pt>
                <c:pt idx="17">
                  <c:v>87</c:v>
                </c:pt>
                <c:pt idx="18">
                  <c:v>88</c:v>
                </c:pt>
                <c:pt idx="19">
                  <c:v>89</c:v>
                </c:pt>
                <c:pt idx="20">
                  <c:v>90</c:v>
                </c:pt>
                <c:pt idx="21">
                  <c:v>91</c:v>
                </c:pt>
                <c:pt idx="22">
                  <c:v>92</c:v>
                </c:pt>
                <c:pt idx="23">
                  <c:v>93</c:v>
                </c:pt>
                <c:pt idx="24">
                  <c:v>94</c:v>
                </c:pt>
                <c:pt idx="25">
                  <c:v>95</c:v>
                </c:pt>
                <c:pt idx="26">
                  <c:v>96</c:v>
                </c:pt>
                <c:pt idx="27">
                  <c:v>97</c:v>
                </c:pt>
                <c:pt idx="28">
                  <c:v>98</c:v>
                </c:pt>
                <c:pt idx="29">
                  <c:v>99</c:v>
                </c:pt>
                <c:pt idx="30">
                  <c:v>2000</c:v>
                </c:pt>
                <c:pt idx="31">
                  <c:v>2001</c:v>
                </c:pt>
              </c:numCache>
            </c:numRef>
          </c:cat>
          <c:val>
            <c:numRef>
              <c:f>Sheet1!$B$2:$B$33</c:f>
              <c:numCache>
                <c:formatCode>General</c:formatCode>
                <c:ptCount val="32"/>
                <c:pt idx="0">
                  <c:v>1110</c:v>
                </c:pt>
                <c:pt idx="1">
                  <c:v>998</c:v>
                </c:pt>
                <c:pt idx="2">
                  <c:v>792</c:v>
                </c:pt>
                <c:pt idx="3">
                  <c:v>821</c:v>
                </c:pt>
                <c:pt idx="4">
                  <c:v>470</c:v>
                </c:pt>
                <c:pt idx="5">
                  <c:v>265</c:v>
                </c:pt>
                <c:pt idx="6">
                  <c:v>170</c:v>
                </c:pt>
                <c:pt idx="7">
                  <c:v>142</c:v>
                </c:pt>
                <c:pt idx="8">
                  <c:v>93</c:v>
                </c:pt>
                <c:pt idx="9">
                  <c:v>107</c:v>
                </c:pt>
                <c:pt idx="10">
                  <c:v>86</c:v>
                </c:pt>
                <c:pt idx="11">
                  <c:v>136</c:v>
                </c:pt>
                <c:pt idx="12">
                  <c:v>131</c:v>
                </c:pt>
                <c:pt idx="13">
                  <c:v>361</c:v>
                </c:pt>
                <c:pt idx="14">
                  <c:v>155</c:v>
                </c:pt>
                <c:pt idx="15">
                  <c:v>145</c:v>
                </c:pt>
                <c:pt idx="16">
                  <c:v>36</c:v>
                </c:pt>
                <c:pt idx="17">
                  <c:v>26</c:v>
                </c:pt>
                <c:pt idx="18">
                  <c:v>11</c:v>
                </c:pt>
                <c:pt idx="19">
                  <c:v>17</c:v>
                </c:pt>
                <c:pt idx="20">
                  <c:v>20</c:v>
                </c:pt>
                <c:pt idx="21">
                  <c:v>16</c:v>
                </c:pt>
                <c:pt idx="22">
                  <c:v>8</c:v>
                </c:pt>
                <c:pt idx="23">
                  <c:v>49</c:v>
                </c:pt>
                <c:pt idx="24">
                  <c:v>49</c:v>
                </c:pt>
                <c:pt idx="25">
                  <c:v>4</c:v>
                </c:pt>
                <c:pt idx="26">
                  <c:v>22</c:v>
                </c:pt>
                <c:pt idx="27">
                  <c:v>2</c:v>
                </c:pt>
                <c:pt idx="28">
                  <c:v>6</c:v>
                </c:pt>
                <c:pt idx="29">
                  <c:v>4</c:v>
                </c:pt>
                <c:pt idx="30">
                  <c:v>4</c:v>
                </c:pt>
                <c:pt idx="31">
                  <c:v>5</c:v>
                </c:pt>
              </c:numCache>
            </c:numRef>
          </c:val>
          <c:extLst>
            <c:ext xmlns:c16="http://schemas.microsoft.com/office/drawing/2014/chart" uri="{C3380CC4-5D6E-409C-BE32-E72D297353CC}">
              <c16:uniqueId val="{00000000-68B6-4944-AE70-49B3DDDC43C9}"/>
            </c:ext>
          </c:extLst>
        </c:ser>
        <c:dLbls>
          <c:showLegendKey val="0"/>
          <c:showVal val="0"/>
          <c:showCatName val="0"/>
          <c:showSerName val="0"/>
          <c:showPercent val="0"/>
          <c:showBubbleSize val="0"/>
        </c:dLbls>
        <c:gapWidth val="150"/>
        <c:axId val="56123776"/>
        <c:axId val="56126080"/>
      </c:barChart>
      <c:lineChart>
        <c:grouping val="standard"/>
        <c:varyColors val="0"/>
        <c:ser>
          <c:idx val="0"/>
          <c:order val="1"/>
          <c:tx>
            <c:strRef>
              <c:f>Sheet1!$C$1</c:f>
              <c:strCache>
                <c:ptCount val="1"/>
                <c:pt idx="0">
                  <c:v>ölüm</c:v>
                </c:pt>
              </c:strCache>
            </c:strRef>
          </c:tx>
          <c:spPr>
            <a:ln w="25388">
              <a:solidFill>
                <a:srgbClr val="FF0000"/>
              </a:solidFill>
              <a:prstDash val="solid"/>
            </a:ln>
          </c:spPr>
          <c:marker>
            <c:symbol val="none"/>
          </c:marker>
          <c:cat>
            <c:numRef>
              <c:f>Sheet1!$A$2:$A$33</c:f>
              <c:numCache>
                <c:formatCode>General</c:formatCode>
                <c:ptCount val="32"/>
                <c:pt idx="0">
                  <c:v>70</c:v>
                </c:pt>
                <c:pt idx="1">
                  <c:v>71</c:v>
                </c:pt>
                <c:pt idx="2">
                  <c:v>72</c:v>
                </c:pt>
                <c:pt idx="3">
                  <c:v>73</c:v>
                </c:pt>
                <c:pt idx="4">
                  <c:v>74</c:v>
                </c:pt>
                <c:pt idx="5">
                  <c:v>75</c:v>
                </c:pt>
                <c:pt idx="6">
                  <c:v>76</c:v>
                </c:pt>
                <c:pt idx="7">
                  <c:v>77</c:v>
                </c:pt>
                <c:pt idx="8">
                  <c:v>78</c:v>
                </c:pt>
                <c:pt idx="9">
                  <c:v>79</c:v>
                </c:pt>
                <c:pt idx="10">
                  <c:v>80</c:v>
                </c:pt>
                <c:pt idx="11">
                  <c:v>81</c:v>
                </c:pt>
                <c:pt idx="12">
                  <c:v>82</c:v>
                </c:pt>
                <c:pt idx="13">
                  <c:v>83</c:v>
                </c:pt>
                <c:pt idx="14">
                  <c:v>84</c:v>
                </c:pt>
                <c:pt idx="15">
                  <c:v>85</c:v>
                </c:pt>
                <c:pt idx="16">
                  <c:v>86</c:v>
                </c:pt>
                <c:pt idx="17">
                  <c:v>87</c:v>
                </c:pt>
                <c:pt idx="18">
                  <c:v>88</c:v>
                </c:pt>
                <c:pt idx="19">
                  <c:v>89</c:v>
                </c:pt>
                <c:pt idx="20">
                  <c:v>90</c:v>
                </c:pt>
                <c:pt idx="21">
                  <c:v>91</c:v>
                </c:pt>
                <c:pt idx="22">
                  <c:v>92</c:v>
                </c:pt>
                <c:pt idx="23">
                  <c:v>93</c:v>
                </c:pt>
                <c:pt idx="24">
                  <c:v>94</c:v>
                </c:pt>
                <c:pt idx="25">
                  <c:v>95</c:v>
                </c:pt>
                <c:pt idx="26">
                  <c:v>96</c:v>
                </c:pt>
                <c:pt idx="27">
                  <c:v>97</c:v>
                </c:pt>
                <c:pt idx="28">
                  <c:v>98</c:v>
                </c:pt>
                <c:pt idx="29">
                  <c:v>99</c:v>
                </c:pt>
                <c:pt idx="30">
                  <c:v>2000</c:v>
                </c:pt>
                <c:pt idx="31">
                  <c:v>2001</c:v>
                </c:pt>
              </c:numCache>
            </c:numRef>
          </c:cat>
          <c:val>
            <c:numRef>
              <c:f>Sheet1!$C$2:$C$33</c:f>
              <c:numCache>
                <c:formatCode>General</c:formatCode>
                <c:ptCount val="32"/>
                <c:pt idx="0">
                  <c:v>63</c:v>
                </c:pt>
                <c:pt idx="1">
                  <c:v>67</c:v>
                </c:pt>
                <c:pt idx="2">
                  <c:v>74</c:v>
                </c:pt>
                <c:pt idx="3">
                  <c:v>58</c:v>
                </c:pt>
                <c:pt idx="4">
                  <c:v>25</c:v>
                </c:pt>
                <c:pt idx="5">
                  <c:v>18</c:v>
                </c:pt>
                <c:pt idx="6">
                  <c:v>14</c:v>
                </c:pt>
                <c:pt idx="7">
                  <c:v>5</c:v>
                </c:pt>
                <c:pt idx="8">
                  <c:v>6</c:v>
                </c:pt>
                <c:pt idx="9">
                  <c:v>8</c:v>
                </c:pt>
                <c:pt idx="10">
                  <c:v>8</c:v>
                </c:pt>
                <c:pt idx="11">
                  <c:v>19</c:v>
                </c:pt>
                <c:pt idx="12">
                  <c:v>13</c:v>
                </c:pt>
                <c:pt idx="13">
                  <c:v>37</c:v>
                </c:pt>
                <c:pt idx="14">
                  <c:v>13</c:v>
                </c:pt>
                <c:pt idx="15">
                  <c:v>7</c:v>
                </c:pt>
                <c:pt idx="16">
                  <c:v>2</c:v>
                </c:pt>
                <c:pt idx="17">
                  <c:v>0</c:v>
                </c:pt>
                <c:pt idx="18">
                  <c:v>1</c:v>
                </c:pt>
                <c:pt idx="19">
                  <c:v>0</c:v>
                </c:pt>
                <c:pt idx="20">
                  <c:v>0</c:v>
                </c:pt>
                <c:pt idx="21">
                  <c:v>2</c:v>
                </c:pt>
                <c:pt idx="22">
                  <c:v>1</c:v>
                </c:pt>
                <c:pt idx="23">
                  <c:v>3</c:v>
                </c:pt>
                <c:pt idx="24">
                  <c:v>0</c:v>
                </c:pt>
                <c:pt idx="25">
                  <c:v>0</c:v>
                </c:pt>
                <c:pt idx="26">
                  <c:v>3</c:v>
                </c:pt>
                <c:pt idx="27">
                  <c:v>0</c:v>
                </c:pt>
                <c:pt idx="28">
                  <c:v>1</c:v>
                </c:pt>
                <c:pt idx="29">
                  <c:v>0</c:v>
                </c:pt>
                <c:pt idx="30">
                  <c:v>1</c:v>
                </c:pt>
                <c:pt idx="31">
                  <c:v>0</c:v>
                </c:pt>
              </c:numCache>
            </c:numRef>
          </c:val>
          <c:smooth val="0"/>
          <c:extLst>
            <c:ext xmlns:c16="http://schemas.microsoft.com/office/drawing/2014/chart" uri="{C3380CC4-5D6E-409C-BE32-E72D297353CC}">
              <c16:uniqueId val="{00000001-68B6-4944-AE70-49B3DDDC43C9}"/>
            </c:ext>
          </c:extLst>
        </c:ser>
        <c:dLbls>
          <c:showLegendKey val="0"/>
          <c:showVal val="0"/>
          <c:showCatName val="0"/>
          <c:showSerName val="0"/>
          <c:showPercent val="0"/>
          <c:showBubbleSize val="0"/>
        </c:dLbls>
        <c:marker val="1"/>
        <c:smooth val="0"/>
        <c:axId val="56132352"/>
        <c:axId val="56133888"/>
      </c:lineChart>
      <c:catAx>
        <c:axId val="56123776"/>
        <c:scaling>
          <c:orientation val="minMax"/>
        </c:scaling>
        <c:delete val="0"/>
        <c:axPos val="b"/>
        <c:title>
          <c:tx>
            <c:rich>
              <a:bodyPr/>
              <a:lstStyle/>
              <a:p>
                <a:pPr>
                  <a:defRPr sz="800" b="0" i="0" u="none" strike="noStrike" baseline="0">
                    <a:solidFill>
                      <a:srgbClr val="000000"/>
                    </a:solidFill>
                    <a:latin typeface="Times New Roman Tur"/>
                    <a:ea typeface="Times New Roman Tur"/>
                    <a:cs typeface="Times New Roman Tur"/>
                  </a:defRPr>
                </a:pPr>
                <a:r>
                  <a:rPr lang="tr-TR"/>
                  <a:t>yıllar</a:t>
                </a:r>
              </a:p>
            </c:rich>
          </c:tx>
          <c:layout>
            <c:manualLayout>
              <c:xMode val="edge"/>
              <c:yMode val="edge"/>
              <c:x val="0.88117001828154284"/>
              <c:y val="0.8008474576271285"/>
            </c:manualLayout>
          </c:layout>
          <c:overlay val="0"/>
          <c:spPr>
            <a:noFill/>
            <a:ln w="25388">
              <a:noFill/>
            </a:ln>
          </c:spPr>
        </c:title>
        <c:numFmt formatCode="General" sourceLinked="1"/>
        <c:majorTickMark val="cross"/>
        <c:minorTickMark val="none"/>
        <c:tickLblPos val="nextTo"/>
        <c:spPr>
          <a:ln w="12694">
            <a:solidFill>
              <a:srgbClr val="000000"/>
            </a:solidFill>
            <a:prstDash val="solid"/>
          </a:ln>
        </c:spPr>
        <c:txPr>
          <a:bodyPr rot="-2700000" vert="horz"/>
          <a:lstStyle/>
          <a:p>
            <a:pPr>
              <a:defRPr sz="700" b="0" i="0" u="none" strike="noStrike" baseline="0">
                <a:solidFill>
                  <a:srgbClr val="000000"/>
                </a:solidFill>
                <a:latin typeface="Times New Roman Tur"/>
                <a:ea typeface="Times New Roman Tur"/>
                <a:cs typeface="Times New Roman Tur"/>
              </a:defRPr>
            </a:pPr>
            <a:endParaRPr lang="tr-TR"/>
          </a:p>
        </c:txPr>
        <c:crossAx val="56126080"/>
        <c:crosses val="autoZero"/>
        <c:auto val="0"/>
        <c:lblAlgn val="ctr"/>
        <c:lblOffset val="100"/>
        <c:tickLblSkip val="2"/>
        <c:tickMarkSkip val="1"/>
        <c:noMultiLvlLbl val="0"/>
      </c:catAx>
      <c:valAx>
        <c:axId val="56126080"/>
        <c:scaling>
          <c:orientation val="minMax"/>
        </c:scaling>
        <c:delete val="0"/>
        <c:axPos val="l"/>
        <c:title>
          <c:tx>
            <c:rich>
              <a:bodyPr/>
              <a:lstStyle/>
              <a:p>
                <a:pPr>
                  <a:defRPr sz="800" b="0" i="0" u="none" strike="noStrike" baseline="0">
                    <a:solidFill>
                      <a:srgbClr val="000000"/>
                    </a:solidFill>
                    <a:latin typeface="Times New Roman Tur"/>
                    <a:ea typeface="Times New Roman Tur"/>
                    <a:cs typeface="Times New Roman Tur"/>
                  </a:defRPr>
                </a:pPr>
                <a:r>
                  <a:rPr lang="tr-TR"/>
                  <a:t>vaka sayısı</a:t>
                </a:r>
              </a:p>
            </c:rich>
          </c:tx>
          <c:layout>
            <c:manualLayout>
              <c:xMode val="edge"/>
              <c:yMode val="edge"/>
              <c:x val="0"/>
              <c:y val="0.3135593220338983"/>
            </c:manualLayout>
          </c:layout>
          <c:overlay val="0"/>
          <c:spPr>
            <a:noFill/>
            <a:ln w="25388">
              <a:noFill/>
            </a:ln>
          </c:spPr>
        </c:title>
        <c:numFmt formatCode="General" sourceLinked="1"/>
        <c:majorTickMark val="cross"/>
        <c:minorTickMark val="none"/>
        <c:tickLblPos val="nextTo"/>
        <c:spPr>
          <a:ln w="12694">
            <a:solidFill>
              <a:srgbClr val="000000"/>
            </a:solidFill>
            <a:prstDash val="solid"/>
          </a:ln>
        </c:spPr>
        <c:txPr>
          <a:bodyPr rot="0" vert="horz"/>
          <a:lstStyle/>
          <a:p>
            <a:pPr>
              <a:defRPr sz="600" b="0" i="0" u="none" strike="noStrike" baseline="0">
                <a:solidFill>
                  <a:srgbClr val="000000"/>
                </a:solidFill>
                <a:latin typeface="Times New Roman Tur"/>
                <a:ea typeface="Times New Roman Tur"/>
                <a:cs typeface="Times New Roman Tur"/>
              </a:defRPr>
            </a:pPr>
            <a:endParaRPr lang="tr-TR"/>
          </a:p>
        </c:txPr>
        <c:crossAx val="56123776"/>
        <c:crosses val="autoZero"/>
        <c:crossBetween val="between"/>
      </c:valAx>
      <c:catAx>
        <c:axId val="56132352"/>
        <c:scaling>
          <c:orientation val="minMax"/>
        </c:scaling>
        <c:delete val="1"/>
        <c:axPos val="b"/>
        <c:numFmt formatCode="General" sourceLinked="1"/>
        <c:majorTickMark val="out"/>
        <c:minorTickMark val="none"/>
        <c:tickLblPos val="none"/>
        <c:crossAx val="56133888"/>
        <c:crosses val="autoZero"/>
        <c:auto val="0"/>
        <c:lblAlgn val="ctr"/>
        <c:lblOffset val="100"/>
        <c:noMultiLvlLbl val="0"/>
      </c:catAx>
      <c:valAx>
        <c:axId val="56133888"/>
        <c:scaling>
          <c:orientation val="minMax"/>
        </c:scaling>
        <c:delete val="0"/>
        <c:axPos val="r"/>
        <c:title>
          <c:tx>
            <c:rich>
              <a:bodyPr/>
              <a:lstStyle/>
              <a:p>
                <a:pPr>
                  <a:defRPr sz="800" b="0" i="0" u="none" strike="noStrike" baseline="0">
                    <a:solidFill>
                      <a:srgbClr val="000000"/>
                    </a:solidFill>
                    <a:latin typeface="Times New Roman Tur"/>
                    <a:ea typeface="Times New Roman Tur"/>
                    <a:cs typeface="Times New Roman Tur"/>
                  </a:defRPr>
                </a:pPr>
                <a:r>
                  <a:rPr lang="tr-TR"/>
                  <a:t>ölüm sayısı</a:t>
                </a:r>
              </a:p>
            </c:rich>
          </c:tx>
          <c:layout>
            <c:manualLayout>
              <c:xMode val="edge"/>
              <c:yMode val="edge"/>
              <c:x val="0.95246800731261427"/>
              <c:y val="0.3135593220338983"/>
            </c:manualLayout>
          </c:layout>
          <c:overlay val="0"/>
          <c:spPr>
            <a:noFill/>
            <a:ln w="25388">
              <a:noFill/>
            </a:ln>
          </c:spPr>
        </c:title>
        <c:numFmt formatCode="General" sourceLinked="1"/>
        <c:majorTickMark val="cross"/>
        <c:minorTickMark val="none"/>
        <c:tickLblPos val="nextTo"/>
        <c:spPr>
          <a:ln w="12694">
            <a:solidFill>
              <a:srgbClr val="000000"/>
            </a:solidFill>
            <a:prstDash val="solid"/>
          </a:ln>
        </c:spPr>
        <c:txPr>
          <a:bodyPr rot="0" vert="horz"/>
          <a:lstStyle/>
          <a:p>
            <a:pPr>
              <a:defRPr sz="600" b="0" i="0" u="none" strike="noStrike" baseline="0">
                <a:solidFill>
                  <a:srgbClr val="000000"/>
                </a:solidFill>
                <a:latin typeface="Times New Roman Tur"/>
                <a:ea typeface="Times New Roman Tur"/>
                <a:cs typeface="Times New Roman Tur"/>
              </a:defRPr>
            </a:pPr>
            <a:endParaRPr lang="tr-TR"/>
          </a:p>
        </c:txPr>
        <c:crossAx val="56132352"/>
        <c:crosses val="max"/>
        <c:crossBetween val="between"/>
      </c:valAx>
      <c:spPr>
        <a:noFill/>
        <a:ln w="25388">
          <a:noFill/>
        </a:ln>
      </c:spPr>
    </c:plotArea>
    <c:legend>
      <c:legendPos val="r"/>
      <c:layout>
        <c:manualLayout>
          <c:xMode val="edge"/>
          <c:yMode val="edge"/>
          <c:x val="0.68007312614260063"/>
          <c:y val="0.22457627118644313"/>
          <c:w val="0.11517367458866724"/>
          <c:h val="0.17372881355932437"/>
        </c:manualLayout>
      </c:layout>
      <c:overlay val="0"/>
      <c:spPr>
        <a:solidFill>
          <a:srgbClr val="FFFFFF"/>
        </a:solidFill>
        <a:ln w="25388">
          <a:noFill/>
        </a:ln>
      </c:spPr>
      <c:txPr>
        <a:bodyPr/>
        <a:lstStyle/>
        <a:p>
          <a:pPr>
            <a:defRPr sz="825" b="0" i="0" u="none" strike="noStrike" baseline="0">
              <a:solidFill>
                <a:srgbClr val="000000"/>
              </a:solidFill>
              <a:latin typeface="Times New Roman Tur"/>
              <a:ea typeface="Times New Roman Tur"/>
              <a:cs typeface="Times New Roman Tur"/>
            </a:defRPr>
          </a:pPr>
          <a:endParaRPr lang="tr-TR"/>
        </a:p>
      </c:txPr>
    </c:legend>
    <c:plotVisOnly val="1"/>
    <c:dispBlanksAs val="gap"/>
    <c:showDLblsOverMax val="0"/>
  </c:chart>
  <c:spPr>
    <a:noFill/>
    <a:ln>
      <a:noFill/>
    </a:ln>
  </c:spPr>
  <c:txPr>
    <a:bodyPr/>
    <a:lstStyle/>
    <a:p>
      <a:pPr>
        <a:defRPr sz="1000" b="0" i="0" u="none" strike="noStrike" baseline="0">
          <a:solidFill>
            <a:srgbClr val="000000"/>
          </a:solidFill>
          <a:latin typeface="Times New Roman Tur"/>
          <a:ea typeface="Times New Roman Tur"/>
          <a:cs typeface="Times New Roman Tur"/>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11992</Words>
  <Characters>68356</Characters>
  <Application>Microsoft Office Word</Application>
  <DocSecurity>0</DocSecurity>
  <Lines>569</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Fujitsu-W10</cp:lastModifiedBy>
  <cp:revision>2</cp:revision>
  <dcterms:created xsi:type="dcterms:W3CDTF">2021-06-24T11:50:00Z</dcterms:created>
  <dcterms:modified xsi:type="dcterms:W3CDTF">2021-06-24T11:50:00Z</dcterms:modified>
</cp:coreProperties>
</file>