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453" w:rsidRDefault="00B51453" w:rsidP="00B51453">
      <w:pPr>
        <w:spacing w:after="0" w:line="240" w:lineRule="auto"/>
        <w:jc w:val="both"/>
        <w:rPr>
          <w:rFonts w:ascii="Times New Roman" w:hAnsi="Times New Roman" w:cs="Times New Roman"/>
          <w:b/>
          <w:sz w:val="20"/>
          <w:szCs w:val="20"/>
        </w:rPr>
      </w:pPr>
    </w:p>
    <w:p w:rsidR="00B51453" w:rsidRPr="00B51453" w:rsidRDefault="00B51453" w:rsidP="00B51453">
      <w:pPr>
        <w:spacing w:after="0" w:line="240" w:lineRule="auto"/>
        <w:jc w:val="both"/>
        <w:rPr>
          <w:rFonts w:ascii="Arial Narrow" w:hAnsi="Arial Narrow" w:cs="Times New Roman"/>
          <w:sz w:val="24"/>
          <w:szCs w:val="24"/>
        </w:rPr>
      </w:pPr>
      <w:r>
        <w:rPr>
          <w:rFonts w:ascii="Arial Narrow" w:hAnsi="Arial Narrow" w:cs="Times New Roman"/>
          <w:sz w:val="24"/>
          <w:szCs w:val="24"/>
        </w:rPr>
        <w:t>1)</w:t>
      </w:r>
      <w:r w:rsidRPr="00B51453">
        <w:rPr>
          <w:rFonts w:ascii="Arial Narrow" w:hAnsi="Arial Narrow" w:cs="Times New Roman"/>
          <w:sz w:val="24"/>
          <w:szCs w:val="24"/>
        </w:rPr>
        <w:t xml:space="preserve">Diğer şartlar sabitken, başlangıçta vadesiz mevduat karşılık oranı 0.15, dolaşımdaki para 40, vadesiz mevduat 100 ve atıl rezerv oranı da 0.05 olduğu varsayılsın. Dolaşımdaki para miktarı 50’ye yükseldiğinde, M1 para çoğaltanındaki değişme </w:t>
      </w:r>
      <w:r>
        <w:rPr>
          <w:rFonts w:ascii="Arial Narrow" w:hAnsi="Arial Narrow" w:cs="Times New Roman"/>
          <w:sz w:val="24"/>
          <w:szCs w:val="24"/>
        </w:rPr>
        <w:t xml:space="preserve">ne kadar olur? Hesaplayınız. </w:t>
      </w:r>
      <w:r w:rsidRPr="00B51453">
        <w:rPr>
          <w:rFonts w:ascii="Arial Narrow" w:hAnsi="Arial Narrow" w:cs="Times New Roman"/>
          <w:sz w:val="24"/>
          <w:szCs w:val="24"/>
        </w:rPr>
        <w:t>(verilmeyen değerler sıfır kabul edilir)</w:t>
      </w:r>
    </w:p>
    <w:p w:rsidR="00B51453" w:rsidRDefault="00B51453" w:rsidP="00B51453">
      <w:pPr>
        <w:spacing w:after="0" w:line="240" w:lineRule="auto"/>
        <w:jc w:val="both"/>
        <w:rPr>
          <w:rFonts w:ascii="Arial Narrow" w:hAnsi="Arial Narrow" w:cs="Arial"/>
          <w:sz w:val="24"/>
          <w:szCs w:val="24"/>
        </w:rPr>
      </w:pPr>
    </w:p>
    <w:p w:rsidR="00B51453" w:rsidRPr="00B51453" w:rsidRDefault="00B51453" w:rsidP="00B51453">
      <w:pPr>
        <w:spacing w:after="0" w:line="240" w:lineRule="auto"/>
        <w:jc w:val="both"/>
        <w:rPr>
          <w:rFonts w:ascii="Arial Narrow" w:hAnsi="Arial Narrow" w:cs="Arial"/>
          <w:sz w:val="24"/>
          <w:szCs w:val="24"/>
        </w:rPr>
      </w:pPr>
      <w:r>
        <w:rPr>
          <w:rFonts w:ascii="Arial Narrow" w:hAnsi="Arial Narrow" w:cs="Arial"/>
          <w:sz w:val="24"/>
          <w:szCs w:val="24"/>
        </w:rPr>
        <w:t>2)</w:t>
      </w:r>
      <w:r w:rsidRPr="00B51453">
        <w:rPr>
          <w:rFonts w:ascii="Arial Narrow" w:hAnsi="Arial Narrow" w:cs="Arial"/>
          <w:sz w:val="24"/>
          <w:szCs w:val="24"/>
        </w:rPr>
        <w:t xml:space="preserve">Basit mevduat çoğaltanında, bankacılık rezervlerinin 100 birim artması sonucu </w:t>
      </w:r>
      <w:proofErr w:type="spellStart"/>
      <w:r w:rsidRPr="00B51453">
        <w:rPr>
          <w:rFonts w:ascii="Arial Narrow" w:hAnsi="Arial Narrow" w:cs="Arial"/>
          <w:i/>
          <w:sz w:val="24"/>
          <w:szCs w:val="24"/>
        </w:rPr>
        <w:t>kaydi</w:t>
      </w:r>
      <w:proofErr w:type="spellEnd"/>
      <w:r w:rsidRPr="00B51453">
        <w:rPr>
          <w:rFonts w:ascii="Arial Narrow" w:hAnsi="Arial Narrow" w:cs="Arial"/>
          <w:i/>
          <w:sz w:val="24"/>
          <w:szCs w:val="24"/>
        </w:rPr>
        <w:t xml:space="preserve"> para miktarında</w:t>
      </w:r>
      <w:r w:rsidRPr="00B51453">
        <w:rPr>
          <w:rFonts w:ascii="Arial Narrow" w:hAnsi="Arial Narrow" w:cs="Arial"/>
          <w:sz w:val="24"/>
          <w:szCs w:val="24"/>
        </w:rPr>
        <w:t xml:space="preserve"> </w:t>
      </w:r>
      <w:r>
        <w:rPr>
          <w:rFonts w:ascii="Arial Narrow" w:hAnsi="Arial Narrow" w:cs="Arial"/>
          <w:sz w:val="24"/>
          <w:szCs w:val="24"/>
        </w:rPr>
        <w:t xml:space="preserve">2000 </w:t>
      </w:r>
      <w:r w:rsidRPr="00B51453">
        <w:rPr>
          <w:rFonts w:ascii="Arial Narrow" w:hAnsi="Arial Narrow" w:cs="Arial"/>
          <w:sz w:val="24"/>
          <w:szCs w:val="24"/>
        </w:rPr>
        <w:t>birimlik bir artış söz konusu olduğu varsayılsın. Bu durumda kanuni karşılık oranı ne olur?</w:t>
      </w:r>
    </w:p>
    <w:p w:rsidR="00B51453" w:rsidRPr="00B51453" w:rsidRDefault="00B51453" w:rsidP="00B51453">
      <w:pPr>
        <w:spacing w:after="0" w:line="240" w:lineRule="auto"/>
        <w:ind w:firstLine="708"/>
        <w:rPr>
          <w:rFonts w:ascii="Arial Narrow" w:hAnsi="Arial Narrow" w:cs="Arial"/>
          <w:sz w:val="24"/>
          <w:szCs w:val="24"/>
        </w:rPr>
      </w:pPr>
    </w:p>
    <w:p w:rsidR="00B51453" w:rsidRPr="00B51453" w:rsidRDefault="00B51453" w:rsidP="00B51453">
      <w:pPr>
        <w:spacing w:after="0" w:line="240" w:lineRule="auto"/>
        <w:jc w:val="both"/>
        <w:rPr>
          <w:rFonts w:ascii="Arial Narrow" w:hAnsi="Arial Narrow" w:cs="Arial"/>
          <w:sz w:val="24"/>
          <w:szCs w:val="24"/>
        </w:rPr>
      </w:pPr>
      <w:r>
        <w:rPr>
          <w:rFonts w:ascii="Arial Narrow" w:hAnsi="Arial Narrow" w:cs="Arial"/>
          <w:sz w:val="24"/>
          <w:szCs w:val="24"/>
        </w:rPr>
        <w:t>3)</w:t>
      </w:r>
      <w:r w:rsidRPr="00B51453">
        <w:rPr>
          <w:rFonts w:ascii="Arial Narrow" w:hAnsi="Arial Narrow" w:cs="Arial"/>
          <w:sz w:val="24"/>
          <w:szCs w:val="24"/>
        </w:rPr>
        <w:t>Emisyon 200, kasa 50, vadeli mevduat 200 ve vadesiz mevduat 1000 ise, halkın nakit tercihi oranı kaç olur?</w:t>
      </w:r>
    </w:p>
    <w:p w:rsidR="00B51453" w:rsidRPr="00B51453" w:rsidRDefault="00B51453" w:rsidP="00B51453">
      <w:pPr>
        <w:spacing w:after="0" w:line="240" w:lineRule="auto"/>
        <w:jc w:val="both"/>
        <w:rPr>
          <w:rFonts w:ascii="Arial Narrow" w:hAnsi="Arial Narrow" w:cs="Arial"/>
          <w:sz w:val="24"/>
          <w:szCs w:val="24"/>
        </w:rPr>
      </w:pPr>
      <w:bookmarkStart w:id="0" w:name="_GoBack"/>
      <w:bookmarkEnd w:id="0"/>
    </w:p>
    <w:p w:rsidR="00B51453" w:rsidRDefault="00B51453" w:rsidP="00B51453">
      <w:pPr>
        <w:spacing w:after="0" w:line="240" w:lineRule="auto"/>
        <w:jc w:val="both"/>
        <w:rPr>
          <w:rFonts w:ascii="Arial Narrow" w:hAnsi="Arial Narrow" w:cs="Arial"/>
          <w:sz w:val="24"/>
          <w:szCs w:val="24"/>
        </w:rPr>
      </w:pPr>
      <w:r>
        <w:rPr>
          <w:rFonts w:ascii="Arial Narrow" w:hAnsi="Arial Narrow" w:cs="Arial"/>
          <w:sz w:val="24"/>
          <w:szCs w:val="24"/>
        </w:rPr>
        <w:t>4)</w:t>
      </w:r>
      <w:r w:rsidRPr="00B51453">
        <w:rPr>
          <w:rFonts w:ascii="Arial Narrow" w:hAnsi="Arial Narrow" w:cs="Arial"/>
          <w:sz w:val="24"/>
          <w:szCs w:val="24"/>
        </w:rPr>
        <w:t>M2 = 1800, vadesiz mevduat 1000, vadeli mevduat 500, vadesiz mevduat zorunlu karşılık oranı (</w:t>
      </w:r>
      <w:proofErr w:type="spellStart"/>
      <w:r w:rsidRPr="00B51453">
        <w:rPr>
          <w:rFonts w:ascii="Arial Narrow" w:hAnsi="Arial Narrow" w:cs="Arial"/>
          <w:sz w:val="24"/>
          <w:szCs w:val="24"/>
        </w:rPr>
        <w:t>r</w:t>
      </w:r>
      <w:r w:rsidRPr="00B51453">
        <w:rPr>
          <w:rFonts w:ascii="Arial Narrow" w:hAnsi="Arial Narrow" w:cs="Arial"/>
          <w:sz w:val="24"/>
          <w:szCs w:val="24"/>
          <w:vertAlign w:val="subscript"/>
        </w:rPr>
        <w:t>d</w:t>
      </w:r>
      <w:proofErr w:type="spellEnd"/>
      <w:r w:rsidRPr="00B51453">
        <w:rPr>
          <w:rFonts w:ascii="Arial Narrow" w:hAnsi="Arial Narrow" w:cs="Arial"/>
          <w:sz w:val="24"/>
          <w:szCs w:val="24"/>
        </w:rPr>
        <w:t>) 0,07 ve vadeli mevduat karşılık oranı da (</w:t>
      </w:r>
      <w:proofErr w:type="spellStart"/>
      <w:r w:rsidRPr="00B51453">
        <w:rPr>
          <w:rFonts w:ascii="Arial Narrow" w:hAnsi="Arial Narrow" w:cs="Arial"/>
          <w:sz w:val="24"/>
          <w:szCs w:val="24"/>
        </w:rPr>
        <w:t>r</w:t>
      </w:r>
      <w:r w:rsidRPr="00B51453">
        <w:rPr>
          <w:rFonts w:ascii="Arial Narrow" w:hAnsi="Arial Narrow" w:cs="Arial"/>
          <w:sz w:val="24"/>
          <w:szCs w:val="24"/>
          <w:vertAlign w:val="subscript"/>
        </w:rPr>
        <w:t>t</w:t>
      </w:r>
      <w:proofErr w:type="spellEnd"/>
      <w:r w:rsidRPr="00B51453">
        <w:rPr>
          <w:rFonts w:ascii="Arial Narrow" w:hAnsi="Arial Narrow" w:cs="Arial"/>
          <w:sz w:val="24"/>
          <w:szCs w:val="24"/>
        </w:rPr>
        <w:t>) 0,04 ve atıl rezerv oranı (e) 0,01 olduğu bilinmektedir. Buna göre parasal tabanın büyüklüğünü hesaplayınız.</w:t>
      </w:r>
    </w:p>
    <w:p w:rsidR="00B51453" w:rsidRDefault="00B51453" w:rsidP="00B51453">
      <w:pPr>
        <w:spacing w:after="0" w:line="240" w:lineRule="auto"/>
        <w:jc w:val="both"/>
        <w:rPr>
          <w:rFonts w:ascii="Arial Narrow" w:hAnsi="Arial Narrow" w:cs="Arial"/>
          <w:sz w:val="24"/>
          <w:szCs w:val="24"/>
        </w:rPr>
      </w:pPr>
    </w:p>
    <w:p w:rsidR="00B51453" w:rsidRPr="00297E79" w:rsidRDefault="00B51453" w:rsidP="00B51453">
      <w:pPr>
        <w:spacing w:after="0" w:line="240" w:lineRule="auto"/>
        <w:jc w:val="both"/>
        <w:rPr>
          <w:rFonts w:ascii="Arial" w:eastAsia="Calibri" w:hAnsi="Arial" w:cs="Arial"/>
          <w:color w:val="000000"/>
          <w:sz w:val="20"/>
          <w:szCs w:val="20"/>
          <w:lang w:val="en-US"/>
        </w:rPr>
      </w:pPr>
      <w:r>
        <w:rPr>
          <w:rFonts w:ascii="Arial" w:eastAsia="Calibri" w:hAnsi="Arial" w:cs="Arial"/>
          <w:color w:val="000000"/>
          <w:sz w:val="20"/>
          <w:szCs w:val="20"/>
          <w:lang w:val="en-US"/>
        </w:rPr>
        <w:t>5)</w:t>
      </w:r>
      <w:proofErr w:type="spellStart"/>
      <w:r>
        <w:rPr>
          <w:rFonts w:ascii="Arial" w:eastAsia="Calibri" w:hAnsi="Arial" w:cs="Arial"/>
          <w:color w:val="000000"/>
          <w:sz w:val="20"/>
          <w:szCs w:val="20"/>
          <w:lang w:val="en-US"/>
        </w:rPr>
        <w:t>Aktif</w:t>
      </w:r>
      <w:proofErr w:type="spellEnd"/>
      <w:r>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Toplamı</w:t>
      </w:r>
      <w:proofErr w:type="spellEnd"/>
      <w:r>
        <w:rPr>
          <w:rFonts w:ascii="Arial" w:eastAsia="Calibri" w:hAnsi="Arial" w:cs="Arial"/>
          <w:color w:val="000000"/>
          <w:sz w:val="20"/>
          <w:szCs w:val="20"/>
          <w:lang w:val="en-US"/>
        </w:rPr>
        <w:t xml:space="preserve"> 60</w:t>
      </w:r>
      <w:r>
        <w:rPr>
          <w:rFonts w:ascii="Arial" w:eastAsia="Calibri" w:hAnsi="Arial" w:cs="Arial"/>
          <w:color w:val="000000"/>
          <w:sz w:val="20"/>
          <w:szCs w:val="20"/>
          <w:lang w:val="en-US"/>
        </w:rPr>
        <w:t>0 200</w:t>
      </w:r>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Toplam</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Döviz</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Yükümlülükleri</w:t>
      </w:r>
      <w:proofErr w:type="spellEnd"/>
      <w:r>
        <w:rPr>
          <w:rFonts w:ascii="Arial" w:eastAsia="Calibri" w:hAnsi="Arial" w:cs="Arial"/>
          <w:color w:val="000000"/>
          <w:sz w:val="20"/>
          <w:szCs w:val="20"/>
          <w:lang w:val="en-US"/>
        </w:rPr>
        <w:t xml:space="preserve"> </w:t>
      </w:r>
      <w:r>
        <w:rPr>
          <w:rFonts w:ascii="Arial" w:eastAsia="Calibri" w:hAnsi="Arial" w:cs="Arial"/>
          <w:color w:val="000000"/>
          <w:sz w:val="20"/>
          <w:szCs w:val="20"/>
          <w:lang w:val="en-US"/>
        </w:rPr>
        <w:t>400 000</w:t>
      </w:r>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Rezerv</w:t>
      </w:r>
      <w:proofErr w:type="spellEnd"/>
      <w:r w:rsidRPr="00297E79">
        <w:rPr>
          <w:rFonts w:ascii="Arial" w:eastAsia="Calibri" w:hAnsi="Arial" w:cs="Arial"/>
          <w:color w:val="000000"/>
          <w:sz w:val="20"/>
          <w:szCs w:val="20"/>
          <w:lang w:val="en-US"/>
        </w:rPr>
        <w:t xml:space="preserve"> Para</w:t>
      </w:r>
      <w:r>
        <w:rPr>
          <w:rFonts w:ascii="Arial" w:eastAsia="Calibri" w:hAnsi="Arial" w:cs="Arial"/>
          <w:color w:val="000000"/>
          <w:sz w:val="20"/>
          <w:szCs w:val="20"/>
          <w:lang w:val="en-US"/>
        </w:rPr>
        <w:t xml:space="preserve"> </w:t>
      </w:r>
      <w:r>
        <w:rPr>
          <w:rFonts w:ascii="Arial" w:eastAsia="Calibri" w:hAnsi="Arial" w:cs="Arial"/>
          <w:color w:val="000000"/>
          <w:sz w:val="20"/>
          <w:szCs w:val="20"/>
          <w:lang w:val="en-US"/>
        </w:rPr>
        <w:t>190 000</w:t>
      </w:r>
      <w:r>
        <w:rPr>
          <w:rFonts w:ascii="Arial" w:eastAsia="Calibri" w:hAnsi="Arial" w:cs="Arial"/>
          <w:color w:val="000000"/>
          <w:sz w:val="20"/>
          <w:szCs w:val="20"/>
          <w:lang w:val="en-US"/>
        </w:rPr>
        <w:t xml:space="preserve"> </w:t>
      </w:r>
      <w:proofErr w:type="spellStart"/>
      <w:r>
        <w:rPr>
          <w:rFonts w:ascii="Arial" w:eastAsia="Calibri" w:hAnsi="Arial" w:cs="Arial"/>
          <w:color w:val="000000"/>
          <w:sz w:val="20"/>
          <w:szCs w:val="20"/>
          <w:lang w:val="en-US"/>
        </w:rPr>
        <w:t>ve</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Kamu</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Mevduatı</w:t>
      </w:r>
      <w:proofErr w:type="spellEnd"/>
      <w:r>
        <w:rPr>
          <w:rFonts w:ascii="Arial" w:eastAsia="Calibri" w:hAnsi="Arial" w:cs="Arial"/>
          <w:color w:val="000000"/>
          <w:sz w:val="20"/>
          <w:szCs w:val="20"/>
          <w:lang w:val="en-US"/>
        </w:rPr>
        <w:t xml:space="preserve"> </w:t>
      </w:r>
      <w:r>
        <w:rPr>
          <w:rFonts w:ascii="Arial" w:eastAsia="Calibri" w:hAnsi="Arial" w:cs="Arial"/>
          <w:color w:val="000000"/>
          <w:sz w:val="20"/>
          <w:szCs w:val="20"/>
          <w:lang w:val="en-US"/>
        </w:rPr>
        <w:t xml:space="preserve">40 000 </w:t>
      </w:r>
      <w:proofErr w:type="spellStart"/>
      <w:r w:rsidRPr="00297E79">
        <w:rPr>
          <w:rFonts w:ascii="Arial" w:eastAsia="Calibri" w:hAnsi="Arial" w:cs="Arial"/>
          <w:color w:val="000000"/>
          <w:sz w:val="20"/>
          <w:szCs w:val="20"/>
          <w:lang w:val="en-US"/>
        </w:rPr>
        <w:t>verilmektedir</w:t>
      </w:r>
      <w:proofErr w:type="spellEnd"/>
      <w:r w:rsidRPr="00297E79">
        <w:rPr>
          <w:rFonts w:ascii="Arial" w:eastAsia="Calibri" w:hAnsi="Arial" w:cs="Arial"/>
          <w:color w:val="000000"/>
          <w:sz w:val="20"/>
          <w:szCs w:val="20"/>
          <w:lang w:val="en-US"/>
        </w:rPr>
        <w:t xml:space="preserve">. Buna </w:t>
      </w:r>
      <w:proofErr w:type="spellStart"/>
      <w:r w:rsidRPr="00297E79">
        <w:rPr>
          <w:rFonts w:ascii="Arial" w:eastAsia="Calibri" w:hAnsi="Arial" w:cs="Arial"/>
          <w:color w:val="000000"/>
          <w:sz w:val="20"/>
          <w:szCs w:val="20"/>
          <w:lang w:val="en-US"/>
        </w:rPr>
        <w:t>göre</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açık</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piyasa</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işlemlerinin</w:t>
      </w:r>
      <w:proofErr w:type="spellEnd"/>
      <w:r w:rsidRPr="00297E79">
        <w:rPr>
          <w:rFonts w:ascii="Arial" w:eastAsia="Calibri" w:hAnsi="Arial" w:cs="Arial"/>
          <w:color w:val="000000"/>
          <w:sz w:val="20"/>
          <w:szCs w:val="20"/>
          <w:lang w:val="en-US"/>
        </w:rPr>
        <w:t xml:space="preserve"> </w:t>
      </w:r>
      <w:proofErr w:type="spellStart"/>
      <w:r w:rsidRPr="00297E79">
        <w:rPr>
          <w:rFonts w:ascii="Arial" w:eastAsia="Calibri" w:hAnsi="Arial" w:cs="Arial"/>
          <w:color w:val="000000"/>
          <w:sz w:val="20"/>
          <w:szCs w:val="20"/>
          <w:lang w:val="en-US"/>
        </w:rPr>
        <w:t>miktarı</w:t>
      </w:r>
      <w:proofErr w:type="spellEnd"/>
      <w:r w:rsidRPr="00297E79">
        <w:rPr>
          <w:rFonts w:ascii="Arial" w:eastAsia="Calibri" w:hAnsi="Arial" w:cs="Arial"/>
          <w:color w:val="000000"/>
          <w:sz w:val="20"/>
          <w:szCs w:val="20"/>
          <w:lang w:val="en-US"/>
        </w:rPr>
        <w:t xml:space="preserve"> ne </w:t>
      </w:r>
      <w:proofErr w:type="spellStart"/>
      <w:r w:rsidRPr="00297E79">
        <w:rPr>
          <w:rFonts w:ascii="Arial" w:eastAsia="Calibri" w:hAnsi="Arial" w:cs="Arial"/>
          <w:color w:val="000000"/>
          <w:sz w:val="20"/>
          <w:szCs w:val="20"/>
          <w:lang w:val="en-US"/>
        </w:rPr>
        <w:t>kadardır</w:t>
      </w:r>
      <w:proofErr w:type="spellEnd"/>
      <w:r w:rsidRPr="00297E79">
        <w:rPr>
          <w:rFonts w:ascii="Arial" w:eastAsia="Calibri" w:hAnsi="Arial" w:cs="Arial"/>
          <w:color w:val="000000"/>
          <w:sz w:val="20"/>
          <w:szCs w:val="20"/>
          <w:lang w:val="en-US"/>
        </w:rPr>
        <w:t xml:space="preserve">? </w:t>
      </w:r>
    </w:p>
    <w:p w:rsidR="00B51453" w:rsidRDefault="00B51453" w:rsidP="00B51453">
      <w:pPr>
        <w:spacing w:after="0" w:line="240" w:lineRule="auto"/>
        <w:rPr>
          <w:rFonts w:ascii="Arial" w:hAnsi="Arial" w:cs="Arial"/>
          <w:b/>
          <w:sz w:val="20"/>
          <w:szCs w:val="20"/>
        </w:rPr>
      </w:pPr>
    </w:p>
    <w:p w:rsidR="00B51453" w:rsidRPr="00297E79" w:rsidRDefault="00B51453" w:rsidP="00B51453">
      <w:pPr>
        <w:spacing w:after="0" w:line="240" w:lineRule="auto"/>
        <w:rPr>
          <w:rFonts w:ascii="Arial" w:hAnsi="Arial" w:cs="Arial"/>
          <w:sz w:val="20"/>
          <w:szCs w:val="20"/>
        </w:rPr>
      </w:pPr>
      <w:r>
        <w:rPr>
          <w:rFonts w:ascii="Arial" w:hAnsi="Arial" w:cs="Arial"/>
          <w:sz w:val="20"/>
          <w:szCs w:val="20"/>
        </w:rPr>
        <w:t>6)</w:t>
      </w:r>
      <w:r w:rsidRPr="00297E79">
        <w:rPr>
          <w:rFonts w:ascii="Arial" w:hAnsi="Arial" w:cs="Arial"/>
          <w:sz w:val="20"/>
          <w:szCs w:val="20"/>
        </w:rPr>
        <w:t>Tablo verilere göre. M3 para arzının büyüklüğü ne kadardır?</w:t>
      </w:r>
    </w:p>
    <w:tbl>
      <w:tblPr>
        <w:tblW w:w="7655" w:type="dxa"/>
        <w:tblInd w:w="-5" w:type="dxa"/>
        <w:tblCellMar>
          <w:left w:w="70" w:type="dxa"/>
          <w:right w:w="70" w:type="dxa"/>
        </w:tblCellMar>
        <w:tblLook w:val="04A0" w:firstRow="1" w:lastRow="0" w:firstColumn="1" w:lastColumn="0" w:noHBand="0" w:noVBand="1"/>
      </w:tblPr>
      <w:tblGrid>
        <w:gridCol w:w="2957"/>
        <w:gridCol w:w="707"/>
        <w:gridCol w:w="3140"/>
        <w:gridCol w:w="851"/>
      </w:tblGrid>
      <w:tr w:rsidR="00B51453" w:rsidRPr="00297E79" w:rsidTr="00B51453">
        <w:trPr>
          <w:trHeight w:val="261"/>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1453" w:rsidRPr="00297E79" w:rsidRDefault="00B51453" w:rsidP="00575F29">
            <w:pPr>
              <w:spacing w:after="0" w:line="240" w:lineRule="auto"/>
              <w:rPr>
                <w:rFonts w:ascii="Arial" w:eastAsia="Times New Roman" w:hAnsi="Arial" w:cs="Arial"/>
                <w:b/>
                <w:sz w:val="20"/>
                <w:szCs w:val="20"/>
                <w:lang w:eastAsia="tr-TR"/>
              </w:rPr>
            </w:pPr>
            <w:r w:rsidRPr="00297E79">
              <w:rPr>
                <w:rFonts w:ascii="Arial" w:eastAsia="Times New Roman" w:hAnsi="Arial" w:cs="Arial"/>
                <w:b/>
                <w:sz w:val="20"/>
                <w:szCs w:val="20"/>
                <w:lang w:eastAsia="tr-TR"/>
              </w:rPr>
              <w:t>Değişken</w:t>
            </w:r>
          </w:p>
        </w:tc>
        <w:tc>
          <w:tcPr>
            <w:tcW w:w="707" w:type="dxa"/>
            <w:tcBorders>
              <w:top w:val="single" w:sz="4" w:space="0" w:color="auto"/>
              <w:left w:val="nil"/>
              <w:bottom w:val="single" w:sz="4" w:space="0" w:color="auto"/>
              <w:right w:val="single" w:sz="4" w:space="0" w:color="auto"/>
            </w:tcBorders>
            <w:shd w:val="clear" w:color="auto" w:fill="auto"/>
            <w:noWrap/>
            <w:vAlign w:val="center"/>
          </w:tcPr>
          <w:p w:rsidR="00B51453" w:rsidRPr="00297E79" w:rsidRDefault="00B51453" w:rsidP="00575F29">
            <w:pPr>
              <w:spacing w:after="0" w:line="240" w:lineRule="auto"/>
              <w:rPr>
                <w:rFonts w:ascii="Arial" w:eastAsia="Times New Roman" w:hAnsi="Arial" w:cs="Arial"/>
                <w:b/>
                <w:sz w:val="20"/>
                <w:szCs w:val="20"/>
                <w:lang w:eastAsia="tr-TR"/>
              </w:rPr>
            </w:pPr>
            <w:r w:rsidRPr="00297E79">
              <w:rPr>
                <w:rFonts w:ascii="Arial" w:eastAsia="Times New Roman" w:hAnsi="Arial" w:cs="Arial"/>
                <w:b/>
                <w:sz w:val="20"/>
                <w:szCs w:val="20"/>
                <w:lang w:eastAsia="tr-TR"/>
              </w:rPr>
              <w:t>Değer</w:t>
            </w:r>
          </w:p>
        </w:tc>
        <w:tc>
          <w:tcPr>
            <w:tcW w:w="3140" w:type="dxa"/>
            <w:tcBorders>
              <w:top w:val="single" w:sz="4" w:space="0" w:color="auto"/>
              <w:left w:val="single" w:sz="4" w:space="0" w:color="auto"/>
              <w:bottom w:val="single" w:sz="4" w:space="0" w:color="auto"/>
              <w:right w:val="single" w:sz="4" w:space="0" w:color="auto"/>
            </w:tcBorders>
            <w:shd w:val="clear" w:color="auto" w:fill="auto"/>
            <w:vAlign w:val="bottom"/>
          </w:tcPr>
          <w:p w:rsidR="00B51453" w:rsidRPr="00297E79" w:rsidRDefault="00B51453" w:rsidP="00575F29">
            <w:pPr>
              <w:spacing w:after="0" w:line="240" w:lineRule="auto"/>
              <w:rPr>
                <w:rFonts w:ascii="Arial" w:eastAsia="Times New Roman" w:hAnsi="Arial" w:cs="Arial"/>
                <w:b/>
                <w:sz w:val="20"/>
                <w:szCs w:val="20"/>
                <w:lang w:eastAsia="tr-TR"/>
              </w:rPr>
            </w:pPr>
            <w:r w:rsidRPr="00297E79">
              <w:rPr>
                <w:rFonts w:ascii="Arial" w:eastAsia="Times New Roman" w:hAnsi="Arial" w:cs="Arial"/>
                <w:b/>
                <w:sz w:val="20"/>
                <w:szCs w:val="20"/>
                <w:lang w:eastAsia="tr-TR"/>
              </w:rPr>
              <w:t>Değişken</w:t>
            </w:r>
          </w:p>
        </w:tc>
        <w:tc>
          <w:tcPr>
            <w:tcW w:w="851" w:type="dxa"/>
            <w:tcBorders>
              <w:top w:val="single" w:sz="4" w:space="0" w:color="auto"/>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b/>
                <w:sz w:val="20"/>
                <w:szCs w:val="20"/>
                <w:lang w:eastAsia="tr-TR"/>
              </w:rPr>
            </w:pPr>
            <w:r w:rsidRPr="00297E79">
              <w:rPr>
                <w:rFonts w:ascii="Arial" w:eastAsia="Times New Roman" w:hAnsi="Arial" w:cs="Arial"/>
                <w:b/>
                <w:sz w:val="20"/>
                <w:szCs w:val="20"/>
                <w:lang w:eastAsia="tr-TR"/>
              </w:rPr>
              <w:t>Değer</w:t>
            </w:r>
          </w:p>
        </w:tc>
      </w:tr>
      <w:tr w:rsidR="00B51453" w:rsidRPr="00297E79" w:rsidTr="00B51453">
        <w:trPr>
          <w:trHeight w:val="261"/>
        </w:trPr>
        <w:tc>
          <w:tcPr>
            <w:tcW w:w="2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İç Varlıklar</w:t>
            </w:r>
          </w:p>
        </w:tc>
        <w:tc>
          <w:tcPr>
            <w:tcW w:w="707" w:type="dxa"/>
            <w:tcBorders>
              <w:top w:val="single" w:sz="4" w:space="0" w:color="auto"/>
              <w:left w:val="nil"/>
              <w:bottom w:val="single" w:sz="4" w:space="0" w:color="auto"/>
              <w:right w:val="single" w:sz="4" w:space="0" w:color="auto"/>
            </w:tcBorders>
            <w:shd w:val="clear" w:color="auto" w:fill="auto"/>
            <w:noWrap/>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1000</w:t>
            </w:r>
          </w:p>
        </w:tc>
        <w:tc>
          <w:tcPr>
            <w:tcW w:w="3140" w:type="dxa"/>
            <w:tcBorders>
              <w:top w:val="single" w:sz="4" w:space="0" w:color="auto"/>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Repo</w:t>
            </w:r>
          </w:p>
        </w:tc>
        <w:tc>
          <w:tcPr>
            <w:tcW w:w="851" w:type="dxa"/>
            <w:tcBorders>
              <w:top w:val="single" w:sz="4" w:space="0" w:color="auto"/>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260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Dış Varlıklar</w:t>
            </w:r>
          </w:p>
        </w:tc>
        <w:tc>
          <w:tcPr>
            <w:tcW w:w="707"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6000</w:t>
            </w:r>
          </w:p>
        </w:tc>
        <w:tc>
          <w:tcPr>
            <w:tcW w:w="3140"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Kamu Mevduatı</w:t>
            </w:r>
          </w:p>
        </w:tc>
        <w:tc>
          <w:tcPr>
            <w:tcW w:w="851"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610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Fon Hesapları</w:t>
            </w:r>
          </w:p>
        </w:tc>
        <w:tc>
          <w:tcPr>
            <w:tcW w:w="707"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100</w:t>
            </w:r>
          </w:p>
        </w:tc>
        <w:tc>
          <w:tcPr>
            <w:tcW w:w="3140"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Vadeli Mevduat</w:t>
            </w:r>
          </w:p>
        </w:tc>
        <w:tc>
          <w:tcPr>
            <w:tcW w:w="851" w:type="dxa"/>
            <w:tcBorders>
              <w:top w:val="nil"/>
              <w:left w:val="nil"/>
              <w:bottom w:val="single" w:sz="4" w:space="0" w:color="auto"/>
              <w:right w:val="single" w:sz="4" w:space="0" w:color="auto"/>
            </w:tcBorders>
            <w:shd w:val="clear" w:color="auto" w:fill="auto"/>
            <w:noWrap/>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8750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 xml:space="preserve">Emisyon </w:t>
            </w:r>
          </w:p>
        </w:tc>
        <w:tc>
          <w:tcPr>
            <w:tcW w:w="707" w:type="dxa"/>
            <w:tcBorders>
              <w:top w:val="nil"/>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2270</w:t>
            </w:r>
          </w:p>
        </w:tc>
        <w:tc>
          <w:tcPr>
            <w:tcW w:w="3140" w:type="dxa"/>
            <w:tcBorders>
              <w:top w:val="nil"/>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Değerleme Hesabı</w:t>
            </w:r>
          </w:p>
        </w:tc>
        <w:tc>
          <w:tcPr>
            <w:tcW w:w="851" w:type="dxa"/>
            <w:tcBorders>
              <w:top w:val="nil"/>
              <w:left w:val="nil"/>
              <w:bottom w:val="single" w:sz="4" w:space="0" w:color="auto"/>
              <w:right w:val="single" w:sz="4" w:space="0" w:color="auto"/>
            </w:tcBorders>
            <w:shd w:val="clear" w:color="auto" w:fill="auto"/>
            <w:noWrap/>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-690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Vadesiz Mevduat</w:t>
            </w:r>
          </w:p>
        </w:tc>
        <w:tc>
          <w:tcPr>
            <w:tcW w:w="707" w:type="dxa"/>
            <w:tcBorders>
              <w:top w:val="nil"/>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3690</w:t>
            </w:r>
          </w:p>
        </w:tc>
        <w:tc>
          <w:tcPr>
            <w:tcW w:w="3140" w:type="dxa"/>
            <w:tcBorders>
              <w:top w:val="nil"/>
              <w:left w:val="nil"/>
              <w:bottom w:val="single" w:sz="4" w:space="0" w:color="auto"/>
              <w:right w:val="single" w:sz="4" w:space="0" w:color="auto"/>
            </w:tcBorders>
            <w:shd w:val="clear" w:color="auto" w:fill="auto"/>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Dolaşımdaki Para</w:t>
            </w:r>
          </w:p>
        </w:tc>
        <w:tc>
          <w:tcPr>
            <w:tcW w:w="851" w:type="dxa"/>
            <w:tcBorders>
              <w:top w:val="nil"/>
              <w:left w:val="nil"/>
              <w:bottom w:val="single" w:sz="4" w:space="0" w:color="auto"/>
              <w:right w:val="single" w:sz="4" w:space="0" w:color="auto"/>
            </w:tcBorders>
            <w:shd w:val="clear" w:color="auto" w:fill="auto"/>
            <w:noWrap/>
            <w:vAlign w:val="center"/>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2090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Açık Piyasa İşlemleri</w:t>
            </w:r>
          </w:p>
        </w:tc>
        <w:tc>
          <w:tcPr>
            <w:tcW w:w="707"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-1720</w:t>
            </w:r>
          </w:p>
        </w:tc>
        <w:tc>
          <w:tcPr>
            <w:tcW w:w="3140"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 xml:space="preserve">Banka Dışı Kesimin Mevduatı </w:t>
            </w:r>
          </w:p>
        </w:tc>
        <w:tc>
          <w:tcPr>
            <w:tcW w:w="851" w:type="dxa"/>
            <w:tcBorders>
              <w:top w:val="nil"/>
              <w:left w:val="nil"/>
              <w:bottom w:val="single" w:sz="4" w:space="0" w:color="auto"/>
              <w:right w:val="single" w:sz="4" w:space="0" w:color="auto"/>
            </w:tcBorders>
            <w:shd w:val="clear" w:color="auto" w:fill="auto"/>
            <w:noWrap/>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100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Toplam Döviz Yükümlülükleri</w:t>
            </w:r>
          </w:p>
        </w:tc>
        <w:tc>
          <w:tcPr>
            <w:tcW w:w="707"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4700</w:t>
            </w:r>
          </w:p>
        </w:tc>
        <w:tc>
          <w:tcPr>
            <w:tcW w:w="3140"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 xml:space="preserve">Para Piyasası Fonları (B tipi </w:t>
            </w:r>
            <w:proofErr w:type="gramStart"/>
            <w:r w:rsidRPr="00297E79">
              <w:rPr>
                <w:rFonts w:ascii="Arial" w:eastAsia="Times New Roman" w:hAnsi="Arial" w:cs="Arial"/>
                <w:sz w:val="20"/>
                <w:szCs w:val="20"/>
                <w:lang w:eastAsia="tr-TR"/>
              </w:rPr>
              <w:t>likit</w:t>
            </w:r>
            <w:proofErr w:type="gramEnd"/>
            <w:r w:rsidRPr="00297E79">
              <w:rPr>
                <w:rFonts w:ascii="Arial" w:eastAsia="Times New Roman" w:hAnsi="Arial" w:cs="Arial"/>
                <w:sz w:val="20"/>
                <w:szCs w:val="20"/>
                <w:lang w:eastAsia="tr-TR"/>
              </w:rPr>
              <w:t>)</w:t>
            </w:r>
          </w:p>
        </w:tc>
        <w:tc>
          <w:tcPr>
            <w:tcW w:w="851" w:type="dxa"/>
            <w:tcBorders>
              <w:top w:val="nil"/>
              <w:left w:val="nil"/>
              <w:bottom w:val="single" w:sz="4" w:space="0" w:color="auto"/>
              <w:right w:val="single" w:sz="4" w:space="0" w:color="auto"/>
            </w:tcBorders>
            <w:shd w:val="clear" w:color="auto" w:fill="auto"/>
            <w:noWrap/>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410</w:t>
            </w:r>
          </w:p>
        </w:tc>
      </w:tr>
      <w:tr w:rsidR="00B51453" w:rsidRPr="00297E79" w:rsidTr="00B51453">
        <w:trPr>
          <w:trHeight w:val="261"/>
        </w:trPr>
        <w:tc>
          <w:tcPr>
            <w:tcW w:w="2957" w:type="dxa"/>
            <w:tcBorders>
              <w:top w:val="nil"/>
              <w:left w:val="single" w:sz="4" w:space="0" w:color="auto"/>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Bankalar Serbest Mevduatı</w:t>
            </w:r>
          </w:p>
        </w:tc>
        <w:tc>
          <w:tcPr>
            <w:tcW w:w="707"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1340</w:t>
            </w:r>
          </w:p>
        </w:tc>
        <w:tc>
          <w:tcPr>
            <w:tcW w:w="3140" w:type="dxa"/>
            <w:tcBorders>
              <w:top w:val="nil"/>
              <w:left w:val="nil"/>
              <w:bottom w:val="single" w:sz="4" w:space="0" w:color="auto"/>
              <w:right w:val="single" w:sz="4" w:space="0" w:color="auto"/>
            </w:tcBorders>
            <w:shd w:val="clear" w:color="auto" w:fill="auto"/>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İhraç Edilen Menkul Değerler</w:t>
            </w:r>
          </w:p>
        </w:tc>
        <w:tc>
          <w:tcPr>
            <w:tcW w:w="851" w:type="dxa"/>
            <w:tcBorders>
              <w:top w:val="nil"/>
              <w:left w:val="nil"/>
              <w:bottom w:val="single" w:sz="4" w:space="0" w:color="auto"/>
              <w:right w:val="single" w:sz="4" w:space="0" w:color="auto"/>
            </w:tcBorders>
            <w:shd w:val="clear" w:color="auto" w:fill="auto"/>
            <w:noWrap/>
            <w:vAlign w:val="center"/>
            <w:hideMark/>
          </w:tcPr>
          <w:p w:rsidR="00B51453" w:rsidRPr="00297E79" w:rsidRDefault="00B51453" w:rsidP="00575F29">
            <w:pPr>
              <w:spacing w:after="0" w:line="240" w:lineRule="auto"/>
              <w:rPr>
                <w:rFonts w:ascii="Arial" w:eastAsia="Times New Roman" w:hAnsi="Arial" w:cs="Arial"/>
                <w:sz w:val="20"/>
                <w:szCs w:val="20"/>
                <w:lang w:eastAsia="tr-TR"/>
              </w:rPr>
            </w:pPr>
            <w:r w:rsidRPr="00297E79">
              <w:rPr>
                <w:rFonts w:ascii="Arial" w:eastAsia="Times New Roman" w:hAnsi="Arial" w:cs="Arial"/>
                <w:sz w:val="20"/>
                <w:szCs w:val="20"/>
                <w:lang w:eastAsia="tr-TR"/>
              </w:rPr>
              <w:t>740</w:t>
            </w:r>
          </w:p>
        </w:tc>
      </w:tr>
    </w:tbl>
    <w:p w:rsidR="00B51453" w:rsidRPr="00297E79" w:rsidRDefault="00B51453" w:rsidP="00B51453">
      <w:pPr>
        <w:spacing w:after="0" w:line="240" w:lineRule="auto"/>
        <w:rPr>
          <w:rFonts w:ascii="Arial" w:hAnsi="Arial" w:cs="Arial"/>
          <w:b/>
          <w:sz w:val="20"/>
          <w:szCs w:val="20"/>
        </w:rPr>
      </w:pPr>
    </w:p>
    <w:p w:rsidR="00B51453" w:rsidRPr="00B51453" w:rsidRDefault="00B51453" w:rsidP="00B51453">
      <w:pPr>
        <w:spacing w:after="0" w:line="240" w:lineRule="auto"/>
        <w:jc w:val="both"/>
        <w:rPr>
          <w:rFonts w:ascii="Arial Narrow" w:hAnsi="Arial Narrow" w:cs="Arial"/>
          <w:sz w:val="24"/>
          <w:szCs w:val="24"/>
        </w:rPr>
      </w:pPr>
    </w:p>
    <w:sectPr w:rsidR="00B51453" w:rsidRPr="00B51453" w:rsidSect="00E116A3">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72B9F"/>
    <w:multiLevelType w:val="hybridMultilevel"/>
    <w:tmpl w:val="3B045ACE"/>
    <w:lvl w:ilvl="0" w:tplc="F6F007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53"/>
    <w:rsid w:val="00193765"/>
    <w:rsid w:val="00B51453"/>
    <w:rsid w:val="00E116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FA76"/>
  <w15:chartTrackingRefBased/>
  <w15:docId w15:val="{31D90D0A-9BDC-40D9-9BB1-4CFFE1B2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51453"/>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İktisat</cp:lastModifiedBy>
  <cp:revision>1</cp:revision>
  <dcterms:created xsi:type="dcterms:W3CDTF">2024-04-13T10:55:00Z</dcterms:created>
  <dcterms:modified xsi:type="dcterms:W3CDTF">2024-04-13T11:02:00Z</dcterms:modified>
</cp:coreProperties>
</file>