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F76D" w14:textId="7E475C83" w:rsidR="008A29ED" w:rsidRPr="00A259E5" w:rsidRDefault="00AA0E3B">
      <w:pPr>
        <w:rPr>
          <w:rFonts w:cstheme="minorHAnsi"/>
          <w:b/>
          <w:bCs/>
        </w:rPr>
      </w:pPr>
      <w:r w:rsidRPr="00A259E5">
        <w:rPr>
          <w:rFonts w:cstheme="minorHAnsi"/>
          <w:b/>
          <w:bCs/>
        </w:rPr>
        <w:t xml:space="preserve">Hot spot- </w:t>
      </w:r>
      <w:proofErr w:type="gramStart"/>
      <w:r w:rsidRPr="00A259E5">
        <w:rPr>
          <w:rFonts w:cstheme="minorHAnsi"/>
          <w:b/>
          <w:bCs/>
        </w:rPr>
        <w:t xml:space="preserve">KDE  </w:t>
      </w:r>
      <w:proofErr w:type="spellStart"/>
      <w:r w:rsidRPr="00A259E5">
        <w:rPr>
          <w:rFonts w:cstheme="minorHAnsi"/>
          <w:b/>
          <w:bCs/>
        </w:rPr>
        <w:t>for</w:t>
      </w:r>
      <w:proofErr w:type="spellEnd"/>
      <w:proofErr w:type="gramEnd"/>
      <w:r w:rsidRPr="00A259E5">
        <w:rPr>
          <w:rFonts w:cstheme="minorHAnsi"/>
          <w:b/>
          <w:bCs/>
        </w:rPr>
        <w:t xml:space="preserve"> </w:t>
      </w:r>
      <w:proofErr w:type="spellStart"/>
      <w:r w:rsidRPr="00A259E5">
        <w:rPr>
          <w:rFonts w:cstheme="minorHAnsi"/>
          <w:b/>
          <w:bCs/>
        </w:rPr>
        <w:t>lectures</w:t>
      </w:r>
      <w:proofErr w:type="spellEnd"/>
      <w:r w:rsidRPr="00A259E5">
        <w:rPr>
          <w:rFonts w:cstheme="minorHAnsi"/>
          <w:b/>
          <w:bCs/>
        </w:rPr>
        <w:t>..</w:t>
      </w:r>
    </w:p>
    <w:p w14:paraId="4A97ED79" w14:textId="77777777" w:rsidR="00AA0E3B" w:rsidRPr="00A259E5" w:rsidRDefault="00AA0E3B">
      <w:pPr>
        <w:rPr>
          <w:rFonts w:cstheme="minorHAnsi"/>
        </w:rPr>
      </w:pPr>
    </w:p>
    <w:p w14:paraId="19C4F3CE" w14:textId="6357F162" w:rsidR="0053586C" w:rsidRPr="00A259E5" w:rsidRDefault="0053586C">
      <w:pPr>
        <w:rPr>
          <w:rFonts w:cstheme="minorHAnsi"/>
          <w:sz w:val="20"/>
          <w:szCs w:val="20"/>
        </w:rPr>
      </w:pPr>
      <w:proofErr w:type="spellStart"/>
      <w:r w:rsidRPr="00A259E5">
        <w:rPr>
          <w:rFonts w:cstheme="minorHAnsi"/>
          <w:b/>
          <w:bCs/>
          <w:sz w:val="20"/>
          <w:szCs w:val="20"/>
          <w:lang w:val="en-US"/>
        </w:rPr>
        <w:t>Brunsdon</w:t>
      </w:r>
      <w:proofErr w:type="spellEnd"/>
      <w:r w:rsidRPr="00A259E5">
        <w:rPr>
          <w:rFonts w:cstheme="minorHAnsi"/>
          <w:b/>
          <w:bCs/>
          <w:sz w:val="20"/>
          <w:szCs w:val="20"/>
          <w:lang w:val="en-US"/>
        </w:rPr>
        <w:t xml:space="preserve">, C. Estimating probability surfaces for geographical point data: An adaptive kernel algorithm. </w:t>
      </w:r>
      <w:proofErr w:type="spellStart"/>
      <w:r w:rsidRPr="00A259E5">
        <w:rPr>
          <w:rFonts w:cstheme="minorHAnsi"/>
          <w:b/>
          <w:bCs/>
          <w:sz w:val="20"/>
          <w:szCs w:val="20"/>
          <w:lang w:val="en-US"/>
        </w:rPr>
        <w:t>Comput</w:t>
      </w:r>
      <w:proofErr w:type="spellEnd"/>
      <w:r w:rsidRPr="00A259E5">
        <w:rPr>
          <w:rFonts w:cstheme="minorHAnsi"/>
          <w:b/>
          <w:bCs/>
          <w:sz w:val="20"/>
          <w:szCs w:val="20"/>
          <w:lang w:val="en-US"/>
        </w:rPr>
        <w:t xml:space="preserve">. </w:t>
      </w:r>
      <w:proofErr w:type="spellStart"/>
      <w:r w:rsidRPr="00A259E5">
        <w:rPr>
          <w:rFonts w:cstheme="minorHAnsi"/>
          <w:b/>
          <w:bCs/>
          <w:sz w:val="20"/>
          <w:szCs w:val="20"/>
          <w:lang w:val="en-US"/>
        </w:rPr>
        <w:t>Geosci</w:t>
      </w:r>
      <w:proofErr w:type="spellEnd"/>
      <w:r w:rsidRPr="00A259E5">
        <w:rPr>
          <w:rFonts w:cstheme="minorHAnsi"/>
          <w:b/>
          <w:bCs/>
          <w:sz w:val="20"/>
          <w:szCs w:val="20"/>
          <w:lang w:val="en-US"/>
        </w:rPr>
        <w:t xml:space="preserve">. 1995, 21, 877–894. </w:t>
      </w:r>
    </w:p>
    <w:p w14:paraId="6600D16D" w14:textId="77777777" w:rsidR="0053586C" w:rsidRPr="00A259E5" w:rsidRDefault="0053586C">
      <w:pPr>
        <w:rPr>
          <w:rFonts w:cstheme="minorHAnsi"/>
        </w:rPr>
      </w:pPr>
    </w:p>
    <w:p w14:paraId="2B4D3D8E" w14:textId="77777777" w:rsidR="00187B1A" w:rsidRPr="00A259E5" w:rsidRDefault="00187B1A" w:rsidP="00187B1A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A259E5">
        <w:rPr>
          <w:rFonts w:asciiTheme="minorHAnsi" w:hAnsiTheme="minorHAnsi" w:cstheme="minorHAnsi"/>
          <w:sz w:val="20"/>
          <w:szCs w:val="20"/>
        </w:rPr>
        <w:t>878</w:t>
      </w:r>
    </w:p>
    <w:p w14:paraId="3C9DAA44" w14:textId="57D89808" w:rsidR="00187B1A" w:rsidRPr="00A259E5" w:rsidRDefault="00187B1A" w:rsidP="00187B1A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259E5">
        <w:rPr>
          <w:rFonts w:asciiTheme="minorHAnsi" w:hAnsiTheme="minorHAnsi" w:cstheme="minorHAnsi"/>
          <w:sz w:val="20"/>
          <w:szCs w:val="20"/>
        </w:rPr>
        <w:t>Kernel-based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approach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</w:rPr>
        <w:t>probability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</w:rPr>
        <w:t>density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position w:val="2"/>
          <w:sz w:val="20"/>
          <w:szCs w:val="20"/>
        </w:rPr>
        <w:t>function</w:t>
      </w:r>
      <w:proofErr w:type="spellEnd"/>
      <w:r w:rsidRPr="00A259E5">
        <w:rPr>
          <w:rFonts w:asciiTheme="minorHAnsi" w:hAnsiTheme="minorHAnsi" w:cstheme="minorHAnsi"/>
          <w:b/>
          <w:bCs/>
          <w:position w:val="2"/>
          <w:sz w:val="20"/>
          <w:szCs w:val="20"/>
        </w:rPr>
        <w:t xml:space="preserve"> (PDF)</w:t>
      </w:r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estimation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Silverman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, 1986;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Diggle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, </w:t>
      </w:r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1985, 1990)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provides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a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tool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for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determining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the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shape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of a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probability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density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distribution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given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a s</w:t>
      </w:r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et of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points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that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have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been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drawn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from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that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position w:val="2"/>
          <w:sz w:val="20"/>
          <w:szCs w:val="20"/>
        </w:rPr>
        <w:t>distribution</w:t>
      </w:r>
      <w:proofErr w:type="spellEnd"/>
      <w:r w:rsidRPr="00A259E5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</w:p>
    <w:p w14:paraId="5C99C06F" w14:textId="0799C7E6" w:rsidR="00187B1A" w:rsidRPr="00A259E5" w:rsidRDefault="00187B1A" w:rsidP="00187B1A">
      <w:pPr>
        <w:pStyle w:val="NormalWeb"/>
        <w:rPr>
          <w:rFonts w:asciiTheme="minorHAnsi" w:hAnsiTheme="minorHAnsi" w:cstheme="minorHAnsi"/>
        </w:rPr>
      </w:pPr>
    </w:p>
    <w:p w14:paraId="45B9B3BA" w14:textId="117846CE" w:rsidR="00187B1A" w:rsidRPr="00A259E5" w:rsidRDefault="00187B1A" w:rsidP="00187B1A">
      <w:pPr>
        <w:pStyle w:val="NormalWeb"/>
        <w:rPr>
          <w:rFonts w:asciiTheme="minorHAnsi" w:hAnsiTheme="minorHAnsi" w:cstheme="minorHAnsi"/>
        </w:rPr>
      </w:pPr>
    </w:p>
    <w:p w14:paraId="02BA72E8" w14:textId="0030BC4B" w:rsidR="00187B1A" w:rsidRPr="00A259E5" w:rsidRDefault="00187B1A" w:rsidP="00187B1A">
      <w:pPr>
        <w:pStyle w:val="NormalWeb"/>
        <w:rPr>
          <w:rFonts w:asciiTheme="minorHAnsi" w:hAnsiTheme="minorHAnsi" w:cstheme="minorHAnsi"/>
        </w:rPr>
      </w:pPr>
    </w:p>
    <w:p w14:paraId="79724635" w14:textId="45D6E76A" w:rsidR="00187B1A" w:rsidRPr="00A259E5" w:rsidRDefault="00187B1A">
      <w:pPr>
        <w:rPr>
          <w:rFonts w:cstheme="minorHAnsi"/>
        </w:rPr>
      </w:pPr>
    </w:p>
    <w:p w14:paraId="7D37DC15" w14:textId="77777777" w:rsidR="00187B1A" w:rsidRPr="00A259E5" w:rsidRDefault="00187B1A">
      <w:pPr>
        <w:rPr>
          <w:rFonts w:cstheme="minorHAnsi"/>
        </w:rPr>
      </w:pPr>
    </w:p>
    <w:p w14:paraId="05DEA094" w14:textId="77777777" w:rsidR="00187B1A" w:rsidRPr="00A259E5" w:rsidRDefault="00187B1A">
      <w:pPr>
        <w:rPr>
          <w:rFonts w:cstheme="minorHAnsi"/>
        </w:rPr>
      </w:pPr>
    </w:p>
    <w:p w14:paraId="7BB49D76" w14:textId="77777777" w:rsidR="00187B1A" w:rsidRPr="00A259E5" w:rsidRDefault="00187B1A">
      <w:pPr>
        <w:rPr>
          <w:rFonts w:cstheme="minorHAnsi"/>
        </w:rPr>
      </w:pPr>
    </w:p>
    <w:p w14:paraId="1C385B1F" w14:textId="77777777" w:rsidR="00187B1A" w:rsidRPr="00A259E5" w:rsidRDefault="00187B1A">
      <w:pPr>
        <w:rPr>
          <w:rFonts w:cstheme="minorHAnsi"/>
        </w:rPr>
      </w:pPr>
    </w:p>
    <w:p w14:paraId="572155B7" w14:textId="5B09A629" w:rsidR="00AA0E3B" w:rsidRPr="00A259E5" w:rsidRDefault="00AA0E3B">
      <w:pPr>
        <w:rPr>
          <w:rFonts w:cstheme="minorHAnsi"/>
        </w:rPr>
      </w:pPr>
      <w:proofErr w:type="spellStart"/>
      <w:r w:rsidRPr="00A259E5">
        <w:rPr>
          <w:rFonts w:cstheme="minorHAnsi"/>
        </w:rPr>
        <w:t>Redwood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seedlings</w:t>
      </w:r>
      <w:proofErr w:type="spellEnd"/>
      <w:r w:rsidRPr="00A259E5">
        <w:rPr>
          <w:rFonts w:cstheme="minorHAnsi"/>
        </w:rPr>
        <w:t xml:space="preserve"> </w:t>
      </w:r>
      <w:proofErr w:type="gramStart"/>
      <w:r w:rsidRPr="00A259E5">
        <w:rPr>
          <w:rFonts w:cstheme="minorHAnsi"/>
        </w:rPr>
        <w:t>data</w:t>
      </w:r>
      <w:proofErr w:type="gramEnd"/>
      <w:r w:rsidRPr="00A259E5">
        <w:rPr>
          <w:rFonts w:cstheme="minorHAnsi"/>
        </w:rPr>
        <w:t xml:space="preserve"> </w:t>
      </w:r>
    </w:p>
    <w:p w14:paraId="3B28722D" w14:textId="77777777" w:rsidR="00426415" w:rsidRPr="00A259E5" w:rsidRDefault="00426415">
      <w:pPr>
        <w:rPr>
          <w:rFonts w:cstheme="minorHAnsi"/>
        </w:rPr>
      </w:pPr>
    </w:p>
    <w:p w14:paraId="47CF4ED1" w14:textId="4B7428EB" w:rsidR="0053586C" w:rsidRPr="00A259E5" w:rsidRDefault="0053586C">
      <w:pPr>
        <w:rPr>
          <w:rFonts w:cstheme="minorHAnsi"/>
        </w:rPr>
      </w:pPr>
      <w:proofErr w:type="spellStart"/>
      <w:r w:rsidRPr="00A259E5">
        <w:rPr>
          <w:rFonts w:cstheme="minorHAnsi"/>
          <w:b/>
          <w:bCs/>
        </w:rPr>
        <w:t>Figures</w:t>
      </w:r>
      <w:proofErr w:type="spellEnd"/>
      <w:r w:rsidRPr="00A259E5">
        <w:rPr>
          <w:rFonts w:cstheme="minorHAnsi"/>
          <w:b/>
          <w:bCs/>
        </w:rPr>
        <w:t xml:space="preserve"> in p. 883</w:t>
      </w:r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are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good</w:t>
      </w:r>
      <w:proofErr w:type="spellEnd"/>
      <w:r w:rsidRPr="00A259E5">
        <w:rPr>
          <w:rFonts w:cstheme="minorHAnsi"/>
        </w:rPr>
        <w:t xml:space="preserve"> (3 </w:t>
      </w:r>
      <w:proofErr w:type="spellStart"/>
      <w:r w:rsidRPr="00A259E5">
        <w:rPr>
          <w:rFonts w:cstheme="minorHAnsi"/>
        </w:rPr>
        <w:t>types</w:t>
      </w:r>
      <w:proofErr w:type="spellEnd"/>
      <w:r w:rsidRPr="00A259E5">
        <w:rPr>
          <w:rFonts w:cstheme="minorHAnsi"/>
        </w:rPr>
        <w:t xml:space="preserve"> of </w:t>
      </w:r>
      <w:proofErr w:type="spellStart"/>
      <w:r w:rsidRPr="00A259E5">
        <w:rPr>
          <w:rFonts w:cstheme="minorHAnsi"/>
        </w:rPr>
        <w:t>visualisation</w:t>
      </w:r>
      <w:proofErr w:type="spellEnd"/>
      <w:r w:rsidRPr="00A259E5">
        <w:rPr>
          <w:rFonts w:cstheme="minorHAnsi"/>
        </w:rPr>
        <w:t xml:space="preserve"> of KDE </w:t>
      </w:r>
      <w:proofErr w:type="spellStart"/>
      <w:r w:rsidRPr="00A259E5">
        <w:rPr>
          <w:rFonts w:cstheme="minorHAnsi"/>
        </w:rPr>
        <w:t>application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results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figures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below</w:t>
      </w:r>
      <w:proofErr w:type="spellEnd"/>
      <w:r w:rsidRPr="00A259E5">
        <w:rPr>
          <w:rFonts w:cstheme="minorHAnsi"/>
        </w:rPr>
        <w:t>)</w:t>
      </w:r>
    </w:p>
    <w:p w14:paraId="13D3E9C3" w14:textId="77777777" w:rsidR="00426415" w:rsidRPr="00A259E5" w:rsidRDefault="00426415" w:rsidP="00426415">
      <w:pPr>
        <w:pStyle w:val="NormalWeb"/>
        <w:rPr>
          <w:rFonts w:asciiTheme="minorHAnsi" w:hAnsiTheme="minorHAnsi" w:cstheme="minorHAnsi"/>
        </w:rPr>
      </w:pPr>
      <w:r w:rsidRPr="00A259E5">
        <w:rPr>
          <w:rFonts w:asciiTheme="minorHAnsi" w:hAnsiTheme="minorHAnsi" w:cstheme="minorHAnsi"/>
          <w:sz w:val="18"/>
          <w:szCs w:val="18"/>
        </w:rPr>
        <w:t xml:space="preserve">Here,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location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trees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will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be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considered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as a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random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process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: in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some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regions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trees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are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more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likely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survive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than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others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actual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location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the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trees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therefore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can be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thought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of as a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realization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of a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random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spatial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process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A259E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task</w:t>
      </w:r>
      <w:proofErr w:type="spellEnd"/>
      <w:r w:rsidRPr="00A259E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for</w:t>
      </w:r>
      <w:proofErr w:type="spellEnd"/>
      <w:r w:rsidRPr="00A259E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this</w:t>
      </w:r>
      <w:proofErr w:type="spellEnd"/>
      <w:r w:rsidRPr="00A259E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case</w:t>
      </w:r>
      <w:proofErr w:type="spellEnd"/>
      <w:r w:rsidRPr="00A259E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study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is </w:t>
      </w: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to</w:t>
      </w:r>
      <w:proofErr w:type="spellEnd"/>
      <w:r w:rsidRPr="00A259E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estimate</w:t>
      </w:r>
      <w:proofErr w:type="spellEnd"/>
      <w:r w:rsidRPr="00A259E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A259E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probability</w:t>
      </w:r>
      <w:proofErr w:type="spellEnd"/>
      <w:r w:rsidRPr="00A259E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density</w:t>
      </w:r>
      <w:proofErr w:type="spellEnd"/>
      <w:r w:rsidRPr="00A259E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function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associated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with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this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process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36E45AA7" w14:textId="11AB8947" w:rsidR="00426415" w:rsidRPr="00A259E5" w:rsidRDefault="00426415">
      <w:pPr>
        <w:rPr>
          <w:rFonts w:cstheme="minorHAnsi"/>
        </w:rPr>
      </w:pPr>
      <w:r w:rsidRPr="00A259E5">
        <w:rPr>
          <w:rFonts w:cstheme="minorHAnsi"/>
        </w:rPr>
        <w:t>--</w:t>
      </w:r>
      <w:proofErr w:type="spellStart"/>
      <w:r w:rsidRPr="00A259E5">
        <w:rPr>
          <w:rFonts w:cstheme="minorHAnsi"/>
        </w:rPr>
        <w:t>looking</w:t>
      </w:r>
      <w:proofErr w:type="spellEnd"/>
      <w:r w:rsidRPr="00A259E5">
        <w:rPr>
          <w:rFonts w:cstheme="minorHAnsi"/>
        </w:rPr>
        <w:t xml:space="preserve"> at </w:t>
      </w:r>
      <w:proofErr w:type="spellStart"/>
      <w:r w:rsidRPr="00A259E5">
        <w:rPr>
          <w:rFonts w:cstheme="minorHAnsi"/>
        </w:rPr>
        <w:t>fig</w:t>
      </w:r>
      <w:proofErr w:type="spellEnd"/>
      <w:r w:rsidRPr="00A259E5">
        <w:rPr>
          <w:rFonts w:cstheme="minorHAnsi"/>
        </w:rPr>
        <w:t xml:space="preserve">. 7-8 </w:t>
      </w:r>
      <w:proofErr w:type="spellStart"/>
      <w:r w:rsidR="00CA05A0" w:rsidRPr="00A259E5">
        <w:rPr>
          <w:rFonts w:cstheme="minorHAnsi"/>
        </w:rPr>
        <w:t>to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grasp</w:t>
      </w:r>
      <w:proofErr w:type="spellEnd"/>
      <w:r w:rsidR="00CA05A0" w:rsidRPr="00A259E5">
        <w:rPr>
          <w:rFonts w:cstheme="minorHAnsi"/>
        </w:rPr>
        <w:t xml:space="preserve"> how </w:t>
      </w:r>
      <w:proofErr w:type="spellStart"/>
      <w:r w:rsidR="00CA05A0" w:rsidRPr="00A259E5">
        <w:rPr>
          <w:rFonts w:cstheme="minorHAnsi"/>
        </w:rPr>
        <w:t>to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produce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these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visualisations</w:t>
      </w:r>
      <w:proofErr w:type="spellEnd"/>
      <w:r w:rsidR="00CA05A0" w:rsidRPr="00A259E5">
        <w:rPr>
          <w:rFonts w:cstheme="minorHAnsi"/>
        </w:rPr>
        <w:t xml:space="preserve">: </w:t>
      </w:r>
      <w:proofErr w:type="spellStart"/>
      <w:r w:rsidR="00CA05A0" w:rsidRPr="00A259E5">
        <w:rPr>
          <w:rFonts w:cstheme="minorHAnsi"/>
        </w:rPr>
        <w:t>for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each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point</w:t>
      </w:r>
      <w:proofErr w:type="spellEnd"/>
      <w:r w:rsidR="00CA05A0" w:rsidRPr="00A259E5">
        <w:rPr>
          <w:rFonts w:cstheme="minorHAnsi"/>
        </w:rPr>
        <w:t xml:space="preserve"> a KDE i </w:t>
      </w:r>
      <w:proofErr w:type="spellStart"/>
      <w:r w:rsidR="00CA05A0" w:rsidRPr="00A259E5">
        <w:rPr>
          <w:rFonts w:cstheme="minorHAnsi"/>
        </w:rPr>
        <w:t>porformed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and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with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the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obtained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values</w:t>
      </w:r>
      <w:proofErr w:type="spellEnd"/>
      <w:r w:rsidR="00CA05A0" w:rsidRPr="00A259E5">
        <w:rPr>
          <w:rFonts w:cstheme="minorHAnsi"/>
        </w:rPr>
        <w:t xml:space="preserve"> of </w:t>
      </w:r>
      <w:proofErr w:type="spellStart"/>
      <w:r w:rsidR="00CA05A0" w:rsidRPr="00A259E5">
        <w:rPr>
          <w:rFonts w:cstheme="minorHAnsi"/>
        </w:rPr>
        <w:t>pdf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function</w:t>
      </w:r>
      <w:proofErr w:type="spellEnd"/>
      <w:r w:rsidR="00CA05A0" w:rsidRPr="00A259E5">
        <w:rPr>
          <w:rFonts w:cstheme="minorHAnsi"/>
        </w:rPr>
        <w:t xml:space="preserve"> (</w:t>
      </w:r>
      <w:proofErr w:type="spellStart"/>
      <w:r w:rsidR="00CA05A0" w:rsidRPr="00A259E5">
        <w:rPr>
          <w:rFonts w:cstheme="minorHAnsi"/>
        </w:rPr>
        <w:t>the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formula</w:t>
      </w:r>
      <w:proofErr w:type="spellEnd"/>
      <w:r w:rsidR="00CA05A0" w:rsidRPr="00A259E5">
        <w:rPr>
          <w:rFonts w:cstheme="minorHAnsi"/>
        </w:rPr>
        <w:t xml:space="preserve"> of </w:t>
      </w:r>
      <w:proofErr w:type="spellStart"/>
      <w:r w:rsidR="00CA05A0" w:rsidRPr="00A259E5">
        <w:rPr>
          <w:rFonts w:cstheme="minorHAnsi"/>
        </w:rPr>
        <w:t>chainey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the</w:t>
      </w:r>
      <w:proofErr w:type="spell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value</w:t>
      </w:r>
      <w:proofErr w:type="spellEnd"/>
      <w:r w:rsidR="00CA05A0" w:rsidRPr="00A259E5">
        <w:rPr>
          <w:rFonts w:cstheme="minorHAnsi"/>
        </w:rPr>
        <w:t xml:space="preserve"> at </w:t>
      </w:r>
      <w:proofErr w:type="spellStart"/>
      <w:proofErr w:type="gramStart"/>
      <w:r w:rsidR="00CA05A0" w:rsidRPr="00A259E5">
        <w:rPr>
          <w:rFonts w:cstheme="minorHAnsi"/>
        </w:rPr>
        <w:t>x,y</w:t>
      </w:r>
      <w:proofErr w:type="spellEnd"/>
      <w:proofErr w:type="gramEnd"/>
      <w:r w:rsidR="00CA05A0" w:rsidRPr="00A259E5">
        <w:rPr>
          <w:rFonts w:cstheme="minorHAnsi"/>
        </w:rPr>
        <w:t xml:space="preserve"> </w:t>
      </w:r>
      <w:proofErr w:type="spellStart"/>
      <w:r w:rsidR="00CA05A0" w:rsidRPr="00A259E5">
        <w:rPr>
          <w:rFonts w:cstheme="minorHAnsi"/>
        </w:rPr>
        <w:t>poisiton</w:t>
      </w:r>
      <w:proofErr w:type="spellEnd"/>
      <w:r w:rsidR="00CA05A0" w:rsidRPr="00A259E5">
        <w:rPr>
          <w:rFonts w:cstheme="minorHAnsi"/>
        </w:rPr>
        <w:t>..)</w:t>
      </w:r>
    </w:p>
    <w:p w14:paraId="2B7082EB" w14:textId="77777777" w:rsidR="00CA05A0" w:rsidRPr="00A259E5" w:rsidRDefault="00CA05A0">
      <w:pPr>
        <w:rPr>
          <w:rFonts w:cstheme="minorHAnsi"/>
        </w:rPr>
      </w:pPr>
    </w:p>
    <w:p w14:paraId="4652F472" w14:textId="687976D9" w:rsidR="00CA05A0" w:rsidRPr="00A259E5" w:rsidRDefault="00CA05A0">
      <w:pPr>
        <w:rPr>
          <w:rFonts w:cstheme="minorHAnsi"/>
        </w:rPr>
      </w:pPr>
      <w:r w:rsidRPr="00A259E5">
        <w:rPr>
          <w:rFonts w:cstheme="minorHAnsi"/>
        </w:rPr>
        <w:t xml:space="preserve">--hot </w:t>
      </w:r>
      <w:proofErr w:type="spellStart"/>
      <w:r w:rsidRPr="00A259E5">
        <w:rPr>
          <w:rFonts w:cstheme="minorHAnsi"/>
        </w:rPr>
        <w:t>spots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and</w:t>
      </w:r>
      <w:proofErr w:type="spellEnd"/>
      <w:r w:rsidRPr="00A259E5">
        <w:rPr>
          <w:rFonts w:cstheme="minorHAnsi"/>
        </w:rPr>
        <w:t xml:space="preserve"> a KDE </w:t>
      </w:r>
      <w:proofErr w:type="spellStart"/>
      <w:r w:rsidRPr="00A259E5">
        <w:rPr>
          <w:rFonts w:cstheme="minorHAnsi"/>
        </w:rPr>
        <w:t>most</w:t>
      </w:r>
      <w:proofErr w:type="spellEnd"/>
      <w:r w:rsidRPr="00A259E5">
        <w:rPr>
          <w:rFonts w:cstheme="minorHAnsi"/>
        </w:rPr>
        <w:t xml:space="preserve"> dense </w:t>
      </w:r>
      <w:proofErr w:type="spellStart"/>
      <w:proofErr w:type="gramStart"/>
      <w:r w:rsidRPr="00A259E5">
        <w:rPr>
          <w:rFonts w:cstheme="minorHAnsi"/>
        </w:rPr>
        <w:t>points</w:t>
      </w:r>
      <w:proofErr w:type="spellEnd"/>
      <w:r w:rsidRPr="00A259E5">
        <w:rPr>
          <w:rFonts w:cstheme="minorHAnsi"/>
        </w:rPr>
        <w:t xml:space="preserve">:  </w:t>
      </w:r>
      <w:proofErr w:type="spellStart"/>
      <w:r w:rsidRPr="00A259E5">
        <w:rPr>
          <w:rFonts w:cstheme="minorHAnsi"/>
        </w:rPr>
        <w:t>most</w:t>
      </w:r>
      <w:proofErr w:type="spellEnd"/>
      <w:proofErr w:type="gramEnd"/>
      <w:r w:rsidRPr="00A259E5">
        <w:rPr>
          <w:rFonts w:cstheme="minorHAnsi"/>
        </w:rPr>
        <w:t xml:space="preserve"> dense </w:t>
      </w:r>
      <w:proofErr w:type="spellStart"/>
      <w:r w:rsidRPr="00A259E5">
        <w:rPr>
          <w:rFonts w:cstheme="minorHAnsi"/>
        </w:rPr>
        <w:t>point</w:t>
      </w:r>
      <w:proofErr w:type="spellEnd"/>
      <w:r w:rsidRPr="00A259E5">
        <w:rPr>
          <w:rFonts w:cstheme="minorHAnsi"/>
        </w:rPr>
        <w:t xml:space="preserve"> in </w:t>
      </w:r>
      <w:proofErr w:type="spellStart"/>
      <w:r w:rsidRPr="00A259E5">
        <w:rPr>
          <w:rFonts w:cstheme="minorHAnsi"/>
        </w:rPr>
        <w:t>kDE</w:t>
      </w:r>
      <w:proofErr w:type="spellEnd"/>
      <w:r w:rsidRPr="00A259E5">
        <w:rPr>
          <w:rFonts w:cstheme="minorHAnsi"/>
        </w:rPr>
        <w:t xml:space="preserve"> : </w:t>
      </w:r>
      <w:proofErr w:type="spellStart"/>
      <w:r w:rsidRPr="00A259E5">
        <w:rPr>
          <w:rFonts w:cstheme="minorHAnsi"/>
        </w:rPr>
        <w:t>are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they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mean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or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peak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values</w:t>
      </w:r>
      <w:proofErr w:type="spellEnd"/>
      <w:r w:rsidRPr="00A259E5">
        <w:rPr>
          <w:rFonts w:cstheme="minorHAnsi"/>
        </w:rPr>
        <w:t xml:space="preserve">? </w:t>
      </w:r>
      <w:proofErr w:type="spellStart"/>
      <w:r w:rsidR="00187B1A" w:rsidRPr="00A259E5">
        <w:rPr>
          <w:rFonts w:cstheme="minorHAnsi"/>
        </w:rPr>
        <w:t>I</w:t>
      </w:r>
      <w:r w:rsidRPr="00A259E5">
        <w:rPr>
          <w:rFonts w:cstheme="minorHAnsi"/>
        </w:rPr>
        <w:t>f</w:t>
      </w:r>
      <w:proofErr w:type="spellEnd"/>
      <w:r w:rsidRPr="00A259E5">
        <w:rPr>
          <w:rFonts w:cstheme="minorHAnsi"/>
        </w:rPr>
        <w:t xml:space="preserve"> it </w:t>
      </w:r>
      <w:r w:rsidR="00187B1A" w:rsidRPr="00A259E5">
        <w:rPr>
          <w:rFonts w:cstheme="minorHAnsi"/>
        </w:rPr>
        <w:t>is</w:t>
      </w:r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the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latter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than</w:t>
      </w:r>
      <w:proofErr w:type="spellEnd"/>
      <w:r w:rsidRPr="00A259E5">
        <w:rPr>
          <w:rFonts w:cstheme="minorHAnsi"/>
        </w:rPr>
        <w:t xml:space="preserve"> KDE=HSA </w:t>
      </w:r>
      <w:proofErr w:type="spellStart"/>
      <w:r w:rsidRPr="00A259E5">
        <w:rPr>
          <w:rFonts w:cstheme="minorHAnsi"/>
        </w:rPr>
        <w:t>points</w:t>
      </w:r>
      <w:proofErr w:type="spellEnd"/>
    </w:p>
    <w:p w14:paraId="17A05C70" w14:textId="77777777" w:rsidR="00CA05A0" w:rsidRPr="00A259E5" w:rsidRDefault="00CA05A0">
      <w:pPr>
        <w:rPr>
          <w:rFonts w:cstheme="minorHAnsi"/>
        </w:rPr>
      </w:pPr>
    </w:p>
    <w:p w14:paraId="357BA0D5" w14:textId="10612AFA" w:rsidR="001F279F" w:rsidRPr="00A259E5" w:rsidRDefault="001F279F" w:rsidP="001F279F">
      <w:pPr>
        <w:rPr>
          <w:rFonts w:cstheme="minorHAnsi"/>
        </w:rPr>
      </w:pPr>
      <w:proofErr w:type="spellStart"/>
      <w:r w:rsidRPr="00A259E5">
        <w:rPr>
          <w:rFonts w:cstheme="minorHAnsi"/>
        </w:rPr>
        <w:t>There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are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many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types</w:t>
      </w:r>
      <w:proofErr w:type="spellEnd"/>
      <w:r w:rsidRPr="00A259E5">
        <w:rPr>
          <w:rFonts w:cstheme="minorHAnsi"/>
        </w:rPr>
        <w:t xml:space="preserve"> of </w:t>
      </w:r>
      <w:proofErr w:type="spellStart"/>
      <w:r w:rsidRPr="00A259E5">
        <w:rPr>
          <w:rFonts w:cstheme="minorHAnsi"/>
        </w:rPr>
        <w:t>graphical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technique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used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to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represent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  <w:b/>
          <w:bCs/>
          <w:highlight w:val="cyan"/>
        </w:rPr>
        <w:t>two-dimensional</w:t>
      </w:r>
      <w:proofErr w:type="spellEnd"/>
      <w:r w:rsidRPr="00A259E5">
        <w:rPr>
          <w:rFonts w:cstheme="minorHAnsi"/>
          <w:b/>
          <w:bCs/>
          <w:highlight w:val="cyan"/>
        </w:rPr>
        <w:t xml:space="preserve"> </w:t>
      </w:r>
      <w:proofErr w:type="spellStart"/>
      <w:r w:rsidRPr="00A259E5">
        <w:rPr>
          <w:rFonts w:cstheme="minorHAnsi"/>
          <w:b/>
          <w:bCs/>
          <w:highlight w:val="cyan"/>
        </w:rPr>
        <w:t>surfaces</w:t>
      </w:r>
      <w:proofErr w:type="spellEnd"/>
      <w:r w:rsidRPr="00A259E5">
        <w:rPr>
          <w:rFonts w:cstheme="minorHAnsi"/>
          <w:b/>
          <w:bCs/>
          <w:highlight w:val="cyan"/>
        </w:rPr>
        <w:t xml:space="preserve"> in </w:t>
      </w:r>
      <w:proofErr w:type="spellStart"/>
      <w:r w:rsidRPr="00A259E5">
        <w:rPr>
          <w:rFonts w:cstheme="minorHAnsi"/>
          <w:b/>
          <w:bCs/>
          <w:highlight w:val="cyan"/>
        </w:rPr>
        <w:t>three-dimensional</w:t>
      </w:r>
      <w:proofErr w:type="spellEnd"/>
      <w:r w:rsidRPr="00A259E5">
        <w:rPr>
          <w:rFonts w:cstheme="minorHAnsi"/>
          <w:b/>
          <w:bCs/>
          <w:highlight w:val="cyan"/>
        </w:rPr>
        <w:t xml:space="preserve"> </w:t>
      </w:r>
      <w:proofErr w:type="spellStart"/>
      <w:r w:rsidRPr="00A259E5">
        <w:rPr>
          <w:rFonts w:cstheme="minorHAnsi"/>
          <w:b/>
          <w:bCs/>
          <w:highlight w:val="cyan"/>
        </w:rPr>
        <w:t>space</w:t>
      </w:r>
      <w:proofErr w:type="spellEnd"/>
      <w:r w:rsidRPr="00A259E5">
        <w:rPr>
          <w:rFonts w:cstheme="minorHAnsi"/>
        </w:rPr>
        <w:t xml:space="preserve">. –tersi bence-- </w:t>
      </w:r>
      <w:proofErr w:type="spellStart"/>
      <w:r w:rsidRPr="00A259E5">
        <w:rPr>
          <w:rFonts w:cstheme="minorHAnsi"/>
        </w:rPr>
        <w:t>Because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these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all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have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notably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different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appearances</w:t>
      </w:r>
      <w:proofErr w:type="spellEnd"/>
      <w:r w:rsidRPr="00A259E5">
        <w:rPr>
          <w:rFonts w:cstheme="minorHAnsi"/>
        </w:rPr>
        <w:t xml:space="preserve">, </w:t>
      </w:r>
      <w:proofErr w:type="spellStart"/>
      <w:r w:rsidRPr="00A259E5">
        <w:rPr>
          <w:rFonts w:cstheme="minorHAnsi"/>
        </w:rPr>
        <w:t>some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thought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must</w:t>
      </w:r>
      <w:proofErr w:type="spellEnd"/>
      <w:r w:rsidRPr="00A259E5">
        <w:rPr>
          <w:rFonts w:cstheme="minorHAnsi"/>
        </w:rPr>
        <w:t xml:space="preserve"> be </w:t>
      </w:r>
      <w:proofErr w:type="spellStart"/>
      <w:r w:rsidRPr="00A259E5">
        <w:rPr>
          <w:rFonts w:cstheme="minorHAnsi"/>
        </w:rPr>
        <w:t>given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to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the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selection</w:t>
      </w:r>
      <w:proofErr w:type="spellEnd"/>
      <w:r w:rsidRPr="00A259E5">
        <w:rPr>
          <w:rFonts w:cstheme="minorHAnsi"/>
        </w:rPr>
        <w:t xml:space="preserve"> of </w:t>
      </w:r>
      <w:proofErr w:type="spellStart"/>
      <w:r w:rsidRPr="00A259E5">
        <w:rPr>
          <w:rFonts w:cstheme="minorHAnsi"/>
        </w:rPr>
        <w:t>method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when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presenting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results</w:t>
      </w:r>
      <w:proofErr w:type="spellEnd"/>
      <w:r w:rsidRPr="00A259E5">
        <w:rPr>
          <w:rFonts w:cstheme="minorHAnsi"/>
        </w:rPr>
        <w:t xml:space="preserve"> of </w:t>
      </w:r>
      <w:proofErr w:type="spellStart"/>
      <w:r w:rsidRPr="00A259E5">
        <w:rPr>
          <w:rFonts w:cstheme="minorHAnsi"/>
        </w:rPr>
        <w:t>this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sort</w:t>
      </w:r>
      <w:proofErr w:type="spellEnd"/>
      <w:r w:rsidRPr="00A259E5">
        <w:rPr>
          <w:rFonts w:cstheme="minorHAnsi"/>
        </w:rPr>
        <w:t xml:space="preserve">. </w:t>
      </w:r>
      <w:r w:rsidRPr="00A259E5">
        <w:rPr>
          <w:rFonts w:cstheme="minorHAnsi"/>
          <w:b/>
          <w:bCs/>
        </w:rPr>
        <w:t xml:space="preserve">Three </w:t>
      </w:r>
      <w:proofErr w:type="spellStart"/>
      <w:r w:rsidRPr="00A259E5">
        <w:rPr>
          <w:rFonts w:cstheme="minorHAnsi"/>
          <w:b/>
          <w:bCs/>
        </w:rPr>
        <w:t>possible</w:t>
      </w:r>
      <w:proofErr w:type="spellEnd"/>
      <w:r w:rsidRPr="00A259E5">
        <w:rPr>
          <w:rFonts w:cstheme="minorHAnsi"/>
          <w:b/>
          <w:bCs/>
        </w:rPr>
        <w:t xml:space="preserve"> </w:t>
      </w:r>
      <w:proofErr w:type="spellStart"/>
      <w:r w:rsidRPr="00A259E5">
        <w:rPr>
          <w:rFonts w:cstheme="minorHAnsi"/>
          <w:b/>
          <w:bCs/>
        </w:rPr>
        <w:t>presentation</w:t>
      </w:r>
      <w:proofErr w:type="spellEnd"/>
      <w:r w:rsidRPr="00A259E5">
        <w:rPr>
          <w:rFonts w:cstheme="minorHAnsi"/>
          <w:b/>
          <w:bCs/>
        </w:rPr>
        <w:t xml:space="preserve"> </w:t>
      </w:r>
      <w:proofErr w:type="spellStart"/>
      <w:r w:rsidRPr="00A259E5">
        <w:rPr>
          <w:rFonts w:cstheme="minorHAnsi"/>
          <w:b/>
          <w:bCs/>
        </w:rPr>
        <w:t>methods</w:t>
      </w:r>
      <w:proofErr w:type="spellEnd"/>
      <w:r w:rsidRPr="00A259E5">
        <w:rPr>
          <w:rFonts w:cstheme="minorHAnsi"/>
          <w:b/>
          <w:bCs/>
        </w:rPr>
        <w:t xml:space="preserve"> </w:t>
      </w:r>
      <w:proofErr w:type="spellStart"/>
      <w:r w:rsidRPr="00A259E5">
        <w:rPr>
          <w:rFonts w:cstheme="minorHAnsi"/>
        </w:rPr>
        <w:t>are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suggested</w:t>
      </w:r>
      <w:proofErr w:type="spellEnd"/>
      <w:r w:rsidRPr="00A259E5">
        <w:rPr>
          <w:rFonts w:cstheme="minorHAnsi"/>
        </w:rPr>
        <w:t xml:space="preserve"> here:</w:t>
      </w:r>
    </w:p>
    <w:p w14:paraId="62D5C96B" w14:textId="52085E26" w:rsidR="001F279F" w:rsidRPr="00A259E5" w:rsidRDefault="001F279F" w:rsidP="001F279F">
      <w:pPr>
        <w:pStyle w:val="ListeParagraf"/>
        <w:numPr>
          <w:ilvl w:val="0"/>
          <w:numId w:val="1"/>
        </w:numPr>
        <w:rPr>
          <w:rFonts w:cstheme="minorHAnsi"/>
        </w:rPr>
      </w:pPr>
      <w:proofErr w:type="spellStart"/>
      <w:r w:rsidRPr="00A259E5">
        <w:rPr>
          <w:rFonts w:cstheme="minorHAnsi"/>
        </w:rPr>
        <w:t>Contouring</w:t>
      </w:r>
      <w:proofErr w:type="spellEnd"/>
      <w:r w:rsidRPr="00A259E5">
        <w:rPr>
          <w:rFonts w:cstheme="minorHAnsi"/>
        </w:rPr>
        <w:t xml:space="preserve"> (</w:t>
      </w:r>
      <w:proofErr w:type="spellStart"/>
      <w:r w:rsidRPr="00A259E5">
        <w:rPr>
          <w:rFonts w:cstheme="minorHAnsi"/>
        </w:rPr>
        <w:t>Fig</w:t>
      </w:r>
      <w:proofErr w:type="spellEnd"/>
      <w:r w:rsidRPr="00A259E5">
        <w:rPr>
          <w:rFonts w:cstheme="minorHAnsi"/>
        </w:rPr>
        <w:t>. 7)</w:t>
      </w:r>
    </w:p>
    <w:p w14:paraId="26BC6869" w14:textId="6CB7B35D" w:rsidR="001F279F" w:rsidRPr="00A259E5" w:rsidRDefault="001F279F" w:rsidP="001F279F">
      <w:pPr>
        <w:pStyle w:val="ListeParagraf"/>
        <w:numPr>
          <w:ilvl w:val="0"/>
          <w:numId w:val="1"/>
        </w:numPr>
        <w:rPr>
          <w:rFonts w:cstheme="minorHAnsi"/>
        </w:rPr>
      </w:pPr>
      <w:r w:rsidRPr="00A259E5">
        <w:rPr>
          <w:rFonts w:cstheme="minorHAnsi"/>
        </w:rPr>
        <w:t>Three-</w:t>
      </w:r>
      <w:proofErr w:type="spellStart"/>
      <w:r w:rsidRPr="00A259E5">
        <w:rPr>
          <w:rFonts w:cstheme="minorHAnsi"/>
        </w:rPr>
        <w:t>dimensional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perspective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drawing</w:t>
      </w:r>
      <w:proofErr w:type="spellEnd"/>
      <w:r w:rsidRPr="00A259E5">
        <w:rPr>
          <w:rFonts w:cstheme="minorHAnsi"/>
        </w:rPr>
        <w:t xml:space="preserve"> (</w:t>
      </w:r>
      <w:proofErr w:type="spellStart"/>
      <w:r w:rsidRPr="00A259E5">
        <w:rPr>
          <w:rFonts w:cstheme="minorHAnsi"/>
        </w:rPr>
        <w:t>Fig</w:t>
      </w:r>
      <w:proofErr w:type="spellEnd"/>
      <w:r w:rsidRPr="00A259E5">
        <w:rPr>
          <w:rFonts w:cstheme="minorHAnsi"/>
        </w:rPr>
        <w:t xml:space="preserve">. 8) </w:t>
      </w:r>
      <w:proofErr w:type="spellStart"/>
      <w:r w:rsidRPr="00A259E5">
        <w:rPr>
          <w:rFonts w:cstheme="minorHAnsi"/>
        </w:rPr>
        <w:t>lProportional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area</w:t>
      </w:r>
      <w:proofErr w:type="spellEnd"/>
      <w:r w:rsidRPr="00A259E5">
        <w:rPr>
          <w:rFonts w:cstheme="minorHAnsi"/>
        </w:rPr>
        <w:t xml:space="preserve"> ‘</w:t>
      </w:r>
      <w:proofErr w:type="spellStart"/>
      <w:r w:rsidRPr="00A259E5">
        <w:rPr>
          <w:rFonts w:cstheme="minorHAnsi"/>
        </w:rPr>
        <w:t>bubbles</w:t>
      </w:r>
      <w:proofErr w:type="spellEnd"/>
      <w:r w:rsidRPr="00A259E5">
        <w:rPr>
          <w:rFonts w:cstheme="minorHAnsi"/>
        </w:rPr>
        <w:t xml:space="preserve">’ on a </w:t>
      </w:r>
      <w:proofErr w:type="spellStart"/>
      <w:r w:rsidRPr="00A259E5">
        <w:rPr>
          <w:rFonts w:cstheme="minorHAnsi"/>
        </w:rPr>
        <w:t>regular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grid</w:t>
      </w:r>
      <w:proofErr w:type="spellEnd"/>
      <w:r w:rsidRPr="00A259E5">
        <w:rPr>
          <w:rFonts w:cstheme="minorHAnsi"/>
        </w:rPr>
        <w:t xml:space="preserve"> (</w:t>
      </w:r>
      <w:proofErr w:type="spellStart"/>
      <w:r w:rsidRPr="00A259E5">
        <w:rPr>
          <w:rFonts w:cstheme="minorHAnsi"/>
        </w:rPr>
        <w:t>Fig</w:t>
      </w:r>
      <w:proofErr w:type="spellEnd"/>
      <w:r w:rsidRPr="00A259E5">
        <w:rPr>
          <w:rFonts w:cstheme="minorHAnsi"/>
        </w:rPr>
        <w:t>. 9)</w:t>
      </w:r>
    </w:p>
    <w:p w14:paraId="4F99E43E" w14:textId="4472E86C" w:rsidR="0053586C" w:rsidRPr="00A259E5" w:rsidRDefault="001F279F" w:rsidP="0053586C">
      <w:pPr>
        <w:pStyle w:val="ListeParagraf"/>
        <w:numPr>
          <w:ilvl w:val="0"/>
          <w:numId w:val="1"/>
        </w:numPr>
        <w:rPr>
          <w:rFonts w:cstheme="minorHAnsi"/>
        </w:rPr>
      </w:pPr>
      <w:r w:rsidRPr="00A259E5">
        <w:rPr>
          <w:rFonts w:cstheme="minorHAnsi"/>
        </w:rPr>
        <w:t xml:space="preserve">A </w:t>
      </w:r>
      <w:proofErr w:type="spellStart"/>
      <w:r w:rsidRPr="00A259E5">
        <w:rPr>
          <w:rFonts w:cstheme="minorHAnsi"/>
        </w:rPr>
        <w:t>gray-scale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map</w:t>
      </w:r>
      <w:proofErr w:type="spellEnd"/>
      <w:r w:rsidRPr="00A259E5">
        <w:rPr>
          <w:rFonts w:cstheme="minorHAnsi"/>
        </w:rPr>
        <w:t xml:space="preserve"> (</w:t>
      </w:r>
      <w:proofErr w:type="spellStart"/>
      <w:r w:rsidRPr="00A259E5">
        <w:rPr>
          <w:rFonts w:cstheme="minorHAnsi"/>
        </w:rPr>
        <w:t>Fig</w:t>
      </w:r>
      <w:proofErr w:type="spellEnd"/>
      <w:r w:rsidRPr="00A259E5">
        <w:rPr>
          <w:rFonts w:cstheme="minorHAnsi"/>
        </w:rPr>
        <w:t xml:space="preserve">. 10)-as </w:t>
      </w:r>
      <w:proofErr w:type="spellStart"/>
      <w:r w:rsidRPr="00A259E5">
        <w:rPr>
          <w:rFonts w:cstheme="minorHAnsi"/>
        </w:rPr>
        <w:t>used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for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example</w:t>
      </w:r>
      <w:proofErr w:type="spellEnd"/>
      <w:r w:rsidRPr="00A259E5">
        <w:rPr>
          <w:rFonts w:cstheme="minorHAnsi"/>
        </w:rPr>
        <w:t xml:space="preserve"> in </w:t>
      </w:r>
      <w:proofErr w:type="spellStart"/>
      <w:r w:rsidRPr="00A259E5">
        <w:rPr>
          <w:rFonts w:cstheme="minorHAnsi"/>
        </w:rPr>
        <w:t>Gatrell</w:t>
      </w:r>
      <w:proofErr w:type="spellEnd"/>
      <w:r w:rsidRPr="00A259E5">
        <w:rPr>
          <w:rFonts w:cstheme="minorHAnsi"/>
        </w:rPr>
        <w:t xml:space="preserve"> (1994).</w:t>
      </w:r>
    </w:p>
    <w:p w14:paraId="6D38F12E" w14:textId="77777777" w:rsidR="0053586C" w:rsidRPr="00A259E5" w:rsidRDefault="0053586C" w:rsidP="0053586C">
      <w:pPr>
        <w:rPr>
          <w:rFonts w:cstheme="minorHAnsi"/>
        </w:rPr>
      </w:pPr>
    </w:p>
    <w:p w14:paraId="476F7BB7" w14:textId="487D4D9C" w:rsidR="0053586C" w:rsidRPr="00A259E5" w:rsidRDefault="0053586C" w:rsidP="0053586C">
      <w:pPr>
        <w:rPr>
          <w:rFonts w:cstheme="minorHAnsi"/>
          <w:b/>
          <w:bCs/>
        </w:rPr>
      </w:pPr>
      <w:proofErr w:type="spellStart"/>
      <w:r w:rsidRPr="00A259E5">
        <w:rPr>
          <w:rFonts w:cstheme="minorHAnsi"/>
        </w:rPr>
        <w:t>Although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usually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the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  <w:highlight w:val="yellow"/>
        </w:rPr>
        <w:t>most</w:t>
      </w:r>
      <w:proofErr w:type="spellEnd"/>
      <w:r w:rsidRPr="00A259E5">
        <w:rPr>
          <w:rFonts w:cstheme="minorHAnsi"/>
          <w:highlight w:val="yellow"/>
        </w:rPr>
        <w:t xml:space="preserve"> popular </w:t>
      </w:r>
      <w:proofErr w:type="spellStart"/>
      <w:r w:rsidRPr="00A259E5">
        <w:rPr>
          <w:rFonts w:cstheme="minorHAnsi"/>
          <w:highlight w:val="yellow"/>
        </w:rPr>
        <w:t>method</w:t>
      </w:r>
      <w:proofErr w:type="spellEnd"/>
      <w:r w:rsidRPr="00A259E5">
        <w:rPr>
          <w:rFonts w:cstheme="minorHAnsi"/>
          <w:highlight w:val="yellow"/>
        </w:rPr>
        <w:t xml:space="preserve">, </w:t>
      </w:r>
      <w:proofErr w:type="spellStart"/>
      <w:r w:rsidRPr="00A259E5">
        <w:rPr>
          <w:rFonts w:cstheme="minorHAnsi"/>
          <w:highlight w:val="yellow"/>
        </w:rPr>
        <w:t>the</w:t>
      </w:r>
      <w:proofErr w:type="spellEnd"/>
      <w:r w:rsidRPr="00A259E5">
        <w:rPr>
          <w:rFonts w:cstheme="minorHAnsi"/>
          <w:highlight w:val="yellow"/>
        </w:rPr>
        <w:t xml:space="preserve"> </w:t>
      </w:r>
      <w:proofErr w:type="spellStart"/>
      <w:r w:rsidRPr="00A259E5">
        <w:rPr>
          <w:rFonts w:cstheme="minorHAnsi"/>
          <w:highlight w:val="yellow"/>
        </w:rPr>
        <w:t>perspective</w:t>
      </w:r>
      <w:proofErr w:type="spellEnd"/>
      <w:r w:rsidRPr="00A259E5">
        <w:rPr>
          <w:rFonts w:cstheme="minorHAnsi"/>
          <w:highlight w:val="yellow"/>
        </w:rPr>
        <w:t xml:space="preserve"> </w:t>
      </w:r>
      <w:proofErr w:type="spellStart"/>
      <w:r w:rsidRPr="00A259E5">
        <w:rPr>
          <w:rFonts w:cstheme="minorHAnsi"/>
          <w:highlight w:val="yellow"/>
        </w:rPr>
        <w:t>drawing</w:t>
      </w:r>
      <w:proofErr w:type="spellEnd"/>
      <w:r w:rsidRPr="00A259E5">
        <w:rPr>
          <w:rFonts w:cstheme="minorHAnsi"/>
        </w:rPr>
        <w:t xml:space="preserve"> has </w:t>
      </w:r>
      <w:proofErr w:type="spellStart"/>
      <w:r w:rsidRPr="00A259E5">
        <w:rPr>
          <w:rFonts w:cstheme="minorHAnsi"/>
        </w:rPr>
        <w:t>the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disadvantage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that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  <w:b/>
          <w:bCs/>
        </w:rPr>
        <w:t>when</w:t>
      </w:r>
      <w:proofErr w:type="spellEnd"/>
      <w:r w:rsidRPr="00A259E5">
        <w:rPr>
          <w:rFonts w:cstheme="minorHAnsi"/>
          <w:b/>
          <w:bCs/>
        </w:rPr>
        <w:t xml:space="preserve"> </w:t>
      </w:r>
      <w:proofErr w:type="spellStart"/>
      <w:r w:rsidRPr="00A259E5">
        <w:rPr>
          <w:rFonts w:cstheme="minorHAnsi"/>
          <w:b/>
          <w:bCs/>
        </w:rPr>
        <w:t>viewed</w:t>
      </w:r>
      <w:proofErr w:type="spellEnd"/>
      <w:r w:rsidRPr="00A259E5">
        <w:rPr>
          <w:rFonts w:cstheme="minorHAnsi"/>
          <w:b/>
          <w:bCs/>
        </w:rPr>
        <w:t xml:space="preserve"> </w:t>
      </w:r>
      <w:proofErr w:type="spellStart"/>
      <w:r w:rsidRPr="00A259E5">
        <w:rPr>
          <w:rFonts w:cstheme="minorHAnsi"/>
          <w:b/>
          <w:bCs/>
        </w:rPr>
        <w:t>from</w:t>
      </w:r>
      <w:proofErr w:type="spellEnd"/>
      <w:r w:rsidRPr="00A259E5">
        <w:rPr>
          <w:rFonts w:cstheme="minorHAnsi"/>
          <w:b/>
          <w:bCs/>
        </w:rPr>
        <w:t xml:space="preserve"> </w:t>
      </w:r>
      <w:proofErr w:type="spellStart"/>
      <w:r w:rsidRPr="00A259E5">
        <w:rPr>
          <w:rFonts w:cstheme="minorHAnsi"/>
          <w:b/>
          <w:bCs/>
        </w:rPr>
        <w:t>some</w:t>
      </w:r>
      <w:proofErr w:type="spellEnd"/>
      <w:r w:rsidRPr="00A259E5">
        <w:rPr>
          <w:rFonts w:cstheme="minorHAnsi"/>
          <w:b/>
          <w:bCs/>
        </w:rPr>
        <w:t xml:space="preserve"> </w:t>
      </w:r>
      <w:proofErr w:type="spellStart"/>
      <w:r w:rsidRPr="00A259E5">
        <w:rPr>
          <w:rFonts w:cstheme="minorHAnsi"/>
          <w:b/>
          <w:bCs/>
        </w:rPr>
        <w:t>directions</w:t>
      </w:r>
      <w:proofErr w:type="spellEnd"/>
      <w:r w:rsidRPr="00A259E5">
        <w:rPr>
          <w:rFonts w:cstheme="minorHAnsi"/>
          <w:b/>
          <w:bCs/>
        </w:rPr>
        <w:t xml:space="preserve">, </w:t>
      </w:r>
      <w:proofErr w:type="spellStart"/>
      <w:r w:rsidRPr="00A259E5">
        <w:rPr>
          <w:rFonts w:cstheme="minorHAnsi"/>
          <w:b/>
          <w:bCs/>
        </w:rPr>
        <w:t>part</w:t>
      </w:r>
      <w:proofErr w:type="spellEnd"/>
      <w:r w:rsidRPr="00A259E5">
        <w:rPr>
          <w:rFonts w:cstheme="minorHAnsi"/>
          <w:b/>
          <w:bCs/>
        </w:rPr>
        <w:t xml:space="preserve"> of </w:t>
      </w:r>
      <w:proofErr w:type="spellStart"/>
      <w:r w:rsidRPr="00A259E5">
        <w:rPr>
          <w:rFonts w:cstheme="minorHAnsi"/>
          <w:b/>
          <w:bCs/>
        </w:rPr>
        <w:t>its</w:t>
      </w:r>
      <w:proofErr w:type="spellEnd"/>
      <w:r w:rsidRPr="00A259E5">
        <w:rPr>
          <w:rFonts w:cstheme="minorHAnsi"/>
          <w:b/>
          <w:bCs/>
        </w:rPr>
        <w:t xml:space="preserve"> </w:t>
      </w:r>
      <w:proofErr w:type="spellStart"/>
      <w:r w:rsidRPr="00A259E5">
        <w:rPr>
          <w:rFonts w:cstheme="minorHAnsi"/>
          <w:b/>
          <w:bCs/>
        </w:rPr>
        <w:t>features</w:t>
      </w:r>
      <w:proofErr w:type="spellEnd"/>
      <w:r w:rsidRPr="00A259E5">
        <w:rPr>
          <w:rFonts w:cstheme="minorHAnsi"/>
          <w:b/>
          <w:bCs/>
        </w:rPr>
        <w:t xml:space="preserve"> </w:t>
      </w:r>
      <w:proofErr w:type="spellStart"/>
      <w:r w:rsidRPr="00A259E5">
        <w:rPr>
          <w:rFonts w:cstheme="minorHAnsi"/>
          <w:b/>
          <w:bCs/>
        </w:rPr>
        <w:t>are</w:t>
      </w:r>
      <w:proofErr w:type="spellEnd"/>
      <w:r w:rsidRPr="00A259E5">
        <w:rPr>
          <w:rFonts w:cstheme="minorHAnsi"/>
          <w:b/>
          <w:bCs/>
        </w:rPr>
        <w:t xml:space="preserve"> </w:t>
      </w:r>
      <w:proofErr w:type="spellStart"/>
      <w:r w:rsidRPr="00A259E5">
        <w:rPr>
          <w:rFonts w:cstheme="minorHAnsi"/>
          <w:b/>
          <w:bCs/>
        </w:rPr>
        <w:t>obscured</w:t>
      </w:r>
      <w:proofErr w:type="spellEnd"/>
      <w:r w:rsidRPr="00A259E5">
        <w:rPr>
          <w:rFonts w:cstheme="minorHAnsi"/>
          <w:b/>
          <w:bCs/>
        </w:rPr>
        <w:t>.</w:t>
      </w:r>
    </w:p>
    <w:p w14:paraId="232DBE5B" w14:textId="77777777" w:rsidR="0053586C" w:rsidRPr="00A259E5" w:rsidRDefault="0053586C" w:rsidP="0053586C">
      <w:pPr>
        <w:rPr>
          <w:rFonts w:cstheme="minorHAnsi"/>
          <w:b/>
          <w:bCs/>
        </w:rPr>
      </w:pPr>
    </w:p>
    <w:p w14:paraId="38E06616" w14:textId="356E6F86" w:rsidR="0053586C" w:rsidRPr="00A259E5" w:rsidRDefault="0053586C" w:rsidP="0053586C">
      <w:pPr>
        <w:rPr>
          <w:rFonts w:cstheme="minorHAnsi"/>
        </w:rPr>
      </w:pPr>
      <w:r w:rsidRPr="00A259E5">
        <w:rPr>
          <w:rFonts w:cstheme="minorHAnsi"/>
        </w:rPr>
        <w:t>--</w:t>
      </w:r>
      <w:proofErr w:type="spellStart"/>
      <w:r w:rsidRPr="00A259E5">
        <w:rPr>
          <w:rFonts w:cstheme="minorHAnsi"/>
        </w:rPr>
        <w:t>this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generally</w:t>
      </w:r>
      <w:proofErr w:type="spellEnd"/>
      <w:r w:rsidRPr="00A259E5">
        <w:rPr>
          <w:rFonts w:cstheme="minorHAnsi"/>
        </w:rPr>
        <w:t xml:space="preserve"> is </w:t>
      </w:r>
      <w:proofErr w:type="spellStart"/>
      <w:r w:rsidRPr="00A259E5">
        <w:rPr>
          <w:rFonts w:cstheme="minorHAnsi"/>
        </w:rPr>
        <w:t>the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case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with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perspecive</w:t>
      </w:r>
      <w:proofErr w:type="spellEnd"/>
      <w:r w:rsidRPr="00A259E5">
        <w:rPr>
          <w:rFonts w:cstheme="minorHAnsi"/>
        </w:rPr>
        <w:t xml:space="preserve"> </w:t>
      </w:r>
      <w:proofErr w:type="spellStart"/>
      <w:r w:rsidRPr="00A259E5">
        <w:rPr>
          <w:rFonts w:cstheme="minorHAnsi"/>
        </w:rPr>
        <w:t>views</w:t>
      </w:r>
      <w:proofErr w:type="spellEnd"/>
      <w:r w:rsidRPr="00A259E5">
        <w:rPr>
          <w:rFonts w:cstheme="minorHAnsi"/>
        </w:rPr>
        <w:t xml:space="preserve"> but </w:t>
      </w:r>
      <w:proofErr w:type="spellStart"/>
      <w:r w:rsidRPr="00A259E5">
        <w:rPr>
          <w:rFonts w:cstheme="minorHAnsi"/>
        </w:rPr>
        <w:t>perspektive</w:t>
      </w:r>
      <w:proofErr w:type="spellEnd"/>
      <w:r w:rsidRPr="00A259E5">
        <w:rPr>
          <w:rFonts w:cstheme="minorHAnsi"/>
        </w:rPr>
        <w:t xml:space="preserve"> neresinde göremedik henüz.</w:t>
      </w:r>
    </w:p>
    <w:p w14:paraId="27846954" w14:textId="77777777" w:rsidR="00901372" w:rsidRPr="00A259E5" w:rsidRDefault="00901372" w:rsidP="0053586C">
      <w:pPr>
        <w:rPr>
          <w:rFonts w:cstheme="minorHAnsi"/>
        </w:rPr>
      </w:pPr>
    </w:p>
    <w:p w14:paraId="40B66CE1" w14:textId="77777777" w:rsidR="00406C7E" w:rsidRPr="00A259E5" w:rsidRDefault="00406C7E" w:rsidP="00406C7E">
      <w:pPr>
        <w:pStyle w:val="NormalWeb"/>
        <w:rPr>
          <w:rFonts w:asciiTheme="minorHAnsi" w:hAnsiTheme="minorHAnsi" w:cstheme="minorHAnsi"/>
          <w:sz w:val="16"/>
          <w:szCs w:val="16"/>
        </w:rPr>
      </w:pPr>
      <w:r w:rsidRPr="00A259E5">
        <w:rPr>
          <w:rFonts w:asciiTheme="minorHAnsi" w:hAnsiTheme="minorHAnsi" w:cstheme="minorHAnsi"/>
          <w:sz w:val="16"/>
          <w:szCs w:val="16"/>
        </w:rPr>
        <w:t>877</w:t>
      </w:r>
    </w:p>
    <w:p w14:paraId="16B05C79" w14:textId="1F6D2591" w:rsidR="00406C7E" w:rsidRPr="00A259E5" w:rsidRDefault="00406C7E" w:rsidP="00406C7E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A259E5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particularly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important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factor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when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considering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any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statistical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technique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linkage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assumptions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made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when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it is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applied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example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</w:rPr>
        <w:t>statistical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</w:rPr>
        <w:t>methods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which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assume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</w:rPr>
        <w:t>Gaussian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</w:rPr>
        <w:t>distribution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their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study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259E5">
        <w:rPr>
          <w:rFonts w:asciiTheme="minorHAnsi" w:hAnsiTheme="minorHAnsi" w:cstheme="minorHAnsi"/>
          <w:sz w:val="20"/>
          <w:szCs w:val="20"/>
        </w:rPr>
        <w:t>data</w:t>
      </w:r>
      <w:proofErr w:type="gramEnd"/>
      <w:r w:rsidRPr="00A259E5">
        <w:rPr>
          <w:rFonts w:asciiTheme="minorHAnsi" w:hAnsiTheme="minorHAnsi" w:cstheme="minorHAnsi"/>
          <w:sz w:val="20"/>
          <w:szCs w:val="20"/>
        </w:rPr>
        <w:t xml:space="preserve"> at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least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</w:rPr>
        <w:t>will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</w:rPr>
        <w:t>have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</w:rPr>
        <w:t>to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</w:rPr>
        <w:t xml:space="preserve"> be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</w:rPr>
        <w:t>checked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</w:rPr>
        <w:t>for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</w:rPr>
        <w:t>robustness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situations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cyan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where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cyan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this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cyan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assumption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cyan"/>
        </w:rPr>
        <w:t xml:space="preserve"> is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cyan"/>
        </w:rPr>
        <w:t>violated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More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fundamentally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59E5">
        <w:rPr>
          <w:rFonts w:asciiTheme="minorHAnsi" w:hAnsiTheme="minorHAnsi" w:cstheme="minorHAnsi"/>
          <w:sz w:val="20"/>
          <w:szCs w:val="20"/>
          <w:highlight w:val="green"/>
        </w:rPr>
        <w:t>techniques</w:t>
      </w:r>
      <w:proofErr w:type="spellEnd"/>
      <w:r w:rsidRPr="00A259E5">
        <w:rPr>
          <w:rFonts w:asciiTheme="minorHAnsi" w:hAnsiTheme="minorHAnsi" w:cstheme="minorHAnsi"/>
          <w:sz w:val="20"/>
          <w:szCs w:val="20"/>
          <w:highlight w:val="green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  <w:highlight w:val="green"/>
        </w:rPr>
        <w:t>which</w:t>
      </w:r>
      <w:proofErr w:type="spellEnd"/>
      <w:r w:rsidRPr="00A259E5">
        <w:rPr>
          <w:rFonts w:asciiTheme="minorHAnsi" w:hAnsiTheme="minorHAnsi" w:cstheme="minorHAnsi"/>
          <w:sz w:val="20"/>
          <w:szCs w:val="20"/>
          <w:highlight w:val="green"/>
        </w:rPr>
        <w:t xml:space="preserve"> “</w:t>
      </w:r>
      <w:proofErr w:type="spellStart"/>
      <w:r w:rsidRPr="00A259E5">
        <w:rPr>
          <w:rFonts w:asciiTheme="minorHAnsi" w:hAnsiTheme="minorHAnsi" w:cstheme="minorHAnsi"/>
          <w:sz w:val="20"/>
          <w:szCs w:val="20"/>
          <w:highlight w:val="green"/>
        </w:rPr>
        <w:t>assume</w:t>
      </w:r>
      <w:proofErr w:type="spellEnd"/>
      <w:r w:rsidRPr="00A259E5">
        <w:rPr>
          <w:rFonts w:asciiTheme="minorHAnsi" w:hAnsiTheme="minorHAnsi" w:cstheme="minorHAnsi"/>
          <w:sz w:val="20"/>
          <w:szCs w:val="20"/>
          <w:highlight w:val="green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  <w:highlight w:val="green"/>
        </w:rPr>
        <w:t>away</w:t>
      </w:r>
      <w:proofErr w:type="spellEnd"/>
      <w:r w:rsidRPr="00A259E5">
        <w:rPr>
          <w:rFonts w:asciiTheme="minorHAnsi" w:hAnsiTheme="minorHAnsi" w:cstheme="minorHAnsi"/>
          <w:sz w:val="20"/>
          <w:szCs w:val="20"/>
          <w:highlight w:val="green"/>
        </w:rPr>
        <w:t xml:space="preserve">” </w:t>
      </w:r>
      <w:proofErr w:type="spellStart"/>
      <w:r w:rsidRPr="00A259E5">
        <w:rPr>
          <w:rFonts w:asciiTheme="minorHAnsi" w:hAnsiTheme="minorHAnsi" w:cstheme="minorHAnsi"/>
          <w:sz w:val="20"/>
          <w:szCs w:val="20"/>
          <w:highlight w:val="green"/>
        </w:rPr>
        <w:t>the</w:t>
      </w:r>
      <w:proofErr w:type="spellEnd"/>
      <w:r w:rsidRPr="00A259E5">
        <w:rPr>
          <w:rFonts w:asciiTheme="minorHAnsi" w:hAnsiTheme="minorHAnsi" w:cstheme="minorHAnsi"/>
          <w:sz w:val="20"/>
          <w:szCs w:val="20"/>
          <w:highlight w:val="green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  <w:highlight w:val="green"/>
        </w:rPr>
        <w:t>geography</w:t>
      </w:r>
      <w:proofErr w:type="spellEnd"/>
      <w:r w:rsidRPr="00A259E5">
        <w:rPr>
          <w:rFonts w:asciiTheme="minorHAnsi" w:hAnsiTheme="minorHAnsi" w:cstheme="minorHAnsi"/>
          <w:sz w:val="20"/>
          <w:szCs w:val="20"/>
          <w:highlight w:val="green"/>
        </w:rPr>
        <w:t xml:space="preserve"> of </w:t>
      </w:r>
      <w:proofErr w:type="spellStart"/>
      <w:r w:rsidRPr="00A259E5">
        <w:rPr>
          <w:rFonts w:asciiTheme="minorHAnsi" w:hAnsiTheme="minorHAnsi" w:cstheme="minorHAnsi"/>
          <w:sz w:val="20"/>
          <w:szCs w:val="20"/>
          <w:highlight w:val="green"/>
        </w:rPr>
        <w:t>the</w:t>
      </w:r>
      <w:proofErr w:type="spellEnd"/>
      <w:r w:rsidRPr="00A259E5">
        <w:rPr>
          <w:rFonts w:asciiTheme="minorHAnsi" w:hAnsiTheme="minorHAnsi" w:cstheme="minorHAnsi"/>
          <w:sz w:val="20"/>
          <w:szCs w:val="20"/>
          <w:highlight w:val="green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  <w:highlight w:val="green"/>
        </w:rPr>
        <w:t>situation</w:t>
      </w:r>
      <w:proofErr w:type="spellEnd"/>
      <w:r w:rsidRPr="00A259E5">
        <w:rPr>
          <w:rFonts w:asciiTheme="minorHAnsi" w:hAnsiTheme="minorHAnsi" w:cstheme="minorHAnsi"/>
          <w:sz w:val="20"/>
          <w:szCs w:val="20"/>
          <w:highlight w:val="green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  <w:highlight w:val="green"/>
        </w:rPr>
        <w:t>should</w:t>
      </w:r>
      <w:proofErr w:type="spellEnd"/>
      <w:r w:rsidRPr="00A259E5">
        <w:rPr>
          <w:rFonts w:asciiTheme="minorHAnsi" w:hAnsiTheme="minorHAnsi" w:cstheme="minorHAnsi"/>
          <w:sz w:val="20"/>
          <w:szCs w:val="20"/>
          <w:highlight w:val="green"/>
        </w:rPr>
        <w:t xml:space="preserve"> be </w:t>
      </w:r>
      <w:proofErr w:type="spellStart"/>
      <w:r w:rsidRPr="00A259E5">
        <w:rPr>
          <w:rFonts w:asciiTheme="minorHAnsi" w:hAnsiTheme="minorHAnsi" w:cstheme="minorHAnsi"/>
          <w:sz w:val="20"/>
          <w:szCs w:val="20"/>
          <w:highlight w:val="green"/>
        </w:rPr>
        <w:t>avoided</w:t>
      </w:r>
      <w:proofErr w:type="spellEnd"/>
      <w:r w:rsidRPr="00A259E5">
        <w:rPr>
          <w:rFonts w:asciiTheme="minorHAnsi" w:hAnsiTheme="minorHAnsi" w:cstheme="minorHAnsi"/>
          <w:sz w:val="20"/>
          <w:szCs w:val="20"/>
          <w:highlight w:val="green"/>
        </w:rPr>
        <w:t xml:space="preserve">-in </w:t>
      </w:r>
      <w:proofErr w:type="spellStart"/>
      <w:r w:rsidRPr="00A259E5">
        <w:rPr>
          <w:rFonts w:asciiTheme="minorHAnsi" w:hAnsiTheme="minorHAnsi" w:cstheme="minorHAnsi"/>
          <w:sz w:val="20"/>
          <w:szCs w:val="20"/>
          <w:highlight w:val="green"/>
        </w:rPr>
        <w:t>particular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supposition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observations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related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to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 a set of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geographical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zones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are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distributed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independently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 is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unlikely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to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 xml:space="preserve"> be </w:t>
      </w:r>
      <w:proofErr w:type="spellStart"/>
      <w:r w:rsidRPr="00A259E5">
        <w:rPr>
          <w:rFonts w:asciiTheme="minorHAnsi" w:hAnsiTheme="minorHAnsi" w:cstheme="minorHAnsi"/>
          <w:b/>
          <w:bCs/>
          <w:sz w:val="20"/>
          <w:szCs w:val="20"/>
          <w:highlight w:val="green"/>
        </w:rPr>
        <w:t>true</w:t>
      </w:r>
      <w:proofErr w:type="spellEnd"/>
      <w:r w:rsidRPr="00A259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259E5">
        <w:rPr>
          <w:rFonts w:asciiTheme="minorHAnsi" w:hAnsiTheme="minorHAnsi" w:cstheme="minorHAnsi"/>
          <w:sz w:val="20"/>
          <w:szCs w:val="20"/>
        </w:rPr>
        <w:t xml:space="preserve">in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many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geographical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20"/>
          <w:szCs w:val="20"/>
        </w:rPr>
        <w:t>contexts</w:t>
      </w:r>
      <w:proofErr w:type="spellEnd"/>
      <w:r w:rsidRPr="00A259E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4EF584" w14:textId="06D8427C" w:rsidR="00406C7E" w:rsidRPr="00A259E5" w:rsidRDefault="00406C7E" w:rsidP="00406C7E">
      <w:pPr>
        <w:pStyle w:val="NormalWeb"/>
        <w:rPr>
          <w:rFonts w:asciiTheme="minorHAnsi" w:hAnsiTheme="minorHAnsi" w:cstheme="minorHAnsi"/>
        </w:rPr>
      </w:pPr>
    </w:p>
    <w:p w14:paraId="6C2D2794" w14:textId="77777777" w:rsidR="00406C7E" w:rsidRPr="00A259E5" w:rsidRDefault="00406C7E" w:rsidP="0053586C">
      <w:pPr>
        <w:rPr>
          <w:rFonts w:cstheme="minorHAnsi"/>
        </w:rPr>
      </w:pPr>
    </w:p>
    <w:p w14:paraId="598A94B2" w14:textId="2690ACFD" w:rsidR="00901372" w:rsidRPr="00A259E5" w:rsidRDefault="00901372" w:rsidP="0053586C">
      <w:pPr>
        <w:rPr>
          <w:rFonts w:cstheme="minorHAnsi"/>
        </w:rPr>
      </w:pPr>
      <w:r w:rsidRPr="00A259E5">
        <w:rPr>
          <w:rFonts w:cstheme="minorHAnsi"/>
        </w:rPr>
        <w:t xml:space="preserve">[. </w:t>
      </w:r>
      <w:proofErr w:type="spellStart"/>
      <w:r w:rsidRPr="00A259E5">
        <w:rPr>
          <w:rFonts w:cstheme="minorHAnsi"/>
        </w:rPr>
        <w:t>Adaptive</w:t>
      </w:r>
      <w:proofErr w:type="spellEnd"/>
      <w:r w:rsidRPr="00A259E5">
        <w:rPr>
          <w:rFonts w:cstheme="minorHAnsi"/>
        </w:rPr>
        <w:t xml:space="preserve"> KDE</w:t>
      </w:r>
      <w:r w:rsidR="004E4510" w:rsidRPr="00A259E5">
        <w:rPr>
          <w:rFonts w:cstheme="minorHAnsi"/>
        </w:rPr>
        <w:t xml:space="preserve">—880  </w:t>
      </w:r>
    </w:p>
    <w:p w14:paraId="23B77F9C" w14:textId="77777777" w:rsidR="00901372" w:rsidRPr="00A259E5" w:rsidRDefault="00901372" w:rsidP="0053586C">
      <w:pPr>
        <w:rPr>
          <w:rFonts w:cstheme="minorHAnsi"/>
        </w:rPr>
      </w:pPr>
    </w:p>
    <w:p w14:paraId="2500B268" w14:textId="64941859" w:rsidR="004E4510" w:rsidRPr="00A259E5" w:rsidRDefault="004E4510" w:rsidP="004E4510">
      <w:pPr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</w:pPr>
      <w:proofErr w:type="spellStart"/>
      <w:proofErr w:type="gram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some</w:t>
      </w:r>
      <w:proofErr w:type="spellEnd"/>
      <w:proofErr w:type="gram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system</w:t>
      </w:r>
      <w:proofErr w:type="spell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for</w:t>
      </w:r>
      <w:proofErr w:type="spell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reducing</w:t>
      </w:r>
      <w:proofErr w:type="spell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the</w:t>
      </w:r>
      <w:proofErr w:type="spell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hi</w:t>
      </w:r>
      <w:proofErr w:type="spell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values</w:t>
      </w:r>
      <w:proofErr w:type="spell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in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high-density</w:t>
      </w:r>
      <w:proofErr w:type="spell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regions</w:t>
      </w:r>
      <w:proofErr w:type="spell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,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and</w:t>
      </w:r>
      <w:proofErr w:type="spell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increasing</w:t>
      </w:r>
      <w:proofErr w:type="spell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them</w:t>
      </w:r>
      <w:proofErr w:type="spell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in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low-density</w:t>
      </w:r>
      <w:proofErr w:type="spell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regions</w:t>
      </w:r>
      <w:proofErr w:type="spellEnd"/>
    </w:p>
    <w:p w14:paraId="26C8F7AE" w14:textId="77777777" w:rsidR="004E4510" w:rsidRPr="00A259E5" w:rsidRDefault="004E4510" w:rsidP="004E4510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  <w:proofErr w:type="spellStart"/>
      <w:proofErr w:type="gram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should</w:t>
      </w:r>
      <w:proofErr w:type="spellEnd"/>
      <w:proofErr w:type="gramEnd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 xml:space="preserve"> be </w:t>
      </w:r>
      <w:proofErr w:type="spellStart"/>
      <w:r w:rsidRPr="00A259E5">
        <w:rPr>
          <w:rFonts w:eastAsia="Times New Roman" w:cstheme="minorHAnsi"/>
          <w:b/>
          <w:bCs/>
          <w:kern w:val="0"/>
          <w:sz w:val="16"/>
          <w:szCs w:val="16"/>
          <w:lang w:eastAsia="tr-TR"/>
          <w14:ligatures w14:val="none"/>
        </w:rPr>
        <w:t>sought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. A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plausible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way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of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achieving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this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may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be set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out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in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two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steps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:</w:t>
      </w:r>
    </w:p>
    <w:p w14:paraId="1230728C" w14:textId="4334BE24" w:rsidR="004E4510" w:rsidRPr="00A259E5" w:rsidRDefault="004E4510" w:rsidP="004E4510">
      <w:pPr>
        <w:pStyle w:val="ListeParagraf"/>
        <w:numPr>
          <w:ilvl w:val="0"/>
          <w:numId w:val="2"/>
        </w:num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Compute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a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fixed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-h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estimate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of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density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for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each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x, </w:t>
      </w:r>
    </w:p>
    <w:p w14:paraId="17407B60" w14:textId="5955CF28" w:rsidR="00901372" w:rsidRPr="00A259E5" w:rsidRDefault="004E4510" w:rsidP="004E4510">
      <w:pPr>
        <w:pStyle w:val="ListeParagraf"/>
        <w:numPr>
          <w:ilvl w:val="0"/>
          <w:numId w:val="2"/>
        </w:num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Use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these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estimates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to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obtain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an h, at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each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of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these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points</w:t>
      </w:r>
      <w:proofErr w:type="spellEnd"/>
    </w:p>
    <w:p w14:paraId="3310107C" w14:textId="77777777" w:rsidR="009D533E" w:rsidRPr="00A259E5" w:rsidRDefault="009D533E" w:rsidP="009D533E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</w:p>
    <w:p w14:paraId="0428D6F9" w14:textId="77777777" w:rsidR="009D533E" w:rsidRPr="00A259E5" w:rsidRDefault="009D533E" w:rsidP="009D533E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</w:p>
    <w:p w14:paraId="7CF59E54" w14:textId="16A8A65E" w:rsidR="009D533E" w:rsidRPr="00A259E5" w:rsidRDefault="009D533E" w:rsidP="009D533E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GPU </w:t>
      </w:r>
      <w:proofErr w:type="spellStart"/>
      <w:proofErr w:type="gram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based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..</w:t>
      </w:r>
      <w:proofErr w:type="gramEnd"/>
    </w:p>
    <w:p w14:paraId="6317E021" w14:textId="76BD2A43" w:rsidR="0078299C" w:rsidRPr="00A259E5" w:rsidRDefault="0078299C" w:rsidP="0078299C">
      <w:pPr>
        <w:pStyle w:val="NormalWeb"/>
        <w:rPr>
          <w:rFonts w:asciiTheme="minorHAnsi" w:hAnsiTheme="minorHAnsi" w:cstheme="minorHAnsi"/>
        </w:rPr>
      </w:pPr>
      <w:proofErr w:type="spellStart"/>
      <w:r w:rsidRPr="00A259E5">
        <w:rPr>
          <w:rFonts w:asciiTheme="minorHAnsi" w:hAnsiTheme="minorHAnsi" w:cstheme="minorHAnsi"/>
          <w:sz w:val="14"/>
          <w:szCs w:val="14"/>
        </w:rPr>
        <w:t>Zhang</w:t>
      </w:r>
      <w:proofErr w:type="spellEnd"/>
      <w:r w:rsidRPr="00A259E5">
        <w:rPr>
          <w:rFonts w:asciiTheme="minorHAnsi" w:hAnsiTheme="minorHAnsi" w:cstheme="minorHAnsi"/>
          <w:sz w:val="14"/>
          <w:szCs w:val="14"/>
        </w:rPr>
        <w:t xml:space="preserve">, G.; </w:t>
      </w:r>
      <w:proofErr w:type="spellStart"/>
      <w:r w:rsidRPr="00A259E5">
        <w:rPr>
          <w:rFonts w:asciiTheme="minorHAnsi" w:hAnsiTheme="minorHAnsi" w:cstheme="minorHAnsi"/>
          <w:sz w:val="14"/>
          <w:szCs w:val="14"/>
        </w:rPr>
        <w:t>Xu</w:t>
      </w:r>
      <w:proofErr w:type="spellEnd"/>
      <w:r w:rsidRPr="00A259E5">
        <w:rPr>
          <w:rFonts w:asciiTheme="minorHAnsi" w:hAnsiTheme="minorHAnsi" w:cstheme="minorHAnsi"/>
          <w:sz w:val="14"/>
          <w:szCs w:val="14"/>
        </w:rPr>
        <w:t xml:space="preserve">, J. </w:t>
      </w:r>
      <w:r w:rsidRPr="00A259E5">
        <w:rPr>
          <w:rFonts w:asciiTheme="minorHAnsi" w:hAnsiTheme="minorHAnsi" w:cstheme="minorHAnsi"/>
          <w:b/>
          <w:bCs/>
          <w:sz w:val="14"/>
          <w:szCs w:val="14"/>
        </w:rPr>
        <w:t>Multi-GPU-</w:t>
      </w:r>
      <w:proofErr w:type="spellStart"/>
      <w:r w:rsidRPr="00A259E5">
        <w:rPr>
          <w:rFonts w:asciiTheme="minorHAnsi" w:hAnsiTheme="minorHAnsi" w:cstheme="minorHAnsi"/>
          <w:b/>
          <w:bCs/>
          <w:sz w:val="14"/>
          <w:szCs w:val="14"/>
        </w:rPr>
        <w:t>Parallel</w:t>
      </w:r>
      <w:proofErr w:type="spellEnd"/>
      <w:r w:rsidRPr="00A259E5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4"/>
          <w:szCs w:val="14"/>
        </w:rPr>
        <w:t>and</w:t>
      </w:r>
      <w:proofErr w:type="spellEnd"/>
      <w:r w:rsidRPr="00A259E5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A259E5">
        <w:rPr>
          <w:rFonts w:asciiTheme="minorHAnsi" w:hAnsiTheme="minorHAnsi" w:cstheme="minorHAnsi"/>
          <w:b/>
          <w:bCs/>
          <w:sz w:val="14"/>
          <w:szCs w:val="14"/>
        </w:rPr>
        <w:t>Tile-Based</w:t>
      </w:r>
      <w:proofErr w:type="spellEnd"/>
      <w:r w:rsidRPr="00A259E5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4"/>
          <w:szCs w:val="14"/>
        </w:rPr>
        <w:t>Kernel</w:t>
      </w:r>
      <w:proofErr w:type="spellEnd"/>
      <w:r w:rsidRPr="00A259E5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4"/>
          <w:szCs w:val="14"/>
        </w:rPr>
        <w:t>Density</w:t>
      </w:r>
      <w:proofErr w:type="spellEnd"/>
      <w:r w:rsidRPr="00A259E5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4"/>
          <w:szCs w:val="14"/>
        </w:rPr>
        <w:t>Estimation</w:t>
      </w:r>
      <w:proofErr w:type="spellEnd"/>
      <w:r w:rsidRPr="00A259E5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4"/>
          <w:szCs w:val="14"/>
        </w:rPr>
        <w:t>for</w:t>
      </w:r>
      <w:proofErr w:type="spellEnd"/>
      <w:r w:rsidRPr="00A259E5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4"/>
          <w:szCs w:val="14"/>
        </w:rPr>
        <w:t>Large-Scale</w:t>
      </w:r>
      <w:proofErr w:type="spellEnd"/>
      <w:r w:rsidRPr="00A259E5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4"/>
          <w:szCs w:val="14"/>
        </w:rPr>
        <w:t>Spatial</w:t>
      </w:r>
      <w:proofErr w:type="spellEnd"/>
      <w:r w:rsidRPr="00A259E5">
        <w:rPr>
          <w:rFonts w:asciiTheme="minorHAnsi" w:hAnsiTheme="minorHAnsi" w:cstheme="minorHAnsi"/>
          <w:sz w:val="14"/>
          <w:szCs w:val="14"/>
        </w:rPr>
        <w:t xml:space="preserve"> Point </w:t>
      </w:r>
      <w:proofErr w:type="spellStart"/>
      <w:r w:rsidRPr="00A259E5">
        <w:rPr>
          <w:rFonts w:asciiTheme="minorHAnsi" w:hAnsiTheme="minorHAnsi" w:cstheme="minorHAnsi"/>
          <w:sz w:val="14"/>
          <w:szCs w:val="14"/>
        </w:rPr>
        <w:t>Pattern</w:t>
      </w:r>
      <w:proofErr w:type="spellEnd"/>
      <w:r w:rsidRPr="00A259E5">
        <w:rPr>
          <w:rFonts w:asciiTheme="minorHAnsi" w:hAnsiTheme="minorHAnsi" w:cstheme="minorHAnsi"/>
          <w:sz w:val="14"/>
          <w:szCs w:val="14"/>
        </w:rPr>
        <w:t xml:space="preserve"> Analysis. </w:t>
      </w:r>
      <w:r w:rsidRPr="00A259E5">
        <w:rPr>
          <w:rFonts w:asciiTheme="minorHAnsi" w:hAnsiTheme="minorHAnsi" w:cstheme="minorHAnsi"/>
          <w:i/>
          <w:iCs/>
          <w:sz w:val="14"/>
          <w:szCs w:val="14"/>
        </w:rPr>
        <w:t xml:space="preserve">ISPRS </w:t>
      </w:r>
      <w:proofErr w:type="spellStart"/>
      <w:r w:rsidRPr="00A259E5">
        <w:rPr>
          <w:rFonts w:asciiTheme="minorHAnsi" w:hAnsiTheme="minorHAnsi" w:cstheme="minorHAnsi"/>
          <w:i/>
          <w:iCs/>
          <w:sz w:val="14"/>
          <w:szCs w:val="14"/>
        </w:rPr>
        <w:t>Int</w:t>
      </w:r>
      <w:proofErr w:type="spellEnd"/>
      <w:r w:rsidRPr="00A259E5">
        <w:rPr>
          <w:rFonts w:asciiTheme="minorHAnsi" w:hAnsiTheme="minorHAnsi" w:cstheme="minorHAnsi"/>
          <w:i/>
          <w:iCs/>
          <w:sz w:val="14"/>
          <w:szCs w:val="14"/>
        </w:rPr>
        <w:t xml:space="preserve">. J. </w:t>
      </w:r>
      <w:proofErr w:type="spellStart"/>
      <w:r w:rsidRPr="00A259E5">
        <w:rPr>
          <w:rFonts w:asciiTheme="minorHAnsi" w:hAnsiTheme="minorHAnsi" w:cstheme="minorHAnsi"/>
          <w:i/>
          <w:iCs/>
          <w:sz w:val="14"/>
          <w:szCs w:val="14"/>
        </w:rPr>
        <w:t>Geo-Inf</w:t>
      </w:r>
      <w:proofErr w:type="spellEnd"/>
      <w:r w:rsidRPr="00A259E5">
        <w:rPr>
          <w:rFonts w:asciiTheme="minorHAnsi" w:hAnsiTheme="minorHAnsi" w:cstheme="minorHAnsi"/>
          <w:i/>
          <w:iCs/>
          <w:sz w:val="14"/>
          <w:szCs w:val="14"/>
        </w:rPr>
        <w:t xml:space="preserve">. </w:t>
      </w:r>
      <w:r w:rsidRPr="00A259E5">
        <w:rPr>
          <w:rFonts w:asciiTheme="minorHAnsi" w:hAnsiTheme="minorHAnsi" w:cstheme="minorHAnsi"/>
          <w:b/>
          <w:bCs/>
          <w:sz w:val="14"/>
          <w:szCs w:val="14"/>
        </w:rPr>
        <w:t>2023</w:t>
      </w:r>
      <w:r w:rsidRPr="00A259E5">
        <w:rPr>
          <w:rFonts w:asciiTheme="minorHAnsi" w:hAnsiTheme="minorHAnsi" w:cstheme="minorHAnsi"/>
          <w:sz w:val="14"/>
          <w:szCs w:val="14"/>
        </w:rPr>
        <w:t xml:space="preserve">, </w:t>
      </w:r>
      <w:r w:rsidRPr="00A259E5">
        <w:rPr>
          <w:rFonts w:asciiTheme="minorHAnsi" w:hAnsiTheme="minorHAnsi" w:cstheme="minorHAnsi"/>
          <w:i/>
          <w:iCs/>
          <w:sz w:val="14"/>
          <w:szCs w:val="14"/>
        </w:rPr>
        <w:t>12</w:t>
      </w:r>
      <w:r w:rsidRPr="00A259E5">
        <w:rPr>
          <w:rFonts w:asciiTheme="minorHAnsi" w:hAnsiTheme="minorHAnsi" w:cstheme="minorHAnsi"/>
          <w:sz w:val="14"/>
          <w:szCs w:val="14"/>
        </w:rPr>
        <w:t xml:space="preserve">,31. </w:t>
      </w:r>
    </w:p>
    <w:p w14:paraId="61B595B2" w14:textId="77777777" w:rsidR="009D533E" w:rsidRPr="00A259E5" w:rsidRDefault="009D533E" w:rsidP="009D533E">
      <w:pPr>
        <w:pStyle w:val="NormalWeb"/>
        <w:rPr>
          <w:rFonts w:asciiTheme="minorHAnsi" w:hAnsiTheme="minorHAnsi" w:cstheme="minorHAnsi"/>
        </w:rPr>
      </w:pPr>
      <w:proofErr w:type="spellStart"/>
      <w:r w:rsidRPr="00A259E5">
        <w:rPr>
          <w:rFonts w:asciiTheme="minorHAnsi" w:hAnsiTheme="minorHAnsi" w:cstheme="minorHAnsi"/>
          <w:b/>
          <w:bCs/>
          <w:sz w:val="18"/>
          <w:szCs w:val="18"/>
        </w:rPr>
        <w:t>Abstract</w:t>
      </w:r>
      <w:proofErr w:type="spellEnd"/>
      <w:r w:rsidRPr="00A259E5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Kernel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density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estimation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(KDE) is a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commonly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used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method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for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spatial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point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pattern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analysis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, but it is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computationally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demanding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when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analyzing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large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datasets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>. GPU-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based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parallel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computing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has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been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adopted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address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such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computational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259E5">
        <w:rPr>
          <w:rFonts w:asciiTheme="minorHAnsi" w:hAnsiTheme="minorHAnsi" w:cstheme="minorHAnsi"/>
          <w:sz w:val="18"/>
          <w:szCs w:val="18"/>
        </w:rPr>
        <w:t>challenges</w:t>
      </w:r>
      <w:proofErr w:type="spellEnd"/>
      <w:r w:rsidRPr="00A259E5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6DEAD95" w14:textId="3CAA73C0" w:rsidR="009D533E" w:rsidRPr="00A259E5" w:rsidRDefault="009D533E" w:rsidP="009D533E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--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abst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gram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zayıf..</w:t>
      </w:r>
      <w:proofErr w:type="gramEnd"/>
    </w:p>
    <w:p w14:paraId="17AD0FE0" w14:textId="77777777" w:rsidR="0078299C" w:rsidRPr="00A259E5" w:rsidRDefault="0078299C" w:rsidP="009D533E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</w:p>
    <w:p w14:paraId="64B1D2BF" w14:textId="6AE20792" w:rsidR="0078299C" w:rsidRPr="00A259E5" w:rsidRDefault="000B5F6C" w:rsidP="009D533E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İn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the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formulae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there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is “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ei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”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which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does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not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exist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in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other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main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lit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. </w:t>
      </w:r>
    </w:p>
    <w:p w14:paraId="2377AA23" w14:textId="77777777" w:rsidR="000B5F6C" w:rsidRPr="00A259E5" w:rsidRDefault="000B5F6C" w:rsidP="009D533E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</w:p>
    <w:p w14:paraId="2611DE66" w14:textId="03152489" w:rsidR="000B5F6C" w:rsidRPr="00A259E5" w:rsidRDefault="000B5F6C" w:rsidP="009D533E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İntro</w:t>
      </w:r>
      <w:proofErr w:type="spellEnd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is </w:t>
      </w:r>
      <w:proofErr w:type="spell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>good</w:t>
      </w:r>
      <w:proofErr w:type="spellEnd"/>
      <w:proofErr w:type="gramStart"/>
      <w:r w:rsidRPr="00A259E5"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  <w:t xml:space="preserve"> ..</w:t>
      </w:r>
      <w:proofErr w:type="gramEnd"/>
    </w:p>
    <w:p w14:paraId="79433C78" w14:textId="77777777" w:rsidR="00AF0333" w:rsidRPr="00A259E5" w:rsidRDefault="00AF0333" w:rsidP="009D533E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</w:p>
    <w:p w14:paraId="2A717E1E" w14:textId="77777777" w:rsidR="00AF0333" w:rsidRPr="00A259E5" w:rsidRDefault="00AF0333" w:rsidP="009D533E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</w:p>
    <w:p w14:paraId="21C4F48D" w14:textId="77777777" w:rsidR="00AF0333" w:rsidRPr="00A259E5" w:rsidRDefault="00AF0333" w:rsidP="009D533E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</w:p>
    <w:p w14:paraId="75AB89AF" w14:textId="77777777" w:rsidR="00F133DA" w:rsidRPr="00A259E5" w:rsidRDefault="00F133DA" w:rsidP="009D533E">
      <w:pPr>
        <w:rPr>
          <w:rFonts w:eastAsia="Times New Roman" w:cstheme="minorHAnsi"/>
          <w:kern w:val="0"/>
          <w:lang w:eastAsia="tr-TR"/>
          <w14:ligatures w14:val="none"/>
        </w:rPr>
      </w:pPr>
    </w:p>
    <w:p w14:paraId="766BBD45" w14:textId="7BC95414" w:rsidR="00AF0333" w:rsidRPr="00A259E5" w:rsidRDefault="00AF0333" w:rsidP="009D533E">
      <w:pPr>
        <w:rPr>
          <w:rFonts w:eastAsia="Times New Roman" w:cstheme="minorHAnsi"/>
          <w:b/>
          <w:bCs/>
          <w:kern w:val="0"/>
          <w:lang w:eastAsia="tr-TR"/>
          <w14:ligatures w14:val="none"/>
        </w:rPr>
      </w:pPr>
      <w:proofErr w:type="spellStart"/>
      <w:r w:rsidRPr="00A259E5">
        <w:rPr>
          <w:rFonts w:eastAsia="Times New Roman" w:cstheme="minorHAnsi"/>
          <w:b/>
          <w:bCs/>
          <w:kern w:val="0"/>
          <w:highlight w:val="yellow"/>
          <w:lang w:eastAsia="tr-TR"/>
          <w14:ligatures w14:val="none"/>
        </w:rPr>
        <w:t>Heatmap</w:t>
      </w:r>
      <w:proofErr w:type="spellEnd"/>
      <w:r w:rsidRPr="00A259E5">
        <w:rPr>
          <w:rFonts w:eastAsia="Times New Roman" w:cstheme="minorHAnsi"/>
          <w:b/>
          <w:bCs/>
          <w:kern w:val="0"/>
          <w:highlight w:val="yellow"/>
          <w:lang w:eastAsia="tr-TR"/>
          <w14:ligatures w14:val="none"/>
        </w:rPr>
        <w:t xml:space="preserve">- KDE- hot spot </w:t>
      </w:r>
      <w:proofErr w:type="spellStart"/>
      <w:r w:rsidRPr="00A259E5">
        <w:rPr>
          <w:rFonts w:eastAsia="Times New Roman" w:cstheme="minorHAnsi"/>
          <w:b/>
          <w:bCs/>
          <w:kern w:val="0"/>
          <w:highlight w:val="yellow"/>
          <w:lang w:eastAsia="tr-TR"/>
          <w14:ligatures w14:val="none"/>
        </w:rPr>
        <w:t>differences</w:t>
      </w:r>
      <w:proofErr w:type="spellEnd"/>
    </w:p>
    <w:p w14:paraId="790C1D11" w14:textId="77777777" w:rsidR="00AF0333" w:rsidRPr="00A259E5" w:rsidRDefault="00AF0333" w:rsidP="009D533E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</w:p>
    <w:p w14:paraId="7B5B3343" w14:textId="77B8D85D" w:rsidR="00504036" w:rsidRPr="00A259E5" w:rsidRDefault="00AF0333" w:rsidP="00504036">
      <w:pPr>
        <w:rPr>
          <w:rFonts w:cstheme="minorHAnsi"/>
          <w:color w:val="000000"/>
          <w:kern w:val="0"/>
          <w:sz w:val="20"/>
          <w:szCs w:val="20"/>
        </w:rPr>
      </w:pPr>
      <w:r w:rsidRPr="00A259E5">
        <w:rPr>
          <w:rFonts w:cstheme="minorHAnsi"/>
          <w:color w:val="000000"/>
          <w:kern w:val="0"/>
          <w:sz w:val="20"/>
          <w:szCs w:val="20"/>
        </w:rPr>
        <w:t xml:space="preserve">A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heatmap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is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typically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renderer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="003172CC" w:rsidRPr="00A259E5">
        <w:rPr>
          <w:rFonts w:cstheme="minorHAnsi"/>
          <w:color w:val="000000"/>
          <w:kern w:val="0"/>
          <w:sz w:val="20"/>
          <w:szCs w:val="20"/>
        </w:rPr>
        <w:t>(</w:t>
      </w:r>
      <w:proofErr w:type="spellStart"/>
      <w:r w:rsidR="003172CC" w:rsidRPr="00A259E5">
        <w:rPr>
          <w:rFonts w:cstheme="minorHAnsi"/>
          <w:color w:val="000000"/>
          <w:kern w:val="0"/>
          <w:sz w:val="20"/>
          <w:szCs w:val="20"/>
        </w:rPr>
        <w:t>qgis</w:t>
      </w:r>
      <w:proofErr w:type="spellEnd"/>
      <w:r w:rsidR="003172CC"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="003172CC" w:rsidRPr="00A259E5">
        <w:rPr>
          <w:rFonts w:cstheme="minorHAnsi"/>
          <w:color w:val="000000"/>
          <w:kern w:val="0"/>
          <w:sz w:val="20"/>
          <w:szCs w:val="20"/>
        </w:rPr>
        <w:t>doc</w:t>
      </w:r>
      <w:proofErr w:type="spellEnd"/>
      <w:r w:rsidR="003172CC" w:rsidRPr="00A259E5">
        <w:rPr>
          <w:rFonts w:cstheme="minorHAnsi"/>
          <w:color w:val="000000"/>
          <w:kern w:val="0"/>
          <w:sz w:val="20"/>
          <w:szCs w:val="20"/>
        </w:rPr>
        <w:t>)</w:t>
      </w:r>
      <w:r w:rsidR="00504036" w:rsidRPr="00A259E5">
        <w:rPr>
          <w:rFonts w:cstheme="minorHAnsi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20"/>
          <w:szCs w:val="20"/>
        </w:rPr>
        <w:t>using</w:t>
      </w:r>
      <w:proofErr w:type="spellEnd"/>
      <w:r w:rsidR="00504036" w:rsidRPr="00A259E5">
        <w:rPr>
          <w:rFonts w:cstheme="minorHAnsi"/>
          <w:color w:val="000000"/>
          <w:kern w:val="0"/>
          <w:sz w:val="20"/>
          <w:szCs w:val="20"/>
        </w:rPr>
        <w:t xml:space="preserve"> a </w:t>
      </w:r>
      <w:proofErr w:type="spellStart"/>
      <w:r w:rsidR="00504036" w:rsidRPr="00A259E5">
        <w:rPr>
          <w:rFonts w:cstheme="minorHAnsi"/>
          <w:color w:val="000000"/>
          <w:kern w:val="0"/>
          <w:sz w:val="20"/>
          <w:szCs w:val="20"/>
        </w:rPr>
        <w:t>yellow</w:t>
      </w:r>
      <w:proofErr w:type="spellEnd"/>
      <w:r w:rsidR="00504036" w:rsidRPr="00A259E5">
        <w:rPr>
          <w:rFonts w:cstheme="minorHAnsi"/>
          <w:color w:val="000000"/>
          <w:kern w:val="0"/>
          <w:sz w:val="20"/>
          <w:szCs w:val="20"/>
        </w:rPr>
        <w:t>–</w:t>
      </w:r>
      <w:proofErr w:type="spellStart"/>
      <w:r w:rsidR="00504036" w:rsidRPr="00A259E5">
        <w:rPr>
          <w:rFonts w:cstheme="minorHAnsi"/>
          <w:color w:val="000000"/>
          <w:kern w:val="0"/>
          <w:sz w:val="20"/>
          <w:szCs w:val="20"/>
        </w:rPr>
        <w:t>to-red</w:t>
      </w:r>
      <w:proofErr w:type="spellEnd"/>
      <w:r w:rsidR="00504036"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20"/>
          <w:szCs w:val="20"/>
        </w:rPr>
        <w:t>or</w:t>
      </w:r>
      <w:proofErr w:type="spellEnd"/>
      <w:r w:rsidR="00504036"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20"/>
          <w:szCs w:val="20"/>
        </w:rPr>
        <w:t>white</w:t>
      </w:r>
      <w:proofErr w:type="spellEnd"/>
      <w:r w:rsidR="00504036" w:rsidRPr="00A259E5">
        <w:rPr>
          <w:rFonts w:cstheme="minorHAnsi"/>
          <w:color w:val="000000"/>
          <w:kern w:val="0"/>
          <w:sz w:val="20"/>
          <w:szCs w:val="20"/>
        </w:rPr>
        <w:t>–</w:t>
      </w:r>
      <w:proofErr w:type="spellStart"/>
      <w:r w:rsidR="00504036" w:rsidRPr="00A259E5">
        <w:rPr>
          <w:rFonts w:cstheme="minorHAnsi"/>
          <w:color w:val="000000"/>
          <w:kern w:val="0"/>
          <w:sz w:val="20"/>
          <w:szCs w:val="20"/>
        </w:rPr>
        <w:t>to-red</w:t>
      </w:r>
      <w:proofErr w:type="spellEnd"/>
      <w:r w:rsidR="00504036"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20"/>
          <w:szCs w:val="20"/>
        </w:rPr>
        <w:t>color</w:t>
      </w:r>
      <w:proofErr w:type="spellEnd"/>
      <w:r w:rsidR="00504036"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20"/>
          <w:szCs w:val="20"/>
        </w:rPr>
        <w:t>ramp</w:t>
      </w:r>
      <w:proofErr w:type="spellEnd"/>
      <w:r w:rsidR="00504036"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20"/>
          <w:szCs w:val="20"/>
        </w:rPr>
        <w:t>where</w:t>
      </w:r>
      <w:proofErr w:type="spellEnd"/>
      <w:r w:rsidR="00504036"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20"/>
          <w:szCs w:val="20"/>
        </w:rPr>
        <w:t>higher</w:t>
      </w:r>
      <w:proofErr w:type="spellEnd"/>
      <w:r w:rsidR="00504036"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20"/>
          <w:szCs w:val="20"/>
        </w:rPr>
        <w:t>con</w:t>
      </w:r>
      <w:proofErr w:type="spellEnd"/>
      <w:r w:rsidR="00504036" w:rsidRPr="00A259E5">
        <w:rPr>
          <w:rFonts w:cstheme="minorHAnsi"/>
          <w:color w:val="000000"/>
          <w:kern w:val="0"/>
          <w:sz w:val="20"/>
          <w:szCs w:val="20"/>
        </w:rPr>
        <w:t>‐</w:t>
      </w:r>
    </w:p>
    <w:p w14:paraId="5D0D80A4" w14:textId="372ED0EE" w:rsidR="00AF0333" w:rsidRPr="00A259E5" w:rsidRDefault="00504036" w:rsidP="00504036">
      <w:pPr>
        <w:rPr>
          <w:rFonts w:cstheme="minorHAnsi"/>
          <w:color w:val="000000"/>
          <w:kern w:val="0"/>
          <w:sz w:val="20"/>
          <w:szCs w:val="20"/>
        </w:rPr>
      </w:pPr>
      <w:proofErr w:type="spellStart"/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centration</w:t>
      </w:r>
      <w:proofErr w:type="spellEnd"/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 of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points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result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in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more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heat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Click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Color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ramp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dropdown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menu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select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Reds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color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ramp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>.</w:t>
      </w:r>
    </w:p>
    <w:p w14:paraId="34AAE4CE" w14:textId="77777777" w:rsidR="00BF6B26" w:rsidRPr="00A259E5" w:rsidRDefault="00BF6B26" w:rsidP="00504036">
      <w:pPr>
        <w:rPr>
          <w:rFonts w:cstheme="minorHAnsi"/>
          <w:color w:val="000000"/>
          <w:kern w:val="0"/>
          <w:sz w:val="20"/>
          <w:szCs w:val="20"/>
        </w:rPr>
      </w:pPr>
    </w:p>
    <w:p w14:paraId="178EDDE2" w14:textId="30A0C585" w:rsidR="00BF6B26" w:rsidRPr="00A259E5" w:rsidRDefault="00767143" w:rsidP="00504036">
      <w:pPr>
        <w:rPr>
          <w:rFonts w:cstheme="minorHAnsi"/>
          <w:color w:val="000000"/>
          <w:kern w:val="0"/>
          <w:sz w:val="20"/>
          <w:szCs w:val="20"/>
        </w:rPr>
      </w:pPr>
      <w:r w:rsidRPr="00A259E5">
        <w:rPr>
          <w:rFonts w:cstheme="minorHAnsi"/>
          <w:color w:val="000000"/>
          <w:kern w:val="0"/>
          <w:sz w:val="20"/>
          <w:szCs w:val="20"/>
        </w:rPr>
        <w:t xml:space="preserve">8. deki açıklamalar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misleading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not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understandable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>…</w:t>
      </w:r>
      <w:proofErr w:type="spellStart"/>
      <w:r w:rsidR="002C781F" w:rsidRPr="00A259E5">
        <w:rPr>
          <w:rFonts w:cstheme="minorHAnsi"/>
          <w:color w:val="000000"/>
          <w:kern w:val="0"/>
          <w:sz w:val="20"/>
          <w:szCs w:val="20"/>
        </w:rPr>
        <w:t>purpled</w:t>
      </w:r>
      <w:proofErr w:type="spellEnd"/>
      <w:r w:rsidR="002C781F"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proofErr w:type="gramStart"/>
      <w:r w:rsidR="002C781F" w:rsidRPr="00A259E5">
        <w:rPr>
          <w:rFonts w:cstheme="minorHAnsi"/>
          <w:color w:val="000000"/>
          <w:kern w:val="0"/>
          <w:sz w:val="20"/>
          <w:szCs w:val="20"/>
        </w:rPr>
        <w:t>parts</w:t>
      </w:r>
      <w:proofErr w:type="spellEnd"/>
      <w:r w:rsidR="002C781F" w:rsidRPr="00A259E5">
        <w:rPr>
          <w:rFonts w:cstheme="minorHAnsi"/>
          <w:color w:val="000000"/>
          <w:kern w:val="0"/>
          <w:sz w:val="20"/>
          <w:szCs w:val="20"/>
        </w:rPr>
        <w:t>..</w:t>
      </w:r>
      <w:proofErr w:type="gramEnd"/>
    </w:p>
    <w:p w14:paraId="302C5AB6" w14:textId="77777777" w:rsidR="002C781F" w:rsidRPr="00A259E5" w:rsidRDefault="002C781F" w:rsidP="00504036">
      <w:pPr>
        <w:rPr>
          <w:rFonts w:cstheme="minorHAnsi"/>
          <w:color w:val="000000"/>
          <w:kern w:val="0"/>
          <w:sz w:val="20"/>
          <w:szCs w:val="20"/>
        </w:rPr>
      </w:pPr>
    </w:p>
    <w:p w14:paraId="7ACBBF63" w14:textId="77777777" w:rsidR="00960C89" w:rsidRPr="00A259E5" w:rsidRDefault="00767143" w:rsidP="0076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A259E5">
        <w:rPr>
          <w:rFonts w:cstheme="minorHAnsi"/>
          <w:color w:val="000000"/>
          <w:kern w:val="0"/>
          <w:sz w:val="20"/>
          <w:szCs w:val="20"/>
        </w:rPr>
        <w:t xml:space="preserve">8.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Next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you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need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choose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 Radius.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This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parameter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determines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circular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neighborhood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around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each</w:t>
      </w:r>
      <w:proofErr w:type="spellEnd"/>
      <w:r w:rsidR="005C55EF"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</w:p>
    <w:p w14:paraId="2E33FCD9" w14:textId="1172C3BC" w:rsidR="00767143" w:rsidRPr="00A259E5" w:rsidRDefault="00767143" w:rsidP="0076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proofErr w:type="spellStart"/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point</w:t>
      </w:r>
      <w:proofErr w:type="spellEnd"/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where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that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point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will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have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an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influence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This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value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will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largely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depend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on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type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of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your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input</w:t>
      </w:r>
      <w:proofErr w:type="spellEnd"/>
    </w:p>
    <w:p w14:paraId="1B77C9DB" w14:textId="77777777" w:rsidR="00767143" w:rsidRPr="00A259E5" w:rsidRDefault="00767143" w:rsidP="0076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data</w:t>
      </w:r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our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data</w:t>
      </w:r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,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let’s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assume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 crime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incident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will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have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an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influence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upto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5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Kilometers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from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lo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>‐</w:t>
      </w:r>
    </w:p>
    <w:p w14:paraId="5D8792CD" w14:textId="77777777" w:rsidR="00767143" w:rsidRPr="00A259E5" w:rsidRDefault="00767143" w:rsidP="0076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proofErr w:type="spellStart"/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cation</w:t>
      </w:r>
      <w:proofErr w:type="spellEnd"/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Notice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that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current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project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CRS is set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A259E5">
        <w:rPr>
          <w:rFonts w:cstheme="minorHAnsi"/>
          <w:color w:val="000000"/>
          <w:kern w:val="0"/>
          <w:sz w:val="18"/>
          <w:szCs w:val="18"/>
        </w:rPr>
        <w:t>EPSG: 3857</w:t>
      </w:r>
      <w:r w:rsidRPr="00A259E5">
        <w:rPr>
          <w:rFonts w:cstheme="minorHAnsi"/>
          <w:color w:val="000000"/>
          <w:kern w:val="0"/>
          <w:sz w:val="20"/>
          <w:szCs w:val="20"/>
        </w:rPr>
        <w:t xml:space="preserve"> in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bottom-right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corner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This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CRS</w:t>
      </w:r>
    </w:p>
    <w:p w14:paraId="35179DD0" w14:textId="77777777" w:rsidR="00767143" w:rsidRPr="00A259E5" w:rsidRDefault="00767143" w:rsidP="0076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has</w:t>
      </w:r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unit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of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meter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,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we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should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specify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A259E5">
        <w:rPr>
          <w:rFonts w:cstheme="minorHAnsi"/>
          <w:color w:val="000000"/>
          <w:kern w:val="0"/>
          <w:sz w:val="18"/>
          <w:szCs w:val="18"/>
        </w:rPr>
        <w:t>5000</w:t>
      </w:r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meters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as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radius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Another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parameter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that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is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hidden</w:t>
      </w:r>
      <w:proofErr w:type="spellEnd"/>
    </w:p>
    <w:p w14:paraId="660DF825" w14:textId="77777777" w:rsidR="00767143" w:rsidRPr="00A259E5" w:rsidRDefault="00767143" w:rsidP="0076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proofErr w:type="spellStart"/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from</w:t>
      </w:r>
      <w:proofErr w:type="spellEnd"/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this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menu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is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Kernel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shape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This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is a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function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that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determines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how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influence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of a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point</w:t>
      </w:r>
      <w:proofErr w:type="spellEnd"/>
    </w:p>
    <w:p w14:paraId="40F59D80" w14:textId="77777777" w:rsidR="00767143" w:rsidRPr="00A259E5" w:rsidRDefault="00767143" w:rsidP="0076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proofErr w:type="spellStart"/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should</w:t>
      </w:r>
      <w:proofErr w:type="spellEnd"/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 be spread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out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over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given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radius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Heatmap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renderer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uses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8"/>
          <w:szCs w:val="18"/>
        </w:rPr>
        <w:t>Quartic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function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this</w:t>
      </w:r>
      <w:proofErr w:type="spellEnd"/>
    </w:p>
    <w:p w14:paraId="29A80D38" w14:textId="77777777" w:rsidR="00767143" w:rsidRPr="00A259E5" w:rsidRDefault="00767143" w:rsidP="0076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proofErr w:type="spellStart"/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calculation</w:t>
      </w:r>
      <w:proofErr w:type="spellEnd"/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There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are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other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types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of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kernels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such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as </w:t>
      </w:r>
      <w:proofErr w:type="spellStart"/>
      <w:proofErr w:type="gramStart"/>
      <w:r w:rsidRPr="00A259E5">
        <w:rPr>
          <w:rFonts w:cstheme="minorHAnsi"/>
          <w:color w:val="000000"/>
          <w:kern w:val="0"/>
          <w:sz w:val="18"/>
          <w:szCs w:val="18"/>
        </w:rPr>
        <w:t>Triangular</w:t>
      </w:r>
      <w:proofErr w:type="spellEnd"/>
      <w:r w:rsidRPr="00A259E5">
        <w:rPr>
          <w:rFonts w:cstheme="minorHAnsi"/>
          <w:color w:val="000000"/>
          <w:kern w:val="0"/>
          <w:sz w:val="18"/>
          <w:szCs w:val="18"/>
        </w:rPr>
        <w:t xml:space="preserve"> </w:t>
      </w:r>
      <w:r w:rsidRPr="00A259E5">
        <w:rPr>
          <w:rFonts w:cstheme="minorHAnsi"/>
          <w:color w:val="000000"/>
          <w:kern w:val="0"/>
          <w:sz w:val="20"/>
          <w:szCs w:val="20"/>
        </w:rPr>
        <w:t>,</w:t>
      </w:r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8"/>
          <w:szCs w:val="18"/>
        </w:rPr>
        <w:t>Uniform</w:t>
      </w:r>
      <w:proofErr w:type="spellEnd"/>
      <w:r w:rsidRPr="00A259E5">
        <w:rPr>
          <w:rFonts w:cstheme="minorHAnsi"/>
          <w:color w:val="000000"/>
          <w:kern w:val="0"/>
          <w:sz w:val="18"/>
          <w:szCs w:val="18"/>
        </w:rPr>
        <w:t xml:space="preserve"> </w:t>
      </w:r>
      <w:r w:rsidRPr="00A259E5">
        <w:rPr>
          <w:rFonts w:cstheme="minorHAnsi"/>
          <w:color w:val="000000"/>
          <w:kern w:val="0"/>
          <w:sz w:val="20"/>
          <w:szCs w:val="20"/>
        </w:rPr>
        <w:t xml:space="preserve">, </w:t>
      </w:r>
      <w:proofErr w:type="spellStart"/>
      <w:r w:rsidRPr="00A259E5">
        <w:rPr>
          <w:rFonts w:cstheme="minorHAnsi"/>
          <w:color w:val="000000"/>
          <w:kern w:val="0"/>
          <w:sz w:val="18"/>
          <w:szCs w:val="18"/>
        </w:rPr>
        <w:t>Triweight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and</w:t>
      </w:r>
      <w:proofErr w:type="spellEnd"/>
    </w:p>
    <w:p w14:paraId="2F0FEF64" w14:textId="77777777" w:rsidR="00767143" w:rsidRPr="00A259E5" w:rsidRDefault="00767143" w:rsidP="0076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A259E5">
        <w:rPr>
          <w:rFonts w:cstheme="minorHAnsi"/>
          <w:color w:val="000000"/>
          <w:kern w:val="0"/>
          <w:sz w:val="18"/>
          <w:szCs w:val="18"/>
        </w:rPr>
        <w:t>Epanechnikov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that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can be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specified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in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when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using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different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heatmap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creation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method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described</w:t>
      </w:r>
      <w:proofErr w:type="spellEnd"/>
    </w:p>
    <w:p w14:paraId="115FA533" w14:textId="77777777" w:rsidR="00767143" w:rsidRPr="00A259E5" w:rsidRDefault="00767143" w:rsidP="007671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proofErr w:type="spellStart"/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lastRenderedPageBreak/>
        <w:t>later</w:t>
      </w:r>
      <w:proofErr w:type="spellEnd"/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in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this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tutorial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See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this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post (https://www.geodose.com/2017/11/qgis-heatmap-using-kernel-</w:t>
      </w:r>
    </w:p>
    <w:p w14:paraId="5509A246" w14:textId="1D514F26" w:rsidR="00767143" w:rsidRPr="00A259E5" w:rsidRDefault="00767143" w:rsidP="00767143">
      <w:pPr>
        <w:rPr>
          <w:rFonts w:cstheme="minorHAnsi"/>
          <w:color w:val="000000"/>
          <w:kern w:val="0"/>
          <w:sz w:val="20"/>
          <w:szCs w:val="20"/>
        </w:rPr>
      </w:pPr>
      <w:r w:rsidRPr="00A259E5">
        <w:rPr>
          <w:rFonts w:cstheme="minorHAnsi"/>
          <w:color w:val="000000"/>
          <w:kern w:val="0"/>
          <w:sz w:val="20"/>
          <w:szCs w:val="20"/>
        </w:rPr>
        <w:t xml:space="preserve">density.html)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good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explanation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guidance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select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right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radius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kernel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shape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>.</w:t>
      </w:r>
    </w:p>
    <w:p w14:paraId="71F8A9CA" w14:textId="77777777" w:rsidR="00C7775E" w:rsidRPr="00A259E5" w:rsidRDefault="00C7775E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01AD6B6E" w14:textId="51380427" w:rsidR="00497CC2" w:rsidRPr="00A259E5" w:rsidRDefault="00497CC2" w:rsidP="009D533E">
      <w:pPr>
        <w:rPr>
          <w:rFonts w:cstheme="minorHAnsi"/>
          <w:b/>
          <w:bCs/>
          <w:color w:val="000000"/>
          <w:kern w:val="0"/>
          <w:sz w:val="20"/>
          <w:szCs w:val="20"/>
        </w:rPr>
      </w:pPr>
      <w:proofErr w:type="gramStart"/>
      <w:r w:rsidRPr="00A259E5">
        <w:rPr>
          <w:rFonts w:cstheme="minorHAnsi"/>
          <w:b/>
          <w:bCs/>
          <w:color w:val="000000"/>
          <w:kern w:val="0"/>
          <w:sz w:val="20"/>
          <w:szCs w:val="20"/>
        </w:rPr>
        <w:t>…..</w:t>
      </w:r>
      <w:proofErr w:type="spellStart"/>
      <w:proofErr w:type="gramEnd"/>
      <w:r w:rsidRPr="00A259E5">
        <w:rPr>
          <w:rFonts w:cstheme="minorHAnsi"/>
          <w:b/>
          <w:bCs/>
          <w:color w:val="000000"/>
          <w:kern w:val="0"/>
          <w:sz w:val="20"/>
          <w:szCs w:val="20"/>
        </w:rPr>
        <w:t>projection-datum</w:t>
      </w:r>
      <w:proofErr w:type="spellEnd"/>
      <w:r w:rsidR="007E50DF" w:rsidRPr="00A259E5">
        <w:rPr>
          <w:rFonts w:cstheme="minorHAnsi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="007E50DF" w:rsidRPr="00A259E5">
        <w:rPr>
          <w:rFonts w:cstheme="minorHAnsi"/>
          <w:b/>
          <w:bCs/>
          <w:color w:val="000000"/>
          <w:kern w:val="0"/>
          <w:sz w:val="20"/>
          <w:szCs w:val="20"/>
        </w:rPr>
        <w:t>difference</w:t>
      </w:r>
      <w:proofErr w:type="spellEnd"/>
      <w:r w:rsidR="007E50DF" w:rsidRPr="00A259E5">
        <w:rPr>
          <w:rFonts w:cstheme="minorHAnsi"/>
          <w:b/>
          <w:bCs/>
          <w:color w:val="000000"/>
          <w:kern w:val="0"/>
          <w:sz w:val="20"/>
          <w:szCs w:val="20"/>
        </w:rPr>
        <w:t xml:space="preserve"> …</w:t>
      </w:r>
    </w:p>
    <w:p w14:paraId="7E6AA4B8" w14:textId="77777777" w:rsidR="007E50DF" w:rsidRPr="00A259E5" w:rsidRDefault="007E50DF" w:rsidP="007E50DF">
      <w:pPr>
        <w:rPr>
          <w:rFonts w:cstheme="minorHAnsi"/>
          <w:color w:val="000000"/>
          <w:kern w:val="0"/>
          <w:sz w:val="20"/>
          <w:szCs w:val="20"/>
        </w:rPr>
      </w:pPr>
    </w:p>
    <w:p w14:paraId="24F790DF" w14:textId="4C93A51E" w:rsidR="007E50DF" w:rsidRPr="00A259E5" w:rsidRDefault="007E50DF" w:rsidP="007E50DF">
      <w:pPr>
        <w:rPr>
          <w:rFonts w:cstheme="minorHAnsi"/>
          <w:color w:val="000000"/>
          <w:kern w:val="0"/>
          <w:sz w:val="20"/>
          <w:szCs w:val="20"/>
        </w:rPr>
      </w:pPr>
      <w:r w:rsidRPr="00A259E5">
        <w:rPr>
          <w:rFonts w:cstheme="minorHAnsi"/>
          <w:color w:val="000000"/>
          <w:kern w:val="0"/>
          <w:sz w:val="20"/>
          <w:szCs w:val="20"/>
        </w:rPr>
        <w:t>“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our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data</w:t>
      </w:r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,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let’s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assume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crime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incident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will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have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an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influence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upto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5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Kilometers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from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lo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>‐</w:t>
      </w:r>
    </w:p>
    <w:p w14:paraId="487D9407" w14:textId="3BB66F73" w:rsidR="007E50DF" w:rsidRPr="00A259E5" w:rsidRDefault="007E50DF" w:rsidP="007E50DF">
      <w:pPr>
        <w:rPr>
          <w:rFonts w:cstheme="minorHAnsi"/>
          <w:color w:val="000000"/>
          <w:kern w:val="0"/>
          <w:sz w:val="20"/>
          <w:szCs w:val="20"/>
        </w:rPr>
      </w:pPr>
      <w:proofErr w:type="spellStart"/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cation</w:t>
      </w:r>
      <w:proofErr w:type="spellEnd"/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Notice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that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current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project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CRS is set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EPSG: 3857 in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bottom-right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corner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" </w:t>
      </w:r>
      <w:proofErr w:type="spellStart"/>
      <w:r w:rsidRPr="00A259E5">
        <w:rPr>
          <w:rFonts w:cstheme="minorHAnsi"/>
          <w:b/>
          <w:bCs/>
          <w:color w:val="000000"/>
          <w:kern w:val="0"/>
          <w:sz w:val="20"/>
          <w:szCs w:val="20"/>
        </w:rPr>
        <w:t>what</w:t>
      </w:r>
      <w:proofErr w:type="spellEnd"/>
      <w:r w:rsidRPr="00A259E5">
        <w:rPr>
          <w:rFonts w:cstheme="minorHAnsi"/>
          <w:b/>
          <w:bCs/>
          <w:color w:val="000000"/>
          <w:kern w:val="0"/>
          <w:sz w:val="20"/>
          <w:szCs w:val="20"/>
        </w:rPr>
        <w:t xml:space="preserve"> is EPS:</w:t>
      </w:r>
      <w:proofErr w:type="gramStart"/>
      <w:r w:rsidRPr="00A259E5">
        <w:rPr>
          <w:rFonts w:cstheme="minorHAnsi"/>
          <w:b/>
          <w:bCs/>
          <w:color w:val="000000"/>
          <w:kern w:val="0"/>
          <w:sz w:val="20"/>
          <w:szCs w:val="20"/>
        </w:rPr>
        <w:t>3857</w:t>
      </w:r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A259E5">
        <w:rPr>
          <w:rFonts w:cstheme="minorHAnsi"/>
          <w:color w:val="000000"/>
          <w:kern w:val="0"/>
          <w:sz w:val="20"/>
          <w:szCs w:val="20"/>
        </w:rPr>
        <w:t>?</w:t>
      </w:r>
      <w:proofErr w:type="gramEnd"/>
    </w:p>
    <w:p w14:paraId="3FDEE259" w14:textId="77777777" w:rsidR="007E50DF" w:rsidRPr="00A259E5" w:rsidRDefault="007E50DF" w:rsidP="007E50DF">
      <w:pPr>
        <w:rPr>
          <w:rFonts w:cstheme="minorHAnsi"/>
          <w:color w:val="000000"/>
          <w:kern w:val="0"/>
          <w:sz w:val="20"/>
          <w:szCs w:val="20"/>
        </w:rPr>
      </w:pPr>
    </w:p>
    <w:p w14:paraId="14A4A24B" w14:textId="77777777" w:rsidR="007E50DF" w:rsidRPr="00A259E5" w:rsidRDefault="007E50DF" w:rsidP="007E50DF">
      <w:pPr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ChatGPT</w:t>
      </w:r>
      <w:proofErr w:type="spellEnd"/>
    </w:p>
    <w:p w14:paraId="0AF2D13F" w14:textId="77777777" w:rsidR="007E50DF" w:rsidRPr="00A259E5" w:rsidRDefault="007E50DF" w:rsidP="007E50DF">
      <w:pPr>
        <w:rPr>
          <w:rFonts w:cstheme="minorHAnsi"/>
          <w:color w:val="000000"/>
          <w:kern w:val="0"/>
          <w:sz w:val="20"/>
          <w:szCs w:val="20"/>
        </w:rPr>
      </w:pPr>
      <w:r w:rsidRPr="00A259E5">
        <w:rPr>
          <w:rFonts w:cstheme="minorHAnsi"/>
          <w:color w:val="000000"/>
          <w:kern w:val="0"/>
          <w:sz w:val="20"/>
          <w:szCs w:val="20"/>
        </w:rPr>
        <w:t xml:space="preserve">EPSG: 3857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refers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coordinate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reference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system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(CRS)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known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as "Web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Mercator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."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is a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widely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used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CRS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web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mapping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is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commonly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used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by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mapping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services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like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Google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Maps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,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Bing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Maps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,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OpenStreetMap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>.</w:t>
      </w:r>
    </w:p>
    <w:p w14:paraId="205201A1" w14:textId="77777777" w:rsidR="007E50DF" w:rsidRPr="00A259E5" w:rsidRDefault="007E50DF" w:rsidP="007E50DF">
      <w:pPr>
        <w:rPr>
          <w:rFonts w:cstheme="minorHAnsi"/>
          <w:color w:val="000000"/>
          <w:kern w:val="0"/>
          <w:sz w:val="20"/>
          <w:szCs w:val="20"/>
        </w:rPr>
      </w:pPr>
    </w:p>
    <w:p w14:paraId="0515499F" w14:textId="77777777" w:rsidR="007E50DF" w:rsidRPr="00A259E5" w:rsidRDefault="007E50DF" w:rsidP="007E50DF">
      <w:pPr>
        <w:rPr>
          <w:rFonts w:cstheme="minorHAnsi"/>
          <w:color w:val="000000"/>
          <w:kern w:val="0"/>
          <w:sz w:val="20"/>
          <w:szCs w:val="20"/>
        </w:rPr>
      </w:pPr>
      <w:r w:rsidRPr="00A259E5">
        <w:rPr>
          <w:rFonts w:cstheme="minorHAnsi"/>
          <w:color w:val="000000"/>
          <w:kern w:val="0"/>
          <w:sz w:val="20"/>
          <w:szCs w:val="20"/>
        </w:rPr>
        <w:t xml:space="preserve">Web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Mercator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(EPSG: 3857)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uses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spherical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model of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Earth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represents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locations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using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two-dimensional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Cartesian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coordinates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(x, y),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where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unit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of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measurement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is in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meters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This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projection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is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particularly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useful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displaying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maps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on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computer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screens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because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it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preserves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angles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shapes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well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,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making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it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suitable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interactive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online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maps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>.</w:t>
      </w:r>
    </w:p>
    <w:p w14:paraId="1CB5FADB" w14:textId="77777777" w:rsidR="007E50DF" w:rsidRPr="00A259E5" w:rsidRDefault="007E50DF" w:rsidP="007E50DF">
      <w:pPr>
        <w:rPr>
          <w:rFonts w:cstheme="minorHAnsi"/>
          <w:color w:val="000000"/>
          <w:kern w:val="0"/>
          <w:sz w:val="20"/>
          <w:szCs w:val="20"/>
        </w:rPr>
      </w:pPr>
    </w:p>
    <w:p w14:paraId="0C656FD7" w14:textId="77777777" w:rsidR="007E50DF" w:rsidRPr="00A259E5" w:rsidRDefault="007E50DF" w:rsidP="007E50DF">
      <w:pPr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However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,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it's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important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note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that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using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Web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Mercator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distance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calculations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can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lead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distortions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, </w:t>
      </w:r>
      <w:proofErr w:type="spellStart"/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especially</w:t>
      </w:r>
      <w:proofErr w:type="spellEnd"/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 as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you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move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away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from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equator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distortion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increases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with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latitude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,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measurements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in EPSG: 3857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may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not be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accurate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for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large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distances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near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poles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>.</w:t>
      </w:r>
    </w:p>
    <w:p w14:paraId="2A803B23" w14:textId="77777777" w:rsidR="007E50DF" w:rsidRPr="00A259E5" w:rsidRDefault="007E50DF" w:rsidP="007E50DF">
      <w:pPr>
        <w:rPr>
          <w:rFonts w:cstheme="minorHAnsi"/>
          <w:color w:val="000000"/>
          <w:kern w:val="0"/>
          <w:sz w:val="20"/>
          <w:szCs w:val="20"/>
        </w:rPr>
      </w:pPr>
    </w:p>
    <w:p w14:paraId="1D79C003" w14:textId="146971C1" w:rsidR="007E50DF" w:rsidRPr="00A259E5" w:rsidRDefault="007E50DF" w:rsidP="007E50DF">
      <w:pPr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context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of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your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project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,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if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CRS is set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EPSG: 3857,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any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distance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measurements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spatial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analyses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should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take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into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account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characteristics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and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limitations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of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the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Web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Mercator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projection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>.</w:t>
      </w:r>
    </w:p>
    <w:p w14:paraId="0BFBC6C3" w14:textId="77777777" w:rsidR="00C7775E" w:rsidRPr="00A259E5" w:rsidRDefault="00C7775E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343E3DDC" w14:textId="561DB38F" w:rsidR="00C7775E" w:rsidRPr="00A259E5" w:rsidRDefault="00D448D3" w:rsidP="009D533E">
      <w:pPr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A259E5">
        <w:rPr>
          <w:rFonts w:cstheme="minorHAnsi"/>
          <w:b/>
          <w:bCs/>
          <w:color w:val="000000"/>
          <w:kern w:val="0"/>
          <w:sz w:val="20"/>
          <w:szCs w:val="20"/>
          <w:highlight w:val="yellow"/>
        </w:rPr>
        <w:t>Geodose</w:t>
      </w:r>
      <w:proofErr w:type="spellEnd"/>
      <w:r w:rsidRPr="00A259E5">
        <w:rPr>
          <w:rFonts w:cstheme="minorHAnsi"/>
          <w:b/>
          <w:bCs/>
          <w:color w:val="000000"/>
          <w:kern w:val="0"/>
          <w:sz w:val="20"/>
          <w:szCs w:val="20"/>
          <w:highlight w:val="yellow"/>
        </w:rPr>
        <w:t xml:space="preserve"> </w:t>
      </w:r>
      <w:proofErr w:type="spellStart"/>
      <w:proofErr w:type="gramStart"/>
      <w:r w:rsidRPr="00A259E5">
        <w:rPr>
          <w:rFonts w:cstheme="minorHAnsi"/>
          <w:b/>
          <w:bCs/>
          <w:color w:val="000000"/>
          <w:kern w:val="0"/>
          <w:sz w:val="20"/>
          <w:szCs w:val="20"/>
          <w:highlight w:val="yellow"/>
        </w:rPr>
        <w:t>article</w:t>
      </w:r>
      <w:proofErr w:type="spellEnd"/>
      <w:r w:rsidRPr="00A259E5">
        <w:rPr>
          <w:rFonts w:cstheme="minorHAnsi"/>
          <w:b/>
          <w:bCs/>
          <w:color w:val="000000"/>
          <w:kern w:val="0"/>
          <w:sz w:val="20"/>
          <w:szCs w:val="20"/>
          <w:highlight w:val="yellow"/>
        </w:rPr>
        <w:t>..</w:t>
      </w:r>
      <w:proofErr w:type="gramEnd"/>
      <w:r w:rsidR="0036114A" w:rsidRPr="00A259E5">
        <w:rPr>
          <w:rFonts w:cstheme="minorHAnsi"/>
        </w:rPr>
        <w:t xml:space="preserve"> </w:t>
      </w:r>
      <w:hyperlink r:id="rId5" w:history="1">
        <w:r w:rsidR="0036114A" w:rsidRPr="00A259E5">
          <w:rPr>
            <w:rStyle w:val="Kpr"/>
            <w:rFonts w:cstheme="minorHAnsi"/>
            <w:kern w:val="0"/>
            <w:sz w:val="20"/>
            <w:szCs w:val="20"/>
          </w:rPr>
          <w:t>https://www.geodose.com/2017/11/qgis-heatmap-using-kernel-density.html</w:t>
        </w:r>
      </w:hyperlink>
      <w:r w:rsidR="0036114A" w:rsidRPr="00A259E5">
        <w:rPr>
          <w:rFonts w:cstheme="minorHAnsi"/>
          <w:color w:val="000000"/>
          <w:kern w:val="0"/>
          <w:sz w:val="20"/>
          <w:szCs w:val="20"/>
        </w:rPr>
        <w:t xml:space="preserve"> (</w:t>
      </w:r>
      <w:proofErr w:type="spellStart"/>
      <w:r w:rsidR="0036114A" w:rsidRPr="00A259E5">
        <w:rPr>
          <w:rFonts w:cstheme="minorHAnsi"/>
          <w:color w:val="000000"/>
          <w:kern w:val="0"/>
          <w:sz w:val="20"/>
          <w:szCs w:val="20"/>
        </w:rPr>
        <w:t>looks</w:t>
      </w:r>
      <w:proofErr w:type="spellEnd"/>
      <w:r w:rsidR="0036114A"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="0036114A" w:rsidRPr="00A259E5">
        <w:rPr>
          <w:rFonts w:cstheme="minorHAnsi"/>
          <w:color w:val="000000"/>
          <w:kern w:val="0"/>
          <w:sz w:val="20"/>
          <w:szCs w:val="20"/>
        </w:rPr>
        <w:t>like</w:t>
      </w:r>
      <w:proofErr w:type="spellEnd"/>
      <w:r w:rsidR="0036114A" w:rsidRPr="00A259E5">
        <w:rPr>
          <w:rFonts w:cstheme="minorHAnsi"/>
          <w:color w:val="000000"/>
          <w:kern w:val="0"/>
          <w:sz w:val="20"/>
          <w:szCs w:val="20"/>
        </w:rPr>
        <w:t xml:space="preserve"> a </w:t>
      </w:r>
      <w:proofErr w:type="spellStart"/>
      <w:r w:rsidR="0036114A" w:rsidRPr="00A259E5">
        <w:rPr>
          <w:rFonts w:cstheme="minorHAnsi"/>
          <w:color w:val="000000"/>
          <w:kern w:val="0"/>
          <w:sz w:val="20"/>
          <w:szCs w:val="20"/>
        </w:rPr>
        <w:t>good</w:t>
      </w:r>
      <w:proofErr w:type="spellEnd"/>
      <w:r w:rsidR="0036114A"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="0036114A" w:rsidRPr="00A259E5">
        <w:rPr>
          <w:rFonts w:cstheme="minorHAnsi"/>
          <w:color w:val="000000"/>
          <w:kern w:val="0"/>
          <w:sz w:val="20"/>
          <w:szCs w:val="20"/>
        </w:rPr>
        <w:t>resource</w:t>
      </w:r>
      <w:proofErr w:type="spellEnd"/>
      <w:proofErr w:type="gramStart"/>
      <w:r w:rsidR="0036114A" w:rsidRPr="00A259E5">
        <w:rPr>
          <w:rFonts w:cstheme="minorHAnsi"/>
          <w:color w:val="000000"/>
          <w:kern w:val="0"/>
          <w:sz w:val="20"/>
          <w:szCs w:val="20"/>
        </w:rPr>
        <w:t xml:space="preserve"> ..</w:t>
      </w:r>
      <w:proofErr w:type="gramEnd"/>
    </w:p>
    <w:p w14:paraId="24F4C94E" w14:textId="77777777" w:rsidR="0036114A" w:rsidRPr="00A259E5" w:rsidRDefault="0036114A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2DCC330F" w14:textId="0B222F7E" w:rsidR="00D448D3" w:rsidRPr="00A259E5" w:rsidRDefault="00D448D3" w:rsidP="009D533E">
      <w:pPr>
        <w:rPr>
          <w:rFonts w:cstheme="minorHAnsi"/>
          <w:color w:val="000000"/>
          <w:kern w:val="0"/>
          <w:sz w:val="20"/>
          <w:szCs w:val="20"/>
        </w:rPr>
      </w:pPr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QGIS is an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open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source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GIS </w:t>
      </w:r>
      <w:proofErr w:type="gram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software</w:t>
      </w:r>
      <w:proofErr w:type="gram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that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can be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used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to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produce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a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heatmap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from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a set of data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point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with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 </w:t>
      </w:r>
      <w:proofErr w:type="spellStart"/>
      <w:r w:rsidRPr="00A259E5">
        <w:rPr>
          <w:rFonts w:cstheme="minorHAnsi"/>
          <w:sz w:val="20"/>
          <w:szCs w:val="20"/>
        </w:rPr>
        <w:fldChar w:fldCharType="begin"/>
      </w:r>
      <w:r w:rsidRPr="00A259E5">
        <w:rPr>
          <w:rFonts w:cstheme="minorHAnsi"/>
          <w:sz w:val="20"/>
          <w:szCs w:val="20"/>
        </w:rPr>
        <w:instrText>HYPERLINK "http://docs.qgis.org/2.18/en/docs/user_manual/plugins/plugins_heatmap.html" \t "_blank"</w:instrText>
      </w:r>
      <w:r w:rsidRPr="00A259E5">
        <w:rPr>
          <w:rFonts w:cstheme="minorHAnsi"/>
          <w:sz w:val="20"/>
          <w:szCs w:val="20"/>
        </w:rPr>
      </w:r>
      <w:r w:rsidRPr="00A259E5">
        <w:rPr>
          <w:rFonts w:cstheme="minorHAnsi"/>
          <w:sz w:val="20"/>
          <w:szCs w:val="20"/>
        </w:rPr>
        <w:fldChar w:fldCharType="separate"/>
      </w:r>
      <w:r w:rsidRPr="00A259E5">
        <w:rPr>
          <w:rStyle w:val="Kpr"/>
          <w:rFonts w:cstheme="minorHAnsi"/>
          <w:color w:val="FF5500"/>
          <w:sz w:val="20"/>
          <w:szCs w:val="20"/>
          <w:shd w:val="clear" w:color="auto" w:fill="FFFFFF"/>
        </w:rPr>
        <w:t>Heatmap</w:t>
      </w:r>
      <w:proofErr w:type="spellEnd"/>
      <w:r w:rsidRPr="00A259E5">
        <w:rPr>
          <w:rStyle w:val="Kpr"/>
          <w:rFonts w:cstheme="minorHAnsi"/>
          <w:color w:val="FF5500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Style w:val="Kpr"/>
          <w:rFonts w:cstheme="minorHAnsi"/>
          <w:color w:val="FF5500"/>
          <w:sz w:val="20"/>
          <w:szCs w:val="20"/>
          <w:shd w:val="clear" w:color="auto" w:fill="FFFFFF"/>
        </w:rPr>
        <w:t>Plugin</w:t>
      </w:r>
      <w:proofErr w:type="spellEnd"/>
      <w:r w:rsidRPr="00A259E5">
        <w:rPr>
          <w:rFonts w:cstheme="minorHAnsi"/>
          <w:sz w:val="20"/>
          <w:szCs w:val="20"/>
        </w:rPr>
        <w:fldChar w:fldCharType="end"/>
      </w:r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.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The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plugin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is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using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Kernel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Density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Estimation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algorithm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for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creating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a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heatmap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.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Because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of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that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I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will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discuss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how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this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algorithm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Kernel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Density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Estimation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) is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applied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to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process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an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input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point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dataset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into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 xml:space="preserve"> a </w:t>
      </w:r>
      <w:proofErr w:type="spellStart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heatmap</w:t>
      </w:r>
      <w:proofErr w:type="spellEnd"/>
      <w:r w:rsidRPr="00A259E5">
        <w:rPr>
          <w:rFonts w:cstheme="minorHAnsi"/>
          <w:color w:val="444444"/>
          <w:sz w:val="20"/>
          <w:szCs w:val="20"/>
          <w:shd w:val="clear" w:color="auto" w:fill="FFFFFF"/>
        </w:rPr>
        <w:t>.</w:t>
      </w:r>
    </w:p>
    <w:p w14:paraId="3E2850CF" w14:textId="77777777" w:rsidR="00D448D3" w:rsidRPr="00A259E5" w:rsidRDefault="00D448D3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3ABB87BE" w14:textId="3499DED9" w:rsidR="00D448D3" w:rsidRPr="00A259E5" w:rsidRDefault="00A259E5" w:rsidP="009D533E">
      <w:pPr>
        <w:rPr>
          <w:rFonts w:cstheme="minorHAnsi"/>
          <w:color w:val="000000"/>
          <w:kern w:val="0"/>
          <w:sz w:val="20"/>
          <w:szCs w:val="20"/>
        </w:rPr>
      </w:pPr>
      <w:r w:rsidRPr="00A259E5">
        <w:rPr>
          <w:rFonts w:cstheme="minorHAnsi"/>
          <w:noProof/>
          <w:color w:val="000000"/>
          <w:kern w:val="0"/>
          <w:sz w:val="20"/>
          <w:szCs w:val="20"/>
        </w:rPr>
        <w:drawing>
          <wp:inline distT="0" distB="0" distL="0" distR="0" wp14:anchorId="0E070965" wp14:editId="5135BC5D">
            <wp:extent cx="5442427" cy="1040384"/>
            <wp:effectExtent l="0" t="0" r="0" b="1270"/>
            <wp:docPr id="596348817" name="Resim 1" descr="metin, web sayfası, yazılım, web sites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348817" name="Resim 1" descr="metin, web sayfası, yazılım, web sitesi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358" cy="10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1DF3C" w14:textId="77777777" w:rsidR="00D448D3" w:rsidRPr="00A259E5" w:rsidRDefault="00D448D3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450CFCE6" w14:textId="77777777" w:rsidR="00D448D3" w:rsidRPr="00A259E5" w:rsidRDefault="00D448D3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6E02E773" w14:textId="77777777" w:rsidR="00CC21E1" w:rsidRDefault="00CC21E1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4AEE348A" w14:textId="77777777" w:rsidR="00CC21E1" w:rsidRDefault="00CC21E1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6FE8D4AA" w14:textId="77777777" w:rsidR="00CC21E1" w:rsidRDefault="00CC21E1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1BEA1E53" w14:textId="77777777" w:rsidR="00CC21E1" w:rsidRDefault="00CC21E1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55504190" w14:textId="77777777" w:rsidR="00CC21E1" w:rsidRDefault="00CC21E1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4E33657A" w14:textId="77777777" w:rsidR="00CC21E1" w:rsidRDefault="00CC21E1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487927A3" w14:textId="77777777" w:rsidR="00CC21E1" w:rsidRDefault="00CC21E1" w:rsidP="009D533E">
      <w:pPr>
        <w:rPr>
          <w:rFonts w:cstheme="minorHAnsi"/>
          <w:color w:val="000000"/>
          <w:kern w:val="0"/>
          <w:sz w:val="20"/>
          <w:szCs w:val="20"/>
        </w:rPr>
      </w:pPr>
    </w:p>
    <w:p w14:paraId="4220A37F" w14:textId="24C8DAA8" w:rsidR="00C7775E" w:rsidRPr="00A259E5" w:rsidRDefault="00C7775E" w:rsidP="009D533E">
      <w:pPr>
        <w:rPr>
          <w:rFonts w:cstheme="minorHAnsi"/>
          <w:color w:val="000000"/>
          <w:kern w:val="0"/>
          <w:sz w:val="20"/>
          <w:szCs w:val="20"/>
        </w:rPr>
      </w:pP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Ref</w:t>
      </w:r>
      <w:r w:rsidR="00A259E5">
        <w:rPr>
          <w:rFonts w:cstheme="minorHAnsi"/>
          <w:color w:val="000000"/>
          <w:kern w:val="0"/>
          <w:sz w:val="20"/>
          <w:szCs w:val="20"/>
        </w:rPr>
        <w:t>erences</w:t>
      </w:r>
      <w:proofErr w:type="spellEnd"/>
    </w:p>
    <w:p w14:paraId="096EE4B0" w14:textId="77777777" w:rsidR="00504036" w:rsidRPr="00A259E5" w:rsidRDefault="00C7775E" w:rsidP="00504036">
      <w:pPr>
        <w:rPr>
          <w:rFonts w:cstheme="minorHAnsi"/>
          <w:color w:val="000000"/>
          <w:kern w:val="0"/>
          <w:sz w:val="15"/>
          <w:szCs w:val="15"/>
        </w:rPr>
      </w:pPr>
      <w:r w:rsidRPr="00A259E5">
        <w:rPr>
          <w:rFonts w:cstheme="minorHAnsi"/>
          <w:color w:val="000000"/>
          <w:kern w:val="0"/>
          <w:sz w:val="20"/>
          <w:szCs w:val="20"/>
        </w:rPr>
        <w:t>(</w:t>
      </w:r>
      <w:proofErr w:type="spellStart"/>
      <w:proofErr w:type="gramStart"/>
      <w:r w:rsidRPr="00A259E5">
        <w:rPr>
          <w:rFonts w:cstheme="minorHAnsi"/>
          <w:color w:val="000000"/>
          <w:kern w:val="0"/>
          <w:sz w:val="20"/>
          <w:szCs w:val="20"/>
        </w:rPr>
        <w:t>qgis</w:t>
      </w:r>
      <w:proofErr w:type="spellEnd"/>
      <w:proofErr w:type="gramEnd"/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20"/>
          <w:szCs w:val="20"/>
        </w:rPr>
        <w:t>doc</w:t>
      </w:r>
      <w:proofErr w:type="spellEnd"/>
      <w:r w:rsidRPr="00A259E5">
        <w:rPr>
          <w:rFonts w:cstheme="minorHAnsi"/>
          <w:color w:val="000000"/>
          <w:kern w:val="0"/>
          <w:sz w:val="20"/>
          <w:szCs w:val="20"/>
        </w:rPr>
        <w:t>)</w:t>
      </w:r>
      <w:r w:rsidRPr="00A259E5">
        <w:rPr>
          <w:rFonts w:cstheme="minorHAnsi"/>
          <w:color w:val="000000"/>
          <w:kern w:val="0"/>
          <w:sz w:val="20"/>
          <w:szCs w:val="20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Creating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Heatmaps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(QGIS3) — QGIS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Tutorials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and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Tips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A 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heatmap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 is 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typically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renderer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using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 a 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yellow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>–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to-red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or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white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>–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to-red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color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ramp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where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higher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="00504036" w:rsidRPr="00A259E5">
        <w:rPr>
          <w:rFonts w:cstheme="minorHAnsi"/>
          <w:color w:val="000000"/>
          <w:kern w:val="0"/>
          <w:sz w:val="15"/>
          <w:szCs w:val="15"/>
        </w:rPr>
        <w:t>con</w:t>
      </w:r>
      <w:proofErr w:type="spellEnd"/>
      <w:r w:rsidR="00504036" w:rsidRPr="00A259E5">
        <w:rPr>
          <w:rFonts w:cstheme="minorHAnsi"/>
          <w:color w:val="000000"/>
          <w:kern w:val="0"/>
          <w:sz w:val="15"/>
          <w:szCs w:val="15"/>
        </w:rPr>
        <w:t>‐</w:t>
      </w:r>
    </w:p>
    <w:p w14:paraId="7E47F772" w14:textId="77777777" w:rsidR="00504036" w:rsidRPr="00A259E5" w:rsidRDefault="00504036" w:rsidP="00504036">
      <w:pPr>
        <w:rPr>
          <w:rFonts w:cstheme="minorHAnsi"/>
          <w:color w:val="000000"/>
          <w:kern w:val="0"/>
          <w:sz w:val="15"/>
          <w:szCs w:val="15"/>
        </w:rPr>
      </w:pPr>
      <w:proofErr w:type="spellStart"/>
      <w:proofErr w:type="gramStart"/>
      <w:r w:rsidRPr="00A259E5">
        <w:rPr>
          <w:rFonts w:cstheme="minorHAnsi"/>
          <w:color w:val="000000"/>
          <w:kern w:val="0"/>
          <w:sz w:val="15"/>
          <w:szCs w:val="15"/>
        </w:rPr>
        <w:t>centration</w:t>
      </w:r>
      <w:proofErr w:type="spellEnd"/>
      <w:proofErr w:type="gramEnd"/>
      <w:r w:rsidRPr="00A259E5">
        <w:rPr>
          <w:rFonts w:cstheme="minorHAnsi"/>
          <w:color w:val="000000"/>
          <w:kern w:val="0"/>
          <w:sz w:val="15"/>
          <w:szCs w:val="15"/>
        </w:rPr>
        <w:t xml:space="preserve"> of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points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result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in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more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heat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.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Click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the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Color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ramp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dropdown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menu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and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select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Reds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 xml:space="preserve"> </w:t>
      </w:r>
      <w:proofErr w:type="spellStart"/>
      <w:r w:rsidRPr="00A259E5">
        <w:rPr>
          <w:rFonts w:cstheme="minorHAnsi"/>
          <w:color w:val="000000"/>
          <w:kern w:val="0"/>
          <w:sz w:val="15"/>
          <w:szCs w:val="15"/>
        </w:rPr>
        <w:t>color</w:t>
      </w:r>
      <w:proofErr w:type="spellEnd"/>
      <w:r w:rsidRPr="00A259E5">
        <w:rPr>
          <w:rFonts w:cstheme="minorHAnsi"/>
          <w:color w:val="000000"/>
          <w:kern w:val="0"/>
          <w:sz w:val="15"/>
          <w:szCs w:val="15"/>
        </w:rPr>
        <w:t>-</w:t>
      </w:r>
    </w:p>
    <w:p w14:paraId="502440BA" w14:textId="29ECC381" w:rsidR="00C7775E" w:rsidRPr="00A259E5" w:rsidRDefault="00504036" w:rsidP="00504036">
      <w:pPr>
        <w:rPr>
          <w:rFonts w:eastAsia="Times New Roman" w:cstheme="minorHAnsi"/>
          <w:kern w:val="0"/>
          <w:sz w:val="16"/>
          <w:szCs w:val="16"/>
          <w:lang w:eastAsia="tr-TR"/>
          <w14:ligatures w14:val="none"/>
        </w:rPr>
      </w:pPr>
      <w:proofErr w:type="spellStart"/>
      <w:proofErr w:type="gramStart"/>
      <w:r w:rsidRPr="00A259E5">
        <w:rPr>
          <w:rFonts w:cstheme="minorHAnsi"/>
          <w:color w:val="000000"/>
          <w:kern w:val="0"/>
          <w:sz w:val="15"/>
          <w:szCs w:val="15"/>
        </w:rPr>
        <w:t>ramp</w:t>
      </w:r>
      <w:proofErr w:type="spellEnd"/>
      <w:proofErr w:type="gramEnd"/>
      <w:r w:rsidRPr="00A259E5">
        <w:rPr>
          <w:rFonts w:cstheme="minorHAnsi"/>
          <w:color w:val="000000"/>
          <w:kern w:val="0"/>
          <w:sz w:val="15"/>
          <w:szCs w:val="15"/>
        </w:rPr>
        <w:t>.</w:t>
      </w:r>
    </w:p>
    <w:sectPr w:rsidR="00C7775E" w:rsidRPr="00A259E5" w:rsidSect="00C92C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F16"/>
    <w:multiLevelType w:val="hybridMultilevel"/>
    <w:tmpl w:val="7E3886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78F1"/>
    <w:multiLevelType w:val="hybridMultilevel"/>
    <w:tmpl w:val="0FAC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77874">
    <w:abstractNumId w:val="1"/>
  </w:num>
  <w:num w:numId="2" w16cid:durableId="34486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3B"/>
    <w:rsid w:val="000045C8"/>
    <w:rsid w:val="00036929"/>
    <w:rsid w:val="000B5F6C"/>
    <w:rsid w:val="00131984"/>
    <w:rsid w:val="00187B1A"/>
    <w:rsid w:val="001F279F"/>
    <w:rsid w:val="002C781F"/>
    <w:rsid w:val="003172CC"/>
    <w:rsid w:val="0036114A"/>
    <w:rsid w:val="00406C7E"/>
    <w:rsid w:val="00426415"/>
    <w:rsid w:val="00497CC2"/>
    <w:rsid w:val="004E4510"/>
    <w:rsid w:val="00504036"/>
    <w:rsid w:val="0053586C"/>
    <w:rsid w:val="005C55EF"/>
    <w:rsid w:val="00767143"/>
    <w:rsid w:val="0078299C"/>
    <w:rsid w:val="007A3827"/>
    <w:rsid w:val="007E50DF"/>
    <w:rsid w:val="008A29ED"/>
    <w:rsid w:val="00901372"/>
    <w:rsid w:val="00960C89"/>
    <w:rsid w:val="009D533E"/>
    <w:rsid w:val="00A259E5"/>
    <w:rsid w:val="00A767E2"/>
    <w:rsid w:val="00AA0E3B"/>
    <w:rsid w:val="00AF0333"/>
    <w:rsid w:val="00BF6B26"/>
    <w:rsid w:val="00C16874"/>
    <w:rsid w:val="00C7775E"/>
    <w:rsid w:val="00C92CA4"/>
    <w:rsid w:val="00CA05A0"/>
    <w:rsid w:val="00CC21E1"/>
    <w:rsid w:val="00D448D3"/>
    <w:rsid w:val="00DD0D6C"/>
    <w:rsid w:val="00EA52B3"/>
    <w:rsid w:val="00ED192C"/>
    <w:rsid w:val="00F1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04B5A"/>
  <w15:chartTrackingRefBased/>
  <w15:docId w15:val="{6316AA31-7DA9-3F42-B534-AEB42879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4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styleId="ListeParagraf">
    <w:name w:val="List Paragraph"/>
    <w:basedOn w:val="Normal"/>
    <w:uiPriority w:val="34"/>
    <w:qFormat/>
    <w:rsid w:val="001F27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48D3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6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7575445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76384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61951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517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532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82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4888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9420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8536764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26820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38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392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23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046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374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568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156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917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28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46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68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40050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96335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89506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9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268576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814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6002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8819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762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4430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5813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60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36607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eodose.com/2017/11/qgis-heatmap-using-kernel-dens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Cömert</dc:creator>
  <cp:keywords/>
  <dc:description/>
  <cp:lastModifiedBy>Çetin Cömert</cp:lastModifiedBy>
  <cp:revision>19</cp:revision>
  <dcterms:created xsi:type="dcterms:W3CDTF">2023-12-23T10:06:00Z</dcterms:created>
  <dcterms:modified xsi:type="dcterms:W3CDTF">2023-12-28T10:29:00Z</dcterms:modified>
</cp:coreProperties>
</file>