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AE" w:rsidRPr="00F97570" w:rsidRDefault="00F97570" w:rsidP="00F9757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F97570">
        <w:rPr>
          <w:rFonts w:asciiTheme="majorHAnsi" w:hAnsiTheme="majorHAnsi"/>
          <w:b/>
          <w:sz w:val="24"/>
        </w:rPr>
        <w:t>ISI TRANSFERİ</w:t>
      </w:r>
    </w:p>
    <w:p w:rsidR="00F97570" w:rsidRPr="00F97570" w:rsidRDefault="00F97570" w:rsidP="00F9757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F97570">
        <w:rPr>
          <w:rFonts w:asciiTheme="majorHAnsi" w:hAnsiTheme="majorHAnsi"/>
          <w:b/>
          <w:sz w:val="24"/>
        </w:rPr>
        <w:t>MALİYET ANALİZİ</w:t>
      </w:r>
    </w:p>
    <w:p w:rsidR="00F97570" w:rsidRPr="009B152C" w:rsidRDefault="00F97570" w:rsidP="00FA4020">
      <w:pPr>
        <w:spacing w:after="0" w:line="240" w:lineRule="auto"/>
        <w:rPr>
          <w:rFonts w:asciiTheme="majorHAnsi" w:hAnsiTheme="majorHAnsi"/>
        </w:rPr>
      </w:pPr>
    </w:p>
    <w:p w:rsidR="00CD370F" w:rsidRPr="005E4380" w:rsidRDefault="00F97570" w:rsidP="00FA4020">
      <w:pPr>
        <w:spacing w:after="0" w:line="240" w:lineRule="auto"/>
        <w:jc w:val="both"/>
        <w:rPr>
          <w:rFonts w:asciiTheme="majorHAnsi" w:eastAsiaTheme="minorEastAsia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PROBLEM. </w:t>
      </w:r>
      <w:r w:rsidR="00CD370F" w:rsidRPr="009B152C">
        <w:rPr>
          <w:rFonts w:asciiTheme="majorHAnsi" w:hAnsiTheme="majorHAnsi" w:cs="Times New Roman"/>
          <w:sz w:val="20"/>
          <w:szCs w:val="20"/>
        </w:rPr>
        <w:t xml:space="preserve">30 cm kalınlıktaki bir duvarın yüzey sıcaklıkları sırasıyla </w:t>
      </w:r>
      <w:r w:rsidR="00FC3279">
        <w:rPr>
          <w:rFonts w:asciiTheme="majorHAnsi" w:hAnsiTheme="majorHAnsi" w:cs="Times New Roman"/>
          <w:sz w:val="20"/>
          <w:szCs w:val="20"/>
        </w:rPr>
        <w:t xml:space="preserve">20 </w:t>
      </w:r>
      <w:proofErr w:type="spellStart"/>
      <w:r w:rsidR="00FC3279">
        <w:rPr>
          <w:rFonts w:asciiTheme="majorHAnsi" w:hAnsiTheme="majorHAnsi" w:cs="Times New Roman"/>
          <w:sz w:val="20"/>
          <w:szCs w:val="20"/>
          <w:vertAlign w:val="superscript"/>
        </w:rPr>
        <w:t>o</w:t>
      </w:r>
      <w:r w:rsidR="00FC3279">
        <w:rPr>
          <w:rFonts w:asciiTheme="majorHAnsi" w:hAnsiTheme="majorHAnsi" w:cs="Times New Roman"/>
          <w:sz w:val="20"/>
          <w:szCs w:val="20"/>
        </w:rPr>
        <w:t>C</w:t>
      </w:r>
      <w:proofErr w:type="spellEnd"/>
      <w:r w:rsidR="00CD370F" w:rsidRPr="009B152C">
        <w:rPr>
          <w:rFonts w:asciiTheme="majorHAnsi" w:hAnsiTheme="majorHAnsi" w:cs="Times New Roman"/>
          <w:sz w:val="20"/>
          <w:szCs w:val="20"/>
        </w:rPr>
        <w:t xml:space="preserve"> ve -</w:t>
      </w:r>
      <w:r w:rsidR="00FC3279">
        <w:rPr>
          <w:rFonts w:asciiTheme="majorHAnsi" w:hAnsiTheme="majorHAnsi" w:cs="Times New Roman"/>
          <w:sz w:val="20"/>
          <w:szCs w:val="20"/>
        </w:rPr>
        <w:t>3</w:t>
      </w:r>
      <w:r w:rsidR="00CD370F" w:rsidRPr="009B152C">
        <w:rPr>
          <w:rFonts w:asciiTheme="majorHAnsi" w:hAnsiTheme="majorHAnsi" w:cs="Times New Roman"/>
          <w:sz w:val="20"/>
          <w:szCs w:val="20"/>
        </w:rPr>
        <w:t xml:space="preserve"> </w:t>
      </w:r>
      <w:r w:rsidR="00CD370F" w:rsidRPr="009B152C">
        <w:rPr>
          <w:rFonts w:asciiTheme="majorHAnsi" w:hAnsiTheme="majorHAnsi" w:cs="Times New Roman"/>
          <w:sz w:val="20"/>
          <w:szCs w:val="20"/>
          <w:vertAlign w:val="superscript"/>
        </w:rPr>
        <w:t>0</w:t>
      </w:r>
      <w:r w:rsidR="00CD370F" w:rsidRPr="009B152C">
        <w:rPr>
          <w:rFonts w:asciiTheme="majorHAnsi" w:hAnsiTheme="majorHAnsi" w:cs="Times New Roman"/>
          <w:sz w:val="20"/>
          <w:szCs w:val="20"/>
        </w:rPr>
        <w:t xml:space="preserve">C’dir. Isı iletim katsayısı </w:t>
      </w:r>
      <m:oMath>
        <m:r>
          <w:rPr>
            <w:rFonts w:ascii="Cambria Math" w:hAnsi="Cambria Math" w:cs="Times New Roman"/>
            <w:sz w:val="20"/>
            <w:szCs w:val="20"/>
          </w:rPr>
          <m:t>λ=</m:t>
        </m:r>
        <w:proofErr w:type="gramStart"/>
        <m:r>
          <w:rPr>
            <w:rFonts w:ascii="Cambria Math" w:hAnsi="Cambria Math" w:cs="Times New Roman"/>
            <w:sz w:val="20"/>
            <w:szCs w:val="20"/>
          </w:rPr>
          <m:t>0.8</m:t>
        </m:r>
        <w:proofErr w:type="gramEnd"/>
        <m:r>
          <w:rPr>
            <w:rFonts w:ascii="Cambria Math" w:hAnsi="Cambria Math" w:cs="Times New Roman"/>
            <w:sz w:val="20"/>
            <w:szCs w:val="20"/>
          </w:rPr>
          <m:t xml:space="preserve"> k</m:t>
        </m:r>
        <m:r>
          <w:rPr>
            <w:rFonts w:ascii="Cambria Math" w:hAnsi="Cambria Math" w:cs="Times New Roman"/>
            <w:sz w:val="20"/>
            <w:szCs w:val="20"/>
          </w:rPr>
          <m:t>Cal/mh℃</m:t>
        </m:r>
      </m:oMath>
      <w:r w:rsidR="00CD370F" w:rsidRPr="009B152C">
        <w:rPr>
          <w:rFonts w:asciiTheme="majorHAnsi" w:eastAsiaTheme="minorEastAsia" w:hAnsiTheme="majorHAnsi" w:cs="Times New Roman"/>
          <w:sz w:val="20"/>
          <w:szCs w:val="20"/>
        </w:rPr>
        <w:t xml:space="preserve"> olduğuna göre </w:t>
      </w:r>
      <w:r w:rsidR="00E171B5">
        <w:rPr>
          <w:rFonts w:asciiTheme="majorHAnsi" w:eastAsiaTheme="minorEastAsia" w:hAnsiTheme="majorHAnsi" w:cs="Times New Roman"/>
          <w:sz w:val="20"/>
          <w:szCs w:val="20"/>
        </w:rPr>
        <w:t xml:space="preserve">birim </w:t>
      </w:r>
      <w:r w:rsidR="00CD370F" w:rsidRPr="009B152C">
        <w:rPr>
          <w:rFonts w:asciiTheme="majorHAnsi" w:eastAsiaTheme="minorEastAsia" w:hAnsiTheme="majorHAnsi" w:cs="Times New Roman"/>
          <w:sz w:val="20"/>
          <w:szCs w:val="20"/>
        </w:rPr>
        <w:t>m</w:t>
      </w:r>
      <w:r w:rsidR="00CD370F" w:rsidRPr="009B152C">
        <w:rPr>
          <w:rFonts w:asciiTheme="majorHAnsi" w:eastAsiaTheme="minorEastAsia" w:hAnsiTheme="majorHAnsi" w:cs="Times New Roman"/>
          <w:sz w:val="20"/>
          <w:szCs w:val="20"/>
          <w:vertAlign w:val="superscript"/>
        </w:rPr>
        <w:t>2</w:t>
      </w:r>
      <w:r w:rsidR="00CD370F" w:rsidRPr="009B152C">
        <w:rPr>
          <w:rFonts w:asciiTheme="majorHAnsi" w:eastAsiaTheme="minorEastAsia" w:hAnsiTheme="majorHAnsi" w:cs="Times New Roman"/>
          <w:sz w:val="20"/>
          <w:szCs w:val="20"/>
        </w:rPr>
        <w:t>’</w:t>
      </w:r>
      <w:r w:rsidR="00E171B5">
        <w:rPr>
          <w:rFonts w:asciiTheme="majorHAnsi" w:eastAsiaTheme="minorEastAsia" w:hAnsiTheme="majorHAnsi" w:cs="Times New Roman"/>
          <w:sz w:val="20"/>
          <w:szCs w:val="20"/>
        </w:rPr>
        <w:t xml:space="preserve">de </w:t>
      </w:r>
      <w:r w:rsidR="00CD370F" w:rsidRPr="009B152C">
        <w:rPr>
          <w:rFonts w:asciiTheme="majorHAnsi" w:eastAsiaTheme="minorEastAsia" w:hAnsiTheme="majorHAnsi" w:cs="Times New Roman"/>
          <w:sz w:val="20"/>
          <w:szCs w:val="20"/>
        </w:rPr>
        <w:t xml:space="preserve">duvardan ısı kaybını hesaplayınız. Eğer duvar </w:t>
      </w:r>
      <w:r w:rsidR="00E171B5">
        <w:rPr>
          <w:rFonts w:asciiTheme="majorHAnsi" w:eastAsiaTheme="minorEastAsia" w:hAnsiTheme="majorHAnsi" w:cs="Times New Roman"/>
          <w:sz w:val="20"/>
          <w:szCs w:val="20"/>
        </w:rPr>
        <w:t>5</w:t>
      </w:r>
      <w:r w:rsidR="00CD370F" w:rsidRPr="009B152C">
        <w:rPr>
          <w:rFonts w:asciiTheme="majorHAnsi" w:eastAsiaTheme="minorEastAsia" w:hAnsiTheme="majorHAnsi" w:cs="Times New Roman"/>
          <w:sz w:val="20"/>
          <w:szCs w:val="20"/>
        </w:rPr>
        <w:t xml:space="preserve"> cm yalıtkanla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λ=0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.04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Cal/mh℃</m:t>
            </m:r>
          </m:e>
        </m:d>
      </m:oMath>
      <w:r w:rsidR="00CD370F" w:rsidRPr="009B152C">
        <w:rPr>
          <w:rFonts w:asciiTheme="majorHAnsi" w:eastAsiaTheme="minorEastAsia" w:hAnsiTheme="majorHAnsi" w:cs="Times New Roman"/>
          <w:sz w:val="20"/>
          <w:szCs w:val="20"/>
        </w:rPr>
        <w:t xml:space="preserve"> kaplanırsa ısı kaybı ne olur? Yalıtılmış duvarın her iki tarafındaki sıcaklıklar aynı kabul edilecektir.</w:t>
      </w:r>
      <w:r w:rsidR="005E4380">
        <w:rPr>
          <w:rFonts w:asciiTheme="majorHAnsi" w:eastAsiaTheme="minorEastAsia" w:hAnsiTheme="majorHAnsi" w:cs="Times New Roman"/>
          <w:sz w:val="20"/>
          <w:szCs w:val="20"/>
        </w:rPr>
        <w:t xml:space="preserve"> Isı transfer katsayısı iç yüzeyde 8 W/m</w:t>
      </w:r>
      <w:r w:rsidR="005E4380">
        <w:rPr>
          <w:rFonts w:asciiTheme="majorHAnsi" w:eastAsiaTheme="minorEastAsia" w:hAnsiTheme="majorHAnsi" w:cs="Times New Roman"/>
          <w:sz w:val="20"/>
          <w:szCs w:val="20"/>
          <w:vertAlign w:val="superscript"/>
        </w:rPr>
        <w:t>2o</w:t>
      </w:r>
      <w:r w:rsidR="005E4380">
        <w:rPr>
          <w:rFonts w:asciiTheme="majorHAnsi" w:eastAsiaTheme="minorEastAsia" w:hAnsiTheme="majorHAnsi" w:cs="Times New Roman"/>
          <w:sz w:val="20"/>
          <w:szCs w:val="20"/>
        </w:rPr>
        <w:t>C, dış yüzeyde 25 W/m</w:t>
      </w:r>
      <w:r w:rsidR="005E4380">
        <w:rPr>
          <w:rFonts w:asciiTheme="majorHAnsi" w:eastAsiaTheme="minorEastAsia" w:hAnsiTheme="majorHAnsi" w:cs="Times New Roman"/>
          <w:sz w:val="20"/>
          <w:szCs w:val="20"/>
          <w:vertAlign w:val="superscript"/>
        </w:rPr>
        <w:t>20</w:t>
      </w:r>
      <w:r w:rsidR="005E4380">
        <w:rPr>
          <w:rFonts w:asciiTheme="majorHAnsi" w:eastAsiaTheme="minorEastAsia" w:hAnsiTheme="majorHAnsi" w:cs="Times New Roman"/>
          <w:sz w:val="20"/>
          <w:szCs w:val="20"/>
        </w:rPr>
        <w:t>C’dir</w:t>
      </w:r>
    </w:p>
    <w:p w:rsidR="00CD370F" w:rsidRPr="009B152C" w:rsidRDefault="00CD370F" w:rsidP="00FA4020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9B152C">
        <w:rPr>
          <w:rFonts w:asciiTheme="majorHAnsi" w:hAnsiTheme="majorHAnsi" w:cs="Times New Roman"/>
          <w:b/>
          <w:sz w:val="20"/>
          <w:szCs w:val="20"/>
        </w:rPr>
        <w:t>I. DURUM:</w:t>
      </w:r>
    </w:p>
    <w:p w:rsidR="00CD370F" w:rsidRDefault="00F76287" w:rsidP="00A55016">
      <w:pPr>
        <w:pStyle w:val="ListeParagraf"/>
        <w:spacing w:after="0" w:line="240" w:lineRule="auto"/>
        <w:ind w:left="0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2763672" cy="158435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23" cy="158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82" w:rsidRPr="00376FB6" w:rsidRDefault="00376FB6" w:rsidP="00D82682">
      <w:pPr>
        <w:pStyle w:val="ListeParagraf"/>
        <w:spacing w:after="0"/>
        <w:ind w:left="0"/>
        <w:jc w:val="center"/>
        <w:rPr>
          <w:rFonts w:asciiTheme="majorHAnsi" w:eastAsiaTheme="minorEastAsia" w:hAnsiTheme="majorHAnsi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K1= 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hi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Ls1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λ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s1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λ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Ls2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λ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s2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hd</m:t>
                  </m:r>
                </m:den>
              </m:f>
            </m:den>
          </m:f>
        </m:oMath>
      </m:oMathPara>
    </w:p>
    <w:p w:rsidR="00D82682" w:rsidRPr="006819A9" w:rsidRDefault="006819A9" w:rsidP="00D82682">
      <w:pPr>
        <w:pStyle w:val="ListeParagraf"/>
        <w:spacing w:after="0"/>
        <w:ind w:left="0"/>
        <w:jc w:val="center"/>
        <w:rPr>
          <w:rFonts w:asciiTheme="majorHAnsi" w:eastAsiaTheme="minorEastAsia" w:hAnsiTheme="majorHAnsi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K1=</m:t>
          </m:r>
          <m:f>
            <m:f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0.03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0.8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0.3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0.8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0.02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25</m:t>
                  </m:r>
                </m:den>
              </m:f>
            </m:den>
          </m:f>
        </m:oMath>
      </m:oMathPara>
    </w:p>
    <w:p w:rsidR="00D82682" w:rsidRPr="0069137A" w:rsidRDefault="0069137A" w:rsidP="00D82682">
      <w:pPr>
        <w:pStyle w:val="ListeParagraf"/>
        <w:spacing w:after="0"/>
        <w:ind w:left="0"/>
        <w:jc w:val="center"/>
        <w:rPr>
          <w:rFonts w:asciiTheme="majorHAnsi" w:eastAsiaTheme="minorEastAsia" w:hAnsiTheme="majorHAnsi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K1=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0.125+0.0375+0.375+0.0143+0.04</m:t>
              </m:r>
            </m:den>
          </m:f>
        </m:oMath>
      </m:oMathPara>
    </w:p>
    <w:p w:rsidR="0069137A" w:rsidRPr="0069137A" w:rsidRDefault="0069137A" w:rsidP="00D82682">
      <w:pPr>
        <w:pStyle w:val="ListeParagraf"/>
        <w:spacing w:after="0"/>
        <w:ind w:left="0"/>
        <w:jc w:val="center"/>
        <w:rPr>
          <w:rFonts w:asciiTheme="majorHAnsi" w:eastAsiaTheme="minorEastAsia" w:hAnsiTheme="majorHAnsi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K=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0.5918</m:t>
              </m:r>
            </m:den>
          </m:f>
        </m:oMath>
      </m:oMathPara>
    </w:p>
    <w:p w:rsidR="0069137A" w:rsidRPr="0069137A" w:rsidRDefault="0069137A" w:rsidP="00D82682">
      <w:pPr>
        <w:pStyle w:val="ListeParagraf"/>
        <w:spacing w:after="0"/>
        <w:ind w:left="0"/>
        <w:jc w:val="center"/>
        <w:rPr>
          <w:rFonts w:asciiTheme="majorHAnsi" w:eastAsiaTheme="minorEastAsia" w:hAnsiTheme="majorHAnsi" w:cs="Times New Roman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0"/>
              <w:szCs w:val="20"/>
            </w:rPr>
            <m:t>K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0"/>
              <w:szCs w:val="20"/>
            </w:rPr>
            <m:t>1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0"/>
              <w:szCs w:val="20"/>
            </w:rPr>
            <m:t>=1.69 W/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20"/>
                  <w:szCs w:val="2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sz w:val="20"/>
              <w:szCs w:val="20"/>
            </w:rPr>
            <m:t>℃</m:t>
          </m:r>
        </m:oMath>
      </m:oMathPara>
    </w:p>
    <w:p w:rsidR="00D82682" w:rsidRPr="009B152C" w:rsidRDefault="004E377C" w:rsidP="004E377C">
      <w:pPr>
        <w:pStyle w:val="ListeParagraf"/>
        <w:spacing w:after="0" w:line="240" w:lineRule="auto"/>
        <w:ind w:left="0"/>
        <w:jc w:val="both"/>
        <w:rPr>
          <w:rFonts w:asciiTheme="majorHAnsi" w:hAnsiTheme="majorHAnsi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Q1=K1 A 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sub>
              </m:sSub>
            </m:e>
          </m:d>
        </m:oMath>
      </m:oMathPara>
    </w:p>
    <w:p w:rsidR="00CD370F" w:rsidRPr="004E377C" w:rsidRDefault="004E377C" w:rsidP="00FA4020">
      <w:pPr>
        <w:pStyle w:val="ListeParagraf"/>
        <w:spacing w:after="0" w:line="240" w:lineRule="auto"/>
        <w:rPr>
          <w:rFonts w:asciiTheme="majorHAnsi" w:eastAsiaTheme="minorEastAsia" w:hAnsiTheme="majorHAnsi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Q1=1.6</m:t>
          </m:r>
          <m:r>
            <w:rPr>
              <w:rFonts w:ascii="Cambria Math" w:hAnsi="Cambria Math" w:cs="Times New Roman"/>
              <w:sz w:val="20"/>
              <w:szCs w:val="20"/>
            </w:rPr>
            <m:t>9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 xml:space="preserve"> x 1 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 xml:space="preserve">x 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20-(-3)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℃</m:t>
          </m:r>
        </m:oMath>
      </m:oMathPara>
    </w:p>
    <w:p w:rsidR="004E377C" w:rsidRPr="00376FB6" w:rsidRDefault="00376FB6" w:rsidP="00FA4020">
      <w:pPr>
        <w:pStyle w:val="ListeParagraf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0"/>
              <w:szCs w:val="20"/>
            </w:rPr>
            <m:t>Q1=38.87 W</m:t>
          </m:r>
        </m:oMath>
      </m:oMathPara>
    </w:p>
    <w:p w:rsidR="00CD370F" w:rsidRPr="009B152C" w:rsidRDefault="00CD370F" w:rsidP="00FA4020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9B152C">
        <w:rPr>
          <w:rFonts w:asciiTheme="majorHAnsi" w:hAnsiTheme="majorHAnsi" w:cs="Times New Roman"/>
          <w:b/>
          <w:sz w:val="20"/>
          <w:szCs w:val="20"/>
        </w:rPr>
        <w:t>II. DURUM (Yalıtılmış):</w:t>
      </w:r>
    </w:p>
    <w:p w:rsidR="00CD370F" w:rsidRDefault="00CD370F" w:rsidP="00A55016">
      <w:pPr>
        <w:spacing w:after="0" w:line="240" w:lineRule="auto"/>
        <w:jc w:val="center"/>
        <w:rPr>
          <w:rFonts w:asciiTheme="majorHAnsi" w:hAnsiTheme="majorHAnsi" w:cs="Times New Roman"/>
          <w:noProof/>
          <w:sz w:val="20"/>
          <w:szCs w:val="20"/>
          <w:lang w:val="de-DE" w:eastAsia="de-DE"/>
        </w:rPr>
      </w:pPr>
    </w:p>
    <w:p w:rsidR="00376FB6" w:rsidRDefault="006819A9" w:rsidP="00A55016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2681785" cy="1554825"/>
            <wp:effectExtent l="0" t="0" r="4445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32" cy="155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B6" w:rsidRDefault="00376FB6" w:rsidP="00A55016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376FB6" w:rsidRPr="006819A9" w:rsidRDefault="006819A9" w:rsidP="00A55016">
      <w:pPr>
        <w:spacing w:after="0" w:line="240" w:lineRule="auto"/>
        <w:jc w:val="center"/>
        <w:rPr>
          <w:rFonts w:asciiTheme="majorHAnsi" w:eastAsiaTheme="minorEastAsia" w:hAnsiTheme="majorHAnsi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K2= 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hi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Ls1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λ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s1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λ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Ls2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λ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s2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λy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hd</m:t>
                  </m:r>
                </m:den>
              </m:f>
            </m:den>
          </m:f>
        </m:oMath>
      </m:oMathPara>
    </w:p>
    <w:p w:rsidR="006819A9" w:rsidRPr="006819A9" w:rsidRDefault="006819A9" w:rsidP="00A55016">
      <w:pPr>
        <w:spacing w:after="0" w:line="240" w:lineRule="auto"/>
        <w:jc w:val="center"/>
        <w:rPr>
          <w:rFonts w:asciiTheme="majorHAnsi" w:eastAsiaTheme="minorEastAsia" w:hAnsiTheme="majorHAnsi" w:cs="Times New Roman"/>
          <w:sz w:val="20"/>
          <w:szCs w:val="20"/>
        </w:rPr>
      </w:pPr>
    </w:p>
    <w:p w:rsidR="006819A9" w:rsidRPr="006819A9" w:rsidRDefault="006819A9" w:rsidP="006819A9">
      <w:pPr>
        <w:pStyle w:val="ListeParagraf"/>
        <w:spacing w:after="0"/>
        <w:ind w:left="0"/>
        <w:jc w:val="center"/>
        <w:rPr>
          <w:rFonts w:asciiTheme="majorHAnsi" w:eastAsiaTheme="minorEastAsia" w:hAnsiTheme="majorHAnsi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K1=</m:t>
          </m:r>
          <m:f>
            <m:f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0.03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0.8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0.3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0.8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0.02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0.05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0.04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25</m:t>
                  </m:r>
                </m:den>
              </m:f>
            </m:den>
          </m:f>
        </m:oMath>
      </m:oMathPara>
    </w:p>
    <w:p w:rsidR="006819A9" w:rsidRPr="006819A9" w:rsidRDefault="006819A9" w:rsidP="006819A9">
      <w:pPr>
        <w:pStyle w:val="ListeParagraf"/>
        <w:spacing w:after="0"/>
        <w:ind w:left="0"/>
        <w:jc w:val="center"/>
        <w:rPr>
          <w:rFonts w:asciiTheme="majorHAnsi" w:eastAsiaTheme="minorEastAsia" w:hAnsiTheme="majorHAnsi" w:cs="Times New Roman"/>
          <w:sz w:val="20"/>
          <w:szCs w:val="20"/>
        </w:rPr>
      </w:pPr>
    </w:p>
    <w:p w:rsidR="006819A9" w:rsidRPr="006819A9" w:rsidRDefault="006819A9" w:rsidP="006819A9">
      <w:pPr>
        <w:pStyle w:val="ListeParagraf"/>
        <w:spacing w:after="0"/>
        <w:ind w:left="0"/>
        <w:jc w:val="center"/>
        <w:rPr>
          <w:rFonts w:asciiTheme="majorHAnsi" w:eastAsiaTheme="minorEastAsia" w:hAnsiTheme="majorHAnsi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 xml:space="preserve">K2= </m:t>
          </m:r>
          <m:f>
            <m:f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0.125+0.0375+0.375+0.0143+1.25+0.04</m:t>
              </m:r>
            </m:den>
          </m:f>
        </m:oMath>
      </m:oMathPara>
    </w:p>
    <w:p w:rsidR="006819A9" w:rsidRPr="006819A9" w:rsidRDefault="006819A9" w:rsidP="006819A9">
      <w:pPr>
        <w:pStyle w:val="ListeParagraf"/>
        <w:spacing w:after="0"/>
        <w:ind w:left="0"/>
        <w:jc w:val="center"/>
        <w:rPr>
          <w:rFonts w:asciiTheme="majorHAnsi" w:eastAsiaTheme="minorEastAsia" w:hAnsiTheme="majorHAnsi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K2=</m:t>
          </m:r>
          <m:f>
            <m:f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1.84</m:t>
              </m:r>
            </m:den>
          </m:f>
        </m:oMath>
      </m:oMathPara>
    </w:p>
    <w:p w:rsidR="006819A9" w:rsidRPr="000E142C" w:rsidRDefault="000E142C" w:rsidP="006819A9">
      <w:pPr>
        <w:pStyle w:val="ListeParagraf"/>
        <w:spacing w:after="0"/>
        <w:ind w:left="0"/>
        <w:jc w:val="center"/>
        <w:rPr>
          <w:rFonts w:asciiTheme="majorHAnsi" w:eastAsiaTheme="minorEastAsia" w:hAnsiTheme="majorHAnsi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w:lastRenderedPageBreak/>
            <m:t>K2=0.54 W/</m:t>
          </m:r>
          <m:sSup>
            <m:sSup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℃</m:t>
          </m:r>
        </m:oMath>
      </m:oMathPara>
    </w:p>
    <w:p w:rsidR="006819A9" w:rsidRPr="00DB15A7" w:rsidRDefault="00DB15A7" w:rsidP="006819A9">
      <w:pPr>
        <w:pStyle w:val="ListeParagraf"/>
        <w:spacing w:after="0"/>
        <w:ind w:left="0"/>
        <w:jc w:val="center"/>
        <w:rPr>
          <w:rFonts w:asciiTheme="majorHAnsi" w:eastAsiaTheme="minorEastAsia" w:hAnsiTheme="majorHAnsi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Q2=K2 A ∆T</m:t>
          </m:r>
        </m:oMath>
      </m:oMathPara>
    </w:p>
    <w:p w:rsidR="006819A9" w:rsidRPr="00DB15A7" w:rsidRDefault="00DB15A7" w:rsidP="006819A9">
      <w:pPr>
        <w:pStyle w:val="ListeParagraf"/>
        <w:spacing w:after="0"/>
        <w:ind w:left="0"/>
        <w:jc w:val="center"/>
        <w:rPr>
          <w:rFonts w:asciiTheme="majorHAnsi" w:eastAsiaTheme="minorEastAsia" w:hAnsiTheme="majorHAnsi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K2=0.54 W/</m:t>
          </m:r>
          <m:sSup>
            <m:sSup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 xml:space="preserve">℃  *1 </m:t>
          </m:r>
          <m:sSup>
            <m:sSup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 xml:space="preserve"> * </m:t>
          </m:r>
          <m:d>
            <m:d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 xml:space="preserve"> ℃</m:t>
          </m:r>
        </m:oMath>
      </m:oMathPara>
    </w:p>
    <w:p w:rsidR="006819A9" w:rsidRPr="000E142C" w:rsidRDefault="000E142C" w:rsidP="006819A9">
      <w:pPr>
        <w:pStyle w:val="ListeParagraf"/>
        <w:spacing w:after="0"/>
        <w:ind w:left="0"/>
        <w:jc w:val="center"/>
        <w:rPr>
          <w:rFonts w:asciiTheme="majorHAnsi" w:eastAsiaTheme="minorEastAsia" w:hAnsiTheme="majorHAnsi" w:cs="Times New Roman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0"/>
              <w:szCs w:val="20"/>
            </w:rPr>
            <m:t>K2=12.42 W</m:t>
          </m:r>
        </m:oMath>
      </m:oMathPara>
    </w:p>
    <w:p w:rsidR="006819A9" w:rsidRPr="006819A9" w:rsidRDefault="006819A9" w:rsidP="00A55016">
      <w:pPr>
        <w:spacing w:after="0" w:line="240" w:lineRule="auto"/>
        <w:jc w:val="center"/>
        <w:rPr>
          <w:rFonts w:asciiTheme="majorHAnsi" w:eastAsiaTheme="minorEastAsia" w:hAnsiTheme="majorHAnsi" w:cs="Times New Roman"/>
          <w:sz w:val="20"/>
          <w:szCs w:val="20"/>
        </w:rPr>
      </w:pPr>
    </w:p>
    <w:p w:rsidR="00CD370F" w:rsidRPr="00FA4020" w:rsidRDefault="00FA4020" w:rsidP="00FA4020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FA4020">
        <w:rPr>
          <w:rFonts w:asciiTheme="majorHAnsi" w:hAnsiTheme="majorHAnsi" w:cs="Times New Roman"/>
          <w:b/>
          <w:sz w:val="20"/>
          <w:szCs w:val="20"/>
        </w:rPr>
        <w:t>Ekonomik değerleme:</w:t>
      </w:r>
    </w:p>
    <w:p w:rsidR="00FA4020" w:rsidRPr="009B152C" w:rsidRDefault="00FA4020" w:rsidP="00FA4020">
      <w:pPr>
        <w:spacing w:after="0" w:line="240" w:lineRule="auto"/>
        <w:jc w:val="both"/>
        <w:rPr>
          <w:rFonts w:asciiTheme="majorHAnsi" w:eastAsiaTheme="minorEastAsia" w:hAnsiTheme="majorHAnsi" w:cs="Times New Roman"/>
          <w:sz w:val="20"/>
          <w:szCs w:val="20"/>
        </w:rPr>
      </w:pPr>
      <w:r w:rsidRPr="009B152C">
        <w:rPr>
          <w:rFonts w:asciiTheme="majorHAnsi" w:eastAsiaTheme="minorEastAsia" w:hAnsiTheme="majorHAnsi" w:cs="Times New Roman"/>
          <w:sz w:val="20"/>
          <w:szCs w:val="20"/>
        </w:rPr>
        <w:t>Duvar maliyeti</w:t>
      </w:r>
      <w:r>
        <w:rPr>
          <w:rFonts w:asciiTheme="majorHAnsi" w:eastAsiaTheme="minorEastAsia" w:hAnsiTheme="majorHAnsi" w:cs="Times New Roman"/>
          <w:sz w:val="20"/>
          <w:szCs w:val="20"/>
        </w:rPr>
        <w:tab/>
      </w:r>
      <w:r>
        <w:rPr>
          <w:rFonts w:asciiTheme="majorHAnsi" w:eastAsiaTheme="minorEastAsia" w:hAnsiTheme="majorHAnsi" w:cs="Times New Roman"/>
          <w:sz w:val="20"/>
          <w:szCs w:val="20"/>
        </w:rPr>
        <w:tab/>
      </w:r>
      <w:r>
        <w:rPr>
          <w:rFonts w:asciiTheme="majorHAnsi" w:eastAsiaTheme="minorEastAsia" w:hAnsiTheme="majorHAnsi" w:cs="Times New Roman"/>
          <w:sz w:val="20"/>
          <w:szCs w:val="20"/>
        </w:rPr>
        <w:tab/>
      </w:r>
      <w:r>
        <w:rPr>
          <w:rFonts w:asciiTheme="majorHAnsi" w:eastAsiaTheme="minorEastAsia" w:hAnsiTheme="majorHAnsi" w:cs="Times New Roman"/>
          <w:sz w:val="20"/>
          <w:szCs w:val="20"/>
        </w:rPr>
        <w:tab/>
      </w:r>
      <w:r w:rsidRPr="009B152C">
        <w:rPr>
          <w:rFonts w:asciiTheme="majorHAnsi" w:eastAsiaTheme="minorEastAsia" w:hAnsiTheme="majorHAnsi" w:cs="Times New Roman"/>
          <w:sz w:val="20"/>
          <w:szCs w:val="20"/>
        </w:rPr>
        <w:t>: 100 TL/m</w:t>
      </w:r>
      <w:r w:rsidRPr="009B152C">
        <w:rPr>
          <w:rFonts w:asciiTheme="majorHAnsi" w:eastAsiaTheme="minorEastAsia" w:hAnsiTheme="majorHAnsi" w:cs="Times New Roman"/>
          <w:sz w:val="20"/>
          <w:szCs w:val="20"/>
          <w:vertAlign w:val="superscript"/>
        </w:rPr>
        <w:t>2</w:t>
      </w:r>
    </w:p>
    <w:p w:rsidR="00FA4020" w:rsidRPr="009B152C" w:rsidRDefault="00FA4020" w:rsidP="00FA4020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vertAlign w:val="superscript"/>
        </w:rPr>
      </w:pPr>
      <w:r w:rsidRPr="009B152C">
        <w:rPr>
          <w:rFonts w:asciiTheme="majorHAnsi" w:hAnsiTheme="majorHAnsi" w:cs="Times New Roman"/>
          <w:sz w:val="20"/>
          <w:szCs w:val="20"/>
        </w:rPr>
        <w:t>Yalıtım maliyeti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 w:rsidRPr="009B152C">
        <w:rPr>
          <w:rFonts w:asciiTheme="majorHAnsi" w:hAnsiTheme="majorHAnsi" w:cs="Times New Roman"/>
          <w:sz w:val="20"/>
          <w:szCs w:val="20"/>
        </w:rPr>
        <w:t>: 60 TL/m</w:t>
      </w:r>
      <w:r w:rsidRPr="009B152C">
        <w:rPr>
          <w:rFonts w:asciiTheme="majorHAnsi" w:hAnsiTheme="majorHAnsi" w:cs="Times New Roman"/>
          <w:sz w:val="20"/>
          <w:szCs w:val="20"/>
          <w:vertAlign w:val="superscript"/>
        </w:rPr>
        <w:t>2</w:t>
      </w:r>
    </w:p>
    <w:p w:rsidR="00FA4020" w:rsidRDefault="00FA4020" w:rsidP="00FA4020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Toplam yüzey alanı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: 230 m</w:t>
      </w:r>
      <w:r>
        <w:rPr>
          <w:rFonts w:asciiTheme="majorHAnsi" w:hAnsiTheme="majorHAnsi" w:cs="Times New Roman"/>
          <w:sz w:val="20"/>
          <w:szCs w:val="20"/>
          <w:vertAlign w:val="superscript"/>
        </w:rPr>
        <w:t>2</w:t>
      </w:r>
    </w:p>
    <w:p w:rsidR="00FA4020" w:rsidRDefault="00FA4020" w:rsidP="00FA4020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Isıtma süresi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: 180 gün/yıl</w:t>
      </w:r>
    </w:p>
    <w:p w:rsidR="00FA4020" w:rsidRDefault="00FA4020" w:rsidP="00FA4020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Günlük ısıtma süresi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: 12 saat/gün</w:t>
      </w:r>
    </w:p>
    <w:p w:rsidR="00DA1AE4" w:rsidRPr="00FA4020" w:rsidRDefault="00DA1AE4" w:rsidP="00FA4020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Kullanım süresi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:  5, 10, 15, 20, 25,</w:t>
      </w:r>
      <w:bookmarkStart w:id="0" w:name="_GoBack"/>
      <w:bookmarkEnd w:id="0"/>
      <w:r>
        <w:rPr>
          <w:rFonts w:asciiTheme="majorHAnsi" w:hAnsiTheme="majorHAnsi" w:cs="Times New Roman"/>
          <w:sz w:val="20"/>
          <w:szCs w:val="20"/>
        </w:rPr>
        <w:t xml:space="preserve"> 30 yıl</w:t>
      </w:r>
    </w:p>
    <w:p w:rsidR="00EE126D" w:rsidRDefault="00EE126D" w:rsidP="00FA4020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E126D">
        <w:rPr>
          <w:rFonts w:asciiTheme="majorHAnsi" w:hAnsiTheme="majorHAnsi" w:cs="Times New Roman"/>
          <w:sz w:val="20"/>
          <w:szCs w:val="20"/>
        </w:rPr>
        <w:t>E</w:t>
      </w:r>
      <w:r w:rsidR="00FA4020" w:rsidRPr="00EE126D">
        <w:rPr>
          <w:rFonts w:asciiTheme="majorHAnsi" w:hAnsiTheme="majorHAnsi" w:cs="Times New Roman"/>
          <w:sz w:val="20"/>
          <w:szCs w:val="20"/>
        </w:rPr>
        <w:t>nerji maliyeti (elektrikle ısıtma)</w:t>
      </w:r>
      <w:r w:rsidR="00FA4020" w:rsidRPr="00EE126D">
        <w:rPr>
          <w:rFonts w:asciiTheme="majorHAnsi" w:hAnsiTheme="majorHAnsi" w:cs="Times New Roman"/>
          <w:sz w:val="20"/>
          <w:szCs w:val="20"/>
        </w:rPr>
        <w:tab/>
        <w:t>: 0.60 TL/</w:t>
      </w:r>
      <w:proofErr w:type="spellStart"/>
      <w:r w:rsidR="00FA4020" w:rsidRPr="00EE126D">
        <w:rPr>
          <w:rFonts w:asciiTheme="majorHAnsi" w:hAnsiTheme="majorHAnsi" w:cs="Times New Roman"/>
          <w:sz w:val="20"/>
          <w:szCs w:val="20"/>
        </w:rPr>
        <w:t>kWh</w:t>
      </w:r>
      <w:proofErr w:type="spellEnd"/>
    </w:p>
    <w:p w:rsidR="00EE126D" w:rsidRPr="00EE126D" w:rsidRDefault="00EE126D" w:rsidP="00FA4020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E126D">
        <w:rPr>
          <w:rFonts w:asciiTheme="majorHAnsi" w:hAnsiTheme="majorHAnsi" w:cs="Times New Roman"/>
          <w:sz w:val="20"/>
          <w:szCs w:val="20"/>
        </w:rPr>
        <w:t>Enerji maliyeti (doğal gazla ısıtma)</w:t>
      </w:r>
      <w:r w:rsidRPr="00EE126D">
        <w:rPr>
          <w:rFonts w:asciiTheme="majorHAnsi" w:hAnsiTheme="majorHAnsi" w:cs="Times New Roman"/>
          <w:sz w:val="20"/>
          <w:szCs w:val="20"/>
        </w:rPr>
        <w:tab/>
        <w:t xml:space="preserve">: </w:t>
      </w:r>
      <w:proofErr w:type="gramStart"/>
      <w:r w:rsidRPr="00EE126D">
        <w:rPr>
          <w:rFonts w:asciiTheme="majorHAnsi" w:hAnsiTheme="majorHAnsi" w:cs="Times New Roman"/>
          <w:sz w:val="20"/>
          <w:szCs w:val="20"/>
        </w:rPr>
        <w:t>1.5</w:t>
      </w:r>
      <w:proofErr w:type="gramEnd"/>
      <w:r w:rsidRPr="00EE126D">
        <w:rPr>
          <w:rFonts w:asciiTheme="majorHAnsi" w:hAnsiTheme="majorHAnsi" w:cs="Times New Roman"/>
          <w:sz w:val="20"/>
          <w:szCs w:val="20"/>
        </w:rPr>
        <w:t xml:space="preserve"> TL/Nm</w:t>
      </w:r>
      <w:r w:rsidRPr="00EE126D">
        <w:rPr>
          <w:rFonts w:asciiTheme="majorHAnsi" w:hAnsiTheme="majorHAnsi" w:cs="Times New Roman"/>
          <w:sz w:val="20"/>
          <w:szCs w:val="20"/>
          <w:vertAlign w:val="superscript"/>
        </w:rPr>
        <w:t>3</w:t>
      </w:r>
    </w:p>
    <w:p w:rsidR="00EE126D" w:rsidRDefault="00EE126D" w:rsidP="00FA4020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E126D">
        <w:rPr>
          <w:rFonts w:asciiTheme="majorHAnsi" w:hAnsiTheme="majorHAnsi" w:cs="Times New Roman"/>
          <w:sz w:val="20"/>
          <w:szCs w:val="20"/>
        </w:rPr>
        <w:t>Enerji maliyeti</w:t>
      </w:r>
      <w:r w:rsidR="0009053C">
        <w:rPr>
          <w:rFonts w:asciiTheme="majorHAnsi" w:hAnsiTheme="majorHAnsi" w:cs="Times New Roman"/>
          <w:sz w:val="20"/>
          <w:szCs w:val="20"/>
        </w:rPr>
        <w:t xml:space="preserve"> (k</w:t>
      </w:r>
      <w:r w:rsidRPr="00EE126D">
        <w:rPr>
          <w:rFonts w:asciiTheme="majorHAnsi" w:hAnsiTheme="majorHAnsi" w:cs="Times New Roman"/>
          <w:sz w:val="20"/>
          <w:szCs w:val="20"/>
        </w:rPr>
        <w:t xml:space="preserve">ömürle ısıtma)       </w:t>
      </w:r>
      <w:r w:rsidRPr="00EE126D">
        <w:rPr>
          <w:rFonts w:asciiTheme="majorHAnsi" w:hAnsiTheme="majorHAnsi" w:cs="Times New Roman"/>
          <w:sz w:val="20"/>
          <w:szCs w:val="20"/>
        </w:rPr>
        <w:tab/>
        <w:t>: 1 TL/kg</w:t>
      </w:r>
    </w:p>
    <w:p w:rsidR="00FC3279" w:rsidRDefault="00A55016" w:rsidP="00FA4020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Gerekiyorsa, diğer değerleri seçiniz</w:t>
      </w:r>
      <w:r w:rsidR="00FC3279">
        <w:rPr>
          <w:rFonts w:asciiTheme="majorHAnsi" w:hAnsiTheme="majorHAnsi" w:cs="Times New Roman"/>
          <w:sz w:val="20"/>
          <w:szCs w:val="20"/>
        </w:rPr>
        <w:t>.</w:t>
      </w:r>
    </w:p>
    <w:p w:rsidR="00CD370F" w:rsidRPr="009B152C" w:rsidRDefault="00FC3279" w:rsidP="00FA402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cs="Times New Roman"/>
          <w:sz w:val="20"/>
          <w:szCs w:val="20"/>
        </w:rPr>
        <w:t>A</w:t>
      </w:r>
      <w:r w:rsidR="00A55016">
        <w:rPr>
          <w:rFonts w:asciiTheme="majorHAnsi" w:hAnsiTheme="majorHAnsi" w:cs="Times New Roman"/>
          <w:sz w:val="20"/>
          <w:szCs w:val="20"/>
        </w:rPr>
        <w:t>lternatifleri yalıtımsız ve yalıtımlı hal için değerlendiriniz.</w:t>
      </w:r>
    </w:p>
    <w:sectPr w:rsidR="00CD370F" w:rsidRPr="009B15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3E" w:rsidRDefault="008E593E" w:rsidP="00455810">
      <w:pPr>
        <w:spacing w:after="0" w:line="240" w:lineRule="auto"/>
      </w:pPr>
      <w:r>
        <w:separator/>
      </w:r>
    </w:p>
  </w:endnote>
  <w:endnote w:type="continuationSeparator" w:id="0">
    <w:p w:rsidR="008E593E" w:rsidRDefault="008E593E" w:rsidP="0045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3E" w:rsidRDefault="008E593E" w:rsidP="00455810">
      <w:pPr>
        <w:spacing w:after="0" w:line="240" w:lineRule="auto"/>
      </w:pPr>
      <w:r>
        <w:separator/>
      </w:r>
    </w:p>
  </w:footnote>
  <w:footnote w:type="continuationSeparator" w:id="0">
    <w:p w:rsidR="008E593E" w:rsidRDefault="008E593E" w:rsidP="0045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5419" w:type="dxa"/>
      <w:tblLook w:val="04A0" w:firstRow="1" w:lastRow="0" w:firstColumn="1" w:lastColumn="0" w:noHBand="0" w:noVBand="1"/>
    </w:tblPr>
    <w:tblGrid>
      <w:gridCol w:w="7955"/>
      <w:gridCol w:w="751"/>
    </w:tblGrid>
    <w:tr w:rsidR="00455810" w:rsidTr="00455810">
      <w:trPr>
        <w:trHeight w:hRule="exact" w:val="500"/>
        <w:jc w:val="right"/>
      </w:trPr>
      <w:sdt>
        <w:sdtPr>
          <w:rPr>
            <w:rFonts w:asciiTheme="majorHAnsi" w:eastAsiaTheme="majorEastAsia" w:hAnsiTheme="majorHAnsi" w:cstheme="majorBidi"/>
            <w:szCs w:val="28"/>
          </w:rPr>
          <w:alias w:val="Başlık"/>
          <w:id w:val="23771477"/>
          <w:placeholder>
            <w:docPart w:val="73D18006A818445687247C20B3668FF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955" w:type="dxa"/>
              <w:vAlign w:val="center"/>
            </w:tcPr>
            <w:p w:rsidR="00455810" w:rsidRDefault="00455810" w:rsidP="00455810">
              <w:pPr>
                <w:pStyle w:val="stbilgi"/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455810">
                <w:rPr>
                  <w:rFonts w:asciiTheme="majorHAnsi" w:eastAsiaTheme="majorEastAsia" w:hAnsiTheme="majorHAnsi" w:cstheme="majorBidi"/>
                  <w:szCs w:val="28"/>
                </w:rPr>
                <w:t>Isı Transferi – Maliyet Analizi</w:t>
              </w:r>
            </w:p>
          </w:tc>
        </w:sdtContent>
      </w:sdt>
      <w:tc>
        <w:tcPr>
          <w:tcW w:w="751" w:type="dxa"/>
          <w:shd w:val="clear" w:color="auto" w:fill="C0504D" w:themeFill="accent2"/>
          <w:vAlign w:val="center"/>
        </w:tcPr>
        <w:p w:rsidR="00455810" w:rsidRDefault="00455810">
          <w:pPr>
            <w:pStyle w:val="stbilgi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455810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55810" w:rsidRDefault="004558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C4D"/>
    <w:multiLevelType w:val="hybridMultilevel"/>
    <w:tmpl w:val="966C4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16264"/>
    <w:multiLevelType w:val="hybridMultilevel"/>
    <w:tmpl w:val="62B431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47"/>
    <w:rsid w:val="0009053C"/>
    <w:rsid w:val="000E142C"/>
    <w:rsid w:val="00335247"/>
    <w:rsid w:val="00376FB6"/>
    <w:rsid w:val="00455810"/>
    <w:rsid w:val="004E377C"/>
    <w:rsid w:val="005E4380"/>
    <w:rsid w:val="006819A9"/>
    <w:rsid w:val="0069137A"/>
    <w:rsid w:val="008E593E"/>
    <w:rsid w:val="009B152C"/>
    <w:rsid w:val="00A55016"/>
    <w:rsid w:val="00CD370F"/>
    <w:rsid w:val="00D82682"/>
    <w:rsid w:val="00DA1AE4"/>
    <w:rsid w:val="00DB15A7"/>
    <w:rsid w:val="00E171B5"/>
    <w:rsid w:val="00EE126D"/>
    <w:rsid w:val="00F76287"/>
    <w:rsid w:val="00F93838"/>
    <w:rsid w:val="00F97570"/>
    <w:rsid w:val="00FA4020"/>
    <w:rsid w:val="00FC3279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0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37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70F"/>
    <w:rPr>
      <w:rFonts w:ascii="Tahoma" w:hAnsi="Tahoma" w:cs="Tahoma"/>
      <w:sz w:val="16"/>
      <w:szCs w:val="16"/>
      <w:lang w:val="tr-TR"/>
    </w:rPr>
  </w:style>
  <w:style w:type="character" w:styleId="YerTutucuMetni">
    <w:name w:val="Placeholder Text"/>
    <w:basedOn w:val="VarsaylanParagrafYazTipi"/>
    <w:uiPriority w:val="99"/>
    <w:semiHidden/>
    <w:rsid w:val="00D82682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45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581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5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5810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0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37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70F"/>
    <w:rPr>
      <w:rFonts w:ascii="Tahoma" w:hAnsi="Tahoma" w:cs="Tahoma"/>
      <w:sz w:val="16"/>
      <w:szCs w:val="16"/>
      <w:lang w:val="tr-TR"/>
    </w:rPr>
  </w:style>
  <w:style w:type="character" w:styleId="YerTutucuMetni">
    <w:name w:val="Placeholder Text"/>
    <w:basedOn w:val="VarsaylanParagrafYazTipi"/>
    <w:uiPriority w:val="99"/>
    <w:semiHidden/>
    <w:rsid w:val="00D82682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45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581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5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5810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D18006A818445687247C20B3668F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5E8FC3-8DDC-42A5-97B0-C42B6C2CA34F}"/>
      </w:docPartPr>
      <w:docPartBody>
        <w:p w:rsidR="00000000" w:rsidRDefault="009C5FC3" w:rsidP="009C5FC3">
          <w:pPr>
            <w:pStyle w:val="73D18006A818445687247C20B3668FF3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tr-TR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C3"/>
    <w:rsid w:val="009C5FC3"/>
    <w:rsid w:val="00B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C5FC3"/>
    <w:rPr>
      <w:color w:val="808080"/>
    </w:rPr>
  </w:style>
  <w:style w:type="paragraph" w:customStyle="1" w:styleId="73D18006A818445687247C20B3668FF3">
    <w:name w:val="73D18006A818445687247C20B3668FF3"/>
    <w:rsid w:val="009C5F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C5FC3"/>
    <w:rPr>
      <w:color w:val="808080"/>
    </w:rPr>
  </w:style>
  <w:style w:type="paragraph" w:customStyle="1" w:styleId="73D18006A818445687247C20B3668FF3">
    <w:name w:val="73D18006A818445687247C20B3668FF3"/>
    <w:rsid w:val="009C5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Isı Transferi – Maliyet Analizi</dc:title>
  <dc:subject/>
  <dc:creator>Kemal Ucuncu</dc:creator>
  <cp:keywords/>
  <dc:description/>
  <cp:lastModifiedBy>Kemal Ucuncu</cp:lastModifiedBy>
  <cp:revision>18</cp:revision>
  <dcterms:created xsi:type="dcterms:W3CDTF">2018-11-12T16:53:00Z</dcterms:created>
  <dcterms:modified xsi:type="dcterms:W3CDTF">2018-11-12T17:53:00Z</dcterms:modified>
</cp:coreProperties>
</file>