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F97" w:rsidRPr="00C43F97" w:rsidRDefault="00C43F97" w:rsidP="00C43F97">
      <w:pPr>
        <w:spacing w:after="0" w:line="360" w:lineRule="auto"/>
        <w:jc w:val="both"/>
        <w:rPr>
          <w:b/>
          <w:color w:val="333333"/>
        </w:rPr>
      </w:pPr>
      <w:r w:rsidRPr="00C43F97">
        <w:rPr>
          <w:b/>
          <w:color w:val="333333"/>
        </w:rPr>
        <w:t>MAKİNA MÜHENDİSLİĞİ BÖLÜMÜ STAJ İÇERİĞİ </w:t>
      </w:r>
    </w:p>
    <w:p w:rsidR="00C43F97" w:rsidRPr="00C43F97" w:rsidRDefault="00C43F97" w:rsidP="00C43F97">
      <w:pPr>
        <w:spacing w:after="0" w:line="360" w:lineRule="auto"/>
        <w:jc w:val="both"/>
        <w:rPr>
          <w:color w:val="333333"/>
        </w:rPr>
      </w:pPr>
      <w:r w:rsidRPr="00C43F97">
        <w:rPr>
          <w:color w:val="333333"/>
        </w:rPr>
        <w:t xml:space="preserve">- Staj, açıklamaları aşağıda verilen </w:t>
      </w:r>
      <w:r w:rsidRPr="00C43F97">
        <w:rPr>
          <w:rStyle w:val="Vurgu"/>
          <w:b/>
          <w:bCs/>
          <w:color w:val="333333"/>
        </w:rPr>
        <w:t>Genel Atölye</w:t>
      </w:r>
      <w:r w:rsidRPr="00C43F97">
        <w:rPr>
          <w:color w:val="333333"/>
        </w:rPr>
        <w:t xml:space="preserve"> stajı, </w:t>
      </w:r>
      <w:r w:rsidRPr="00C43F97">
        <w:rPr>
          <w:rStyle w:val="Vurgu"/>
          <w:b/>
          <w:bCs/>
          <w:color w:val="333333"/>
        </w:rPr>
        <w:t>İşletme-Organizasyon</w:t>
      </w:r>
      <w:r w:rsidRPr="00C43F97">
        <w:rPr>
          <w:color w:val="333333"/>
        </w:rPr>
        <w:t xml:space="preserve"> stajı ve </w:t>
      </w:r>
      <w:r w:rsidRPr="00C43F97">
        <w:rPr>
          <w:rStyle w:val="Vurgu"/>
          <w:b/>
          <w:bCs/>
          <w:color w:val="333333"/>
        </w:rPr>
        <w:t>Mühendislik Uygulamaları</w:t>
      </w:r>
      <w:r w:rsidRPr="00C43F97">
        <w:rPr>
          <w:color w:val="333333"/>
        </w:rPr>
        <w:t xml:space="preserve"> stajı şeklindeki sıralama ile yapılır. Bir stajını tamamen bitirmeyen öğrenci diğer stajına başlayamaz. Mühendislik Uygulamaları stajına başlayabilmesi için ise bölümünde altı yarıyıl eğitim almış olması gereklidir. Bir staj (Genel Atölye stajı, İşletme-Organizasyon stajı ve Mühendislik Uygulamaları stajı) kendi içerisinde kısmi bölümlere ayrılmadan bir defada ve bir kurumda yapılmalıdır. </w:t>
      </w:r>
    </w:p>
    <w:p w:rsidR="00C43F97" w:rsidRDefault="00C43F97" w:rsidP="00C43F97">
      <w:pPr>
        <w:spacing w:after="0" w:line="360" w:lineRule="auto"/>
        <w:jc w:val="both"/>
        <w:rPr>
          <w:rStyle w:val="Vurgu"/>
          <w:b/>
          <w:bCs/>
          <w:i w:val="0"/>
          <w:color w:val="333333"/>
        </w:rPr>
      </w:pPr>
    </w:p>
    <w:p w:rsidR="00C43F97" w:rsidRPr="00C43F97" w:rsidRDefault="00C43F97" w:rsidP="00C43F97">
      <w:pPr>
        <w:spacing w:after="0" w:line="360" w:lineRule="auto"/>
        <w:jc w:val="both"/>
        <w:rPr>
          <w:color w:val="333333"/>
        </w:rPr>
      </w:pPr>
      <w:r>
        <w:rPr>
          <w:rStyle w:val="Vurgu"/>
          <w:b/>
          <w:bCs/>
          <w:i w:val="0"/>
          <w:color w:val="333333"/>
        </w:rPr>
        <w:t xml:space="preserve">1. </w:t>
      </w:r>
      <w:r w:rsidRPr="00C43F97">
        <w:rPr>
          <w:rStyle w:val="Vurgu"/>
          <w:b/>
          <w:bCs/>
          <w:i w:val="0"/>
          <w:color w:val="333333"/>
        </w:rPr>
        <w:t>Genel Atölye Stajı</w:t>
      </w:r>
      <w:r w:rsidRPr="00C43F97">
        <w:rPr>
          <w:color w:val="333333"/>
        </w:rPr>
        <w:t xml:space="preserve">: Öğrenciye </w:t>
      </w:r>
      <w:proofErr w:type="spellStart"/>
      <w:r w:rsidRPr="00C43F97">
        <w:rPr>
          <w:color w:val="333333"/>
        </w:rPr>
        <w:t>makina</w:t>
      </w:r>
      <w:proofErr w:type="spellEnd"/>
      <w:r w:rsidRPr="00C43F97">
        <w:rPr>
          <w:color w:val="333333"/>
        </w:rPr>
        <w:t xml:space="preserve"> yapımında kullanılan imal usulleri ve malzeme seçimi konusunda pratik bilgilendirme kazandırmak amacı taşıyan 20 (yirmi) iş gününü kapsayan bu staj Talaşlı Şekil Verme [Tesviyecilik, ölçü aletlerinin kullanımı, boyut ve toleranslar, tornalama, frezeleme, planyalama, delme, taşlama, bilgisayar destekli tasarım-imalât (CAD/CAM) ve sayısal kontrollü tezgahların (CNC) programlanması ve kullanılması], Plastik şekil verme (kesme, bükme, sıvama, derin çekme gibi saç şekillendirme işlemleri, </w:t>
      </w:r>
      <w:proofErr w:type="spellStart"/>
      <w:r w:rsidRPr="00C43F97">
        <w:rPr>
          <w:color w:val="333333"/>
        </w:rPr>
        <w:t>ekstrüzyon</w:t>
      </w:r>
      <w:proofErr w:type="spellEnd"/>
      <w:r w:rsidRPr="00C43F97">
        <w:rPr>
          <w:color w:val="333333"/>
        </w:rPr>
        <w:t xml:space="preserve">, haddeleme, dövme gibi kütle biçimlendirme işlemleri ve ısıl işlemler), kaynak (gaz ergitme kaynağı, elektrik ark kaynağı, </w:t>
      </w:r>
      <w:proofErr w:type="spellStart"/>
      <w:r w:rsidRPr="00C43F97">
        <w:rPr>
          <w:color w:val="333333"/>
        </w:rPr>
        <w:t>gazaltı</w:t>
      </w:r>
      <w:proofErr w:type="spellEnd"/>
      <w:r w:rsidRPr="00C43F97">
        <w:rPr>
          <w:color w:val="333333"/>
        </w:rPr>
        <w:t xml:space="preserve"> (MIG, MAG, TIG) ve </w:t>
      </w:r>
      <w:proofErr w:type="spellStart"/>
      <w:r w:rsidRPr="00C43F97">
        <w:rPr>
          <w:color w:val="333333"/>
        </w:rPr>
        <w:t>tozaltı</w:t>
      </w:r>
      <w:proofErr w:type="spellEnd"/>
      <w:r w:rsidRPr="00C43F97">
        <w:rPr>
          <w:color w:val="333333"/>
        </w:rPr>
        <w:t xml:space="preserve"> kaynağı, elektrot ve kaynak teli seçimi, farklı malzemelerin kaynağı, kaynak </w:t>
      </w:r>
      <w:proofErr w:type="spellStart"/>
      <w:r w:rsidRPr="00C43F97">
        <w:rPr>
          <w:color w:val="333333"/>
        </w:rPr>
        <w:t>makinaları</w:t>
      </w:r>
      <w:proofErr w:type="spellEnd"/>
      <w:r w:rsidRPr="00C43F97">
        <w:rPr>
          <w:color w:val="333333"/>
        </w:rPr>
        <w:t xml:space="preserve">, kaynak dikişlerinin muayenesi gibi işlemler) ve döküm (döküm yöntemleri, model ve maça hazırlama, kalıplama, ergitme, harmanlama) gibi işlemlerden oluşabilir. </w:t>
      </w:r>
    </w:p>
    <w:p w:rsidR="00C43F97" w:rsidRDefault="00C43F97" w:rsidP="00C43F97">
      <w:pPr>
        <w:spacing w:after="0" w:line="360" w:lineRule="auto"/>
        <w:jc w:val="both"/>
        <w:rPr>
          <w:rStyle w:val="Vurgu"/>
          <w:b/>
          <w:i w:val="0"/>
          <w:color w:val="333333"/>
        </w:rPr>
      </w:pPr>
    </w:p>
    <w:p w:rsidR="00C43F97" w:rsidRPr="00C43F97" w:rsidRDefault="00C43F97" w:rsidP="00C43F97">
      <w:pPr>
        <w:spacing w:after="0" w:line="360" w:lineRule="auto"/>
        <w:jc w:val="both"/>
        <w:rPr>
          <w:color w:val="333333"/>
        </w:rPr>
      </w:pPr>
      <w:r w:rsidRPr="00C43F97">
        <w:rPr>
          <w:rStyle w:val="Vurgu"/>
          <w:b/>
          <w:i w:val="0"/>
          <w:color w:val="333333"/>
        </w:rPr>
        <w:t>2.</w:t>
      </w:r>
      <w:r>
        <w:rPr>
          <w:rStyle w:val="Vurgu"/>
          <w:i w:val="0"/>
          <w:color w:val="333333"/>
        </w:rPr>
        <w:t xml:space="preserve"> </w:t>
      </w:r>
      <w:r w:rsidRPr="00C43F97">
        <w:rPr>
          <w:rStyle w:val="Vurgu"/>
          <w:i w:val="0"/>
          <w:color w:val="333333"/>
        </w:rPr>
        <w:t>İ</w:t>
      </w:r>
      <w:r w:rsidRPr="00C43F97">
        <w:rPr>
          <w:rStyle w:val="Vurgu"/>
          <w:b/>
          <w:bCs/>
          <w:i w:val="0"/>
          <w:color w:val="333333"/>
        </w:rPr>
        <w:t>şletme-Organizasyon Stajı</w:t>
      </w:r>
      <w:r w:rsidRPr="00C43F97">
        <w:rPr>
          <w:rStyle w:val="Vurgu"/>
          <w:i w:val="0"/>
          <w:color w:val="333333"/>
        </w:rPr>
        <w:t>:</w:t>
      </w:r>
      <w:r w:rsidRPr="00C43F97">
        <w:rPr>
          <w:color w:val="333333"/>
        </w:rPr>
        <w:t xml:space="preserve"> Öğrencinin fabrikayı tanıması, işletmenin üretimi ile ilgili montaj, bakım ve organizasyonu ile ilgili konularda pratik bilgi kazandırmak amacı taşıyan 20 (yirmi) iş gününü kapsayacak şekilde aşağıdaki bölümlerden oluşabilir. </w:t>
      </w:r>
    </w:p>
    <w:p w:rsidR="00C43F97" w:rsidRPr="00C43F97" w:rsidRDefault="00C43F97" w:rsidP="00C43F97">
      <w:pPr>
        <w:spacing w:after="0" w:line="360" w:lineRule="auto"/>
        <w:jc w:val="both"/>
        <w:rPr>
          <w:color w:val="333333"/>
        </w:rPr>
      </w:pPr>
      <w:r>
        <w:rPr>
          <w:b/>
          <w:color w:val="333333"/>
        </w:rPr>
        <w:t>-</w:t>
      </w:r>
      <w:r w:rsidRPr="00C43F97">
        <w:rPr>
          <w:b/>
          <w:color w:val="333333"/>
        </w:rPr>
        <w:t>İşletme:</w:t>
      </w:r>
      <w:r w:rsidRPr="00C43F97">
        <w:rPr>
          <w:color w:val="333333"/>
        </w:rPr>
        <w:t xml:space="preserve"> İş temini, üretim bantları, montaj, bakım, hammadde-ürün depolama, kalite kontrol ve pazarlama gibi konuları içerir ve 10 (on) iş günüdür. </w:t>
      </w:r>
    </w:p>
    <w:p w:rsidR="00C43F97" w:rsidRPr="00C43F97" w:rsidRDefault="00C43F97" w:rsidP="00C43F97">
      <w:pPr>
        <w:spacing w:after="0" w:line="360" w:lineRule="auto"/>
        <w:jc w:val="both"/>
        <w:rPr>
          <w:color w:val="333333"/>
        </w:rPr>
      </w:pPr>
      <w:r w:rsidRPr="00C43F97">
        <w:rPr>
          <w:b/>
          <w:i/>
          <w:color w:val="333333"/>
        </w:rPr>
        <w:t>-</w:t>
      </w:r>
      <w:r w:rsidRPr="00C43F97">
        <w:rPr>
          <w:rStyle w:val="Vurgu"/>
          <w:b/>
          <w:i w:val="0"/>
          <w:color w:val="333333"/>
        </w:rPr>
        <w:t>Organizasyon</w:t>
      </w:r>
      <w:r w:rsidRPr="00C43F97">
        <w:rPr>
          <w:b/>
          <w:i/>
          <w:color w:val="333333"/>
        </w:rPr>
        <w:t>:</w:t>
      </w:r>
      <w:r w:rsidRPr="00C43F97">
        <w:rPr>
          <w:color w:val="333333"/>
        </w:rPr>
        <w:t xml:space="preserve"> İş hazırlama, yönetim ve organizasyon, büro işleri, evrak hazırlama, evrak akışı, dosyalama, arşiv gibi konuları içerir ve 10 (on) iş günüdür.</w:t>
      </w:r>
    </w:p>
    <w:p w:rsidR="00C43F97" w:rsidRDefault="00C43F97" w:rsidP="00C43F97">
      <w:pPr>
        <w:spacing w:after="0" w:line="360" w:lineRule="auto"/>
        <w:jc w:val="both"/>
        <w:rPr>
          <w:b/>
          <w:color w:val="333333"/>
        </w:rPr>
      </w:pPr>
    </w:p>
    <w:p w:rsidR="00C43F97" w:rsidRPr="00C43F97" w:rsidRDefault="00C43F97" w:rsidP="00C43F97">
      <w:pPr>
        <w:spacing w:after="0" w:line="360" w:lineRule="auto"/>
        <w:jc w:val="both"/>
        <w:rPr>
          <w:color w:val="333333"/>
        </w:rPr>
      </w:pPr>
      <w:r w:rsidRPr="00C43F97">
        <w:rPr>
          <w:b/>
          <w:color w:val="333333"/>
        </w:rPr>
        <w:t>3. </w:t>
      </w:r>
      <w:r w:rsidRPr="00C43F97">
        <w:rPr>
          <w:rStyle w:val="Vurgu"/>
          <w:b/>
          <w:bCs/>
          <w:i w:val="0"/>
          <w:color w:val="333333"/>
        </w:rPr>
        <w:t>Mühendislik Uygulamaları Stajı</w:t>
      </w:r>
      <w:r w:rsidRPr="00C43F97">
        <w:rPr>
          <w:i/>
          <w:color w:val="333333"/>
        </w:rPr>
        <w:t>:</w:t>
      </w:r>
      <w:r w:rsidRPr="00C43F97">
        <w:rPr>
          <w:color w:val="333333"/>
        </w:rPr>
        <w:t xml:space="preserve"> Amacı, öğrenciye </w:t>
      </w:r>
      <w:proofErr w:type="spellStart"/>
      <w:r w:rsidRPr="00C43F97">
        <w:rPr>
          <w:color w:val="333333"/>
        </w:rPr>
        <w:t>makina</w:t>
      </w:r>
      <w:proofErr w:type="spellEnd"/>
      <w:r w:rsidRPr="00C43F97">
        <w:rPr>
          <w:color w:val="333333"/>
        </w:rPr>
        <w:t xml:space="preserve"> mühendisliği bölümünde okutulan derslerin uygulamasını gerçekleştirmektir. Öğrenci bu stajını istediği veya ilgi duyduğu bir </w:t>
      </w:r>
      <w:proofErr w:type="spellStart"/>
      <w:r w:rsidRPr="00C43F97">
        <w:rPr>
          <w:color w:val="333333"/>
        </w:rPr>
        <w:t>makina</w:t>
      </w:r>
      <w:proofErr w:type="spellEnd"/>
      <w:r w:rsidRPr="00C43F97">
        <w:rPr>
          <w:color w:val="333333"/>
        </w:rPr>
        <w:t xml:space="preserve"> mühendisliği uğraş alanında 20 (yirmi) iş günü çalışarak gerçekleştirir. Bu staj aşağıda listesi verilen konularla ilgili herhangi bir kurumda yapılabilir. </w:t>
      </w:r>
    </w:p>
    <w:p w:rsidR="00C43F97" w:rsidRPr="00C43F97" w:rsidRDefault="00C43F97" w:rsidP="00C43F97">
      <w:pPr>
        <w:spacing w:after="0" w:line="360" w:lineRule="auto"/>
        <w:ind w:left="1260" w:hanging="1260"/>
        <w:jc w:val="both"/>
        <w:rPr>
          <w:rStyle w:val="Gl"/>
          <w:b w:val="0"/>
          <w:color w:val="333333"/>
        </w:rPr>
      </w:pPr>
      <w:r w:rsidRPr="00C43F97">
        <w:rPr>
          <w:rStyle w:val="Gl"/>
          <w:b w:val="0"/>
          <w:color w:val="333333"/>
        </w:rPr>
        <w:t>Üretim</w:t>
      </w:r>
      <w:r w:rsidRPr="00C43F97">
        <w:rPr>
          <w:rStyle w:val="Gl"/>
          <w:b w:val="0"/>
          <w:color w:val="333333"/>
        </w:rPr>
        <w:tab/>
        <w:t>Ürün geliştirme</w:t>
      </w:r>
      <w:r w:rsidRPr="00C43F97">
        <w:rPr>
          <w:rStyle w:val="Gl"/>
          <w:b w:val="0"/>
          <w:color w:val="333333"/>
        </w:rPr>
        <w:tab/>
      </w:r>
      <w:r w:rsidRPr="00C43F97">
        <w:rPr>
          <w:rStyle w:val="Gl"/>
          <w:b w:val="0"/>
          <w:color w:val="333333"/>
        </w:rPr>
        <w:tab/>
        <w:t>Araştırma-geliştirme</w:t>
      </w:r>
      <w:r w:rsidRPr="00C43F97">
        <w:rPr>
          <w:rStyle w:val="Gl"/>
          <w:b w:val="0"/>
          <w:color w:val="333333"/>
        </w:rPr>
        <w:tab/>
      </w:r>
      <w:r w:rsidRPr="00C43F97">
        <w:rPr>
          <w:rStyle w:val="Gl"/>
          <w:b w:val="0"/>
          <w:color w:val="333333"/>
        </w:rPr>
        <w:tab/>
        <w:t>Tasarım</w:t>
      </w:r>
      <w:r w:rsidRPr="00C43F97">
        <w:rPr>
          <w:rStyle w:val="Gl"/>
          <w:b w:val="0"/>
          <w:color w:val="333333"/>
        </w:rPr>
        <w:tab/>
      </w:r>
    </w:p>
    <w:p w:rsidR="00C43F97" w:rsidRPr="00C43F97" w:rsidRDefault="00C43F97" w:rsidP="00C43F97">
      <w:pPr>
        <w:spacing w:after="0" w:line="360" w:lineRule="auto"/>
        <w:ind w:left="1260" w:hanging="1260"/>
        <w:jc w:val="both"/>
        <w:rPr>
          <w:b/>
          <w:color w:val="333333"/>
        </w:rPr>
      </w:pPr>
      <w:r w:rsidRPr="00C43F97">
        <w:rPr>
          <w:rStyle w:val="Gl"/>
          <w:b w:val="0"/>
          <w:color w:val="333333"/>
        </w:rPr>
        <w:t>Planlama</w:t>
      </w:r>
      <w:r w:rsidRPr="00C43F97">
        <w:rPr>
          <w:rStyle w:val="Gl"/>
          <w:b w:val="0"/>
          <w:color w:val="333333"/>
        </w:rPr>
        <w:tab/>
        <w:t>Proje</w:t>
      </w:r>
      <w:r w:rsidRPr="00C43F97">
        <w:rPr>
          <w:rStyle w:val="Gl"/>
          <w:b w:val="0"/>
          <w:color w:val="333333"/>
        </w:rPr>
        <w:tab/>
      </w:r>
      <w:r w:rsidRPr="00C43F97">
        <w:rPr>
          <w:rStyle w:val="Gl"/>
          <w:b w:val="0"/>
          <w:color w:val="333333"/>
        </w:rPr>
        <w:tab/>
      </w:r>
      <w:r w:rsidRPr="00C43F97">
        <w:rPr>
          <w:rStyle w:val="Gl"/>
          <w:b w:val="0"/>
          <w:color w:val="333333"/>
        </w:rPr>
        <w:tab/>
        <w:t>Kalite kontrol</w:t>
      </w:r>
      <w:r w:rsidRPr="00C43F97">
        <w:rPr>
          <w:rStyle w:val="Gl"/>
          <w:b w:val="0"/>
          <w:color w:val="333333"/>
        </w:rPr>
        <w:tab/>
      </w:r>
      <w:r w:rsidRPr="00C43F97">
        <w:rPr>
          <w:rStyle w:val="Gl"/>
          <w:b w:val="0"/>
          <w:color w:val="333333"/>
        </w:rPr>
        <w:tab/>
      </w:r>
      <w:r w:rsidRPr="00C43F97">
        <w:rPr>
          <w:rStyle w:val="Gl"/>
          <w:b w:val="0"/>
          <w:color w:val="333333"/>
        </w:rPr>
        <w:tab/>
        <w:t>Bakım onarım</w:t>
      </w:r>
    </w:p>
    <w:p w:rsidR="00C80B0D" w:rsidRPr="00C43F97" w:rsidRDefault="00C80B0D"/>
    <w:sectPr w:rsidR="00C80B0D" w:rsidRPr="00C43F97" w:rsidSect="00C80B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43F97"/>
    <w:rsid w:val="00274D58"/>
    <w:rsid w:val="00312E33"/>
    <w:rsid w:val="00401A3E"/>
    <w:rsid w:val="004A5FA6"/>
    <w:rsid w:val="004D7A1C"/>
    <w:rsid w:val="0064577C"/>
    <w:rsid w:val="006E3D3B"/>
    <w:rsid w:val="00702487"/>
    <w:rsid w:val="00880E85"/>
    <w:rsid w:val="008C5DDA"/>
    <w:rsid w:val="008F0022"/>
    <w:rsid w:val="00966E8A"/>
    <w:rsid w:val="009D7197"/>
    <w:rsid w:val="00BE47AB"/>
    <w:rsid w:val="00BF12D7"/>
    <w:rsid w:val="00C35DC1"/>
    <w:rsid w:val="00C36E13"/>
    <w:rsid w:val="00C43F97"/>
    <w:rsid w:val="00C80B0D"/>
    <w:rsid w:val="00C811DC"/>
    <w:rsid w:val="00CD16AB"/>
    <w:rsid w:val="00D07EB4"/>
    <w:rsid w:val="00D23114"/>
    <w:rsid w:val="00F03A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F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43F97"/>
    <w:rPr>
      <w:b/>
      <w:bCs/>
    </w:rPr>
  </w:style>
  <w:style w:type="character" w:styleId="Vurgu">
    <w:name w:val="Emphasis"/>
    <w:basedOn w:val="VarsaylanParagrafYazTipi"/>
    <w:uiPriority w:val="20"/>
    <w:qFormat/>
    <w:rsid w:val="00C43F9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375</Words>
  <Characters>2138</Characters>
  <Application>Microsoft Office Word</Application>
  <DocSecurity>0</DocSecurity>
  <Lines>17</Lines>
  <Paragraphs>5</Paragraphs>
  <ScaleCrop>false</ScaleCrop>
  <Company>Hewlett-Packard Company</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2017-11-01T08:37:00Z</dcterms:created>
  <dcterms:modified xsi:type="dcterms:W3CDTF">2017-11-01T08:44:00Z</dcterms:modified>
</cp:coreProperties>
</file>