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FA" w:rsidRDefault="004953FA" w:rsidP="00221BB9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4953FA">
        <w:rPr>
          <w:b/>
          <w:bCs/>
          <w:sz w:val="28"/>
          <w:szCs w:val="28"/>
        </w:rPr>
        <w:t>ARAP DİLİ VE BELAĞATI –VI DERSİN</w:t>
      </w:r>
      <w:r w:rsidR="00221BB9">
        <w:rPr>
          <w:b/>
          <w:bCs/>
          <w:sz w:val="28"/>
          <w:szCs w:val="28"/>
        </w:rPr>
        <w:t>DEN ÖĞRENCİLERİN SORUMLU OLDUKLARI KONULAR,</w:t>
      </w:r>
      <w:r w:rsidRPr="004953FA">
        <w:rPr>
          <w:b/>
          <w:bCs/>
          <w:sz w:val="28"/>
          <w:szCs w:val="28"/>
        </w:rPr>
        <w:t xml:space="preserve"> TEMEL VE İLAVE KAYNAKLAR</w:t>
      </w:r>
    </w:p>
    <w:p w:rsidR="00C21E6B" w:rsidRPr="004953FA" w:rsidRDefault="00C21E6B" w:rsidP="00221BB9">
      <w:pPr>
        <w:spacing w:after="12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oKlavuzu"/>
        <w:bidiVisual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221BB9" w:rsidRPr="00221BB9" w:rsidTr="00C21E6B">
        <w:tc>
          <w:tcPr>
            <w:tcW w:w="5211" w:type="dxa"/>
          </w:tcPr>
          <w:p w:rsidR="00221BB9" w:rsidRPr="00221BB9" w:rsidRDefault="00221BB9" w:rsidP="00221BB9">
            <w:pPr>
              <w:bidi/>
              <w:spacing w:after="120"/>
              <w:jc w:val="center"/>
              <w:rPr>
                <w:rFonts w:cs="Traditional Naskh" w:hint="cs"/>
                <w:sz w:val="28"/>
                <w:szCs w:val="28"/>
                <w:rtl/>
                <w:lang w:bidi="ar-SY"/>
              </w:rPr>
            </w:pPr>
            <w:r>
              <w:rPr>
                <w:b/>
                <w:bCs/>
              </w:rPr>
              <w:t xml:space="preserve">OKUNACAK </w:t>
            </w:r>
            <w:r w:rsidRPr="00221BB9">
              <w:rPr>
                <w:b/>
                <w:bCs/>
              </w:rPr>
              <w:t>KİTAP BÖLÜMLERİ</w:t>
            </w:r>
          </w:p>
        </w:tc>
        <w:tc>
          <w:tcPr>
            <w:tcW w:w="4001" w:type="dxa"/>
          </w:tcPr>
          <w:p w:rsidR="00221BB9" w:rsidRPr="00221BB9" w:rsidRDefault="00221BB9" w:rsidP="00221BB9">
            <w:pPr>
              <w:bidi/>
              <w:spacing w:after="120"/>
              <w:rPr>
                <w:rFonts w:cs="Traditional Naskh" w:hint="cs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4953FA" w:rsidRPr="00221BB9" w:rsidTr="00C21E6B">
        <w:tc>
          <w:tcPr>
            <w:tcW w:w="5211" w:type="dxa"/>
          </w:tcPr>
          <w:p w:rsidR="004953FA" w:rsidRPr="00221BB9" w:rsidRDefault="004953FA" w:rsidP="00C21E6B">
            <w:pPr>
              <w:bidi/>
              <w:spacing w:after="120"/>
              <w:rPr>
                <w:rFonts w:cs="Traditional Naskh" w:hint="cs"/>
                <w:sz w:val="28"/>
                <w:szCs w:val="28"/>
                <w:rtl/>
                <w:lang w:bidi="ar-SY"/>
              </w:rPr>
            </w:pPr>
            <w:r w:rsidRPr="00221BB9">
              <w:rPr>
                <w:rFonts w:cs="Traditional Naskh" w:hint="cs"/>
                <w:sz w:val="28"/>
                <w:szCs w:val="28"/>
                <w:rtl/>
                <w:lang w:bidi="ar-SY"/>
              </w:rPr>
              <w:t xml:space="preserve">1- </w:t>
            </w:r>
            <w:r w:rsidR="00221BB9" w:rsidRPr="00221BB9">
              <w:rPr>
                <w:rFonts w:cs="Traditional Naskh" w:hint="cs"/>
                <w:sz w:val="28"/>
                <w:szCs w:val="28"/>
                <w:rtl/>
                <w:lang w:bidi="ar-SY"/>
              </w:rPr>
              <w:t>الأقوال في أولية</w:t>
            </w:r>
            <w:r w:rsidRPr="00221BB9">
              <w:rPr>
                <w:rFonts w:cs="Traditional Naskh" w:hint="cs"/>
                <w:sz w:val="28"/>
                <w:szCs w:val="28"/>
                <w:rtl/>
                <w:lang w:bidi="ar-SY"/>
              </w:rPr>
              <w:t xml:space="preserve"> الشعري العربي،</w:t>
            </w:r>
            <w:r w:rsidR="00C21E6B">
              <w:rPr>
                <w:rFonts w:cs="Traditional Naskh" w:hint="cs"/>
                <w:sz w:val="28"/>
                <w:szCs w:val="28"/>
                <w:rtl/>
                <w:lang w:bidi="ar-SY"/>
              </w:rPr>
              <w:t xml:space="preserve"> </w:t>
            </w:r>
            <w:r w:rsidRPr="00221BB9">
              <w:rPr>
                <w:rFonts w:cs="Traditional Naskh" w:hint="cs"/>
                <w:sz w:val="28"/>
                <w:szCs w:val="28"/>
                <w:rtl/>
                <w:lang w:bidi="ar-SY"/>
              </w:rPr>
              <w:t>2- نشأة الشعر،</w:t>
            </w:r>
            <w:r w:rsidR="00C21E6B">
              <w:rPr>
                <w:rFonts w:cs="Traditional Naskh" w:hint="cs"/>
                <w:sz w:val="28"/>
                <w:szCs w:val="28"/>
                <w:rtl/>
                <w:lang w:bidi="ar-SY"/>
              </w:rPr>
              <w:t xml:space="preserve"> </w:t>
            </w:r>
            <w:r w:rsidRPr="00221BB9">
              <w:rPr>
                <w:rFonts w:cs="Traditional Naskh" w:hint="cs"/>
                <w:sz w:val="28"/>
                <w:szCs w:val="28"/>
                <w:rtl/>
                <w:lang w:bidi="ar-SY"/>
              </w:rPr>
              <w:t>3- شياطين الشعر</w:t>
            </w:r>
            <w:r w:rsidR="00221BB9" w:rsidRPr="00221BB9">
              <w:rPr>
                <w:rFonts w:cs="Traditional Naskh" w:hint="cs"/>
                <w:sz w:val="28"/>
                <w:szCs w:val="28"/>
                <w:rtl/>
                <w:lang w:bidi="ar-SY"/>
              </w:rPr>
              <w:t>اء</w:t>
            </w:r>
            <w:r w:rsidRPr="00221BB9">
              <w:rPr>
                <w:rFonts w:cs="Traditional Naskh" w:hint="cs"/>
                <w:sz w:val="28"/>
                <w:szCs w:val="28"/>
                <w:rtl/>
                <w:lang w:bidi="ar-SY"/>
              </w:rPr>
              <w:t>،</w:t>
            </w:r>
            <w:r w:rsidR="00C21E6B">
              <w:rPr>
                <w:rFonts w:cs="Traditional Naskh" w:hint="cs"/>
                <w:sz w:val="28"/>
                <w:szCs w:val="28"/>
                <w:rtl/>
                <w:lang w:bidi="ar-SY"/>
              </w:rPr>
              <w:t xml:space="preserve"> </w:t>
            </w:r>
            <w:r w:rsidRPr="00221BB9">
              <w:rPr>
                <w:rFonts w:cs="Traditional Naskh" w:hint="cs"/>
                <w:sz w:val="28"/>
                <w:szCs w:val="28"/>
                <w:rtl/>
                <w:lang w:bidi="ar-SY"/>
              </w:rPr>
              <w:t>4- طبقات الشعراء،</w:t>
            </w:r>
            <w:r w:rsidR="00C21E6B">
              <w:rPr>
                <w:rFonts w:cs="Traditional Naskh" w:hint="cs"/>
                <w:sz w:val="28"/>
                <w:szCs w:val="28"/>
                <w:rtl/>
                <w:lang w:bidi="ar-SY"/>
              </w:rPr>
              <w:t xml:space="preserve"> </w:t>
            </w:r>
            <w:r w:rsidRPr="00221BB9">
              <w:rPr>
                <w:rFonts w:cs="Traditional Naskh" w:hint="cs"/>
                <w:sz w:val="28"/>
                <w:szCs w:val="28"/>
                <w:rtl/>
                <w:lang w:bidi="ar-SY"/>
              </w:rPr>
              <w:t>5- وضع الشعر في الجاهلية،</w:t>
            </w:r>
            <w:r w:rsidR="00C21E6B">
              <w:rPr>
                <w:rFonts w:cs="Traditional Naskh" w:hint="cs"/>
                <w:sz w:val="28"/>
                <w:szCs w:val="28"/>
                <w:rtl/>
                <w:lang w:bidi="ar-SY"/>
              </w:rPr>
              <w:t xml:space="preserve"> </w:t>
            </w:r>
            <w:r w:rsidRPr="00221BB9">
              <w:rPr>
                <w:rFonts w:cs="Traditional Naskh" w:hint="cs"/>
                <w:sz w:val="28"/>
                <w:szCs w:val="28"/>
                <w:rtl/>
                <w:lang w:bidi="ar-SY"/>
              </w:rPr>
              <w:t>5- السبع الطوال،</w:t>
            </w:r>
            <w:r w:rsidR="00C21E6B">
              <w:rPr>
                <w:rFonts w:cs="Traditional Naskh" w:hint="cs"/>
                <w:sz w:val="28"/>
                <w:szCs w:val="28"/>
                <w:rtl/>
                <w:lang w:bidi="ar-SY"/>
              </w:rPr>
              <w:t xml:space="preserve"> </w:t>
            </w:r>
            <w:r w:rsidRPr="00221BB9">
              <w:rPr>
                <w:rFonts w:cs="Traditional Naskh" w:hint="cs"/>
                <w:sz w:val="28"/>
                <w:szCs w:val="28"/>
                <w:rtl/>
                <w:lang w:bidi="ar-SY"/>
              </w:rPr>
              <w:t>6- البلاغة في القرآن،</w:t>
            </w:r>
            <w:r w:rsidR="00C21E6B">
              <w:rPr>
                <w:rFonts w:cs="Traditional Naskh" w:hint="cs"/>
                <w:sz w:val="28"/>
                <w:szCs w:val="28"/>
                <w:rtl/>
                <w:lang w:bidi="ar-SY"/>
              </w:rPr>
              <w:t xml:space="preserve"> </w:t>
            </w:r>
            <w:r w:rsidRPr="00221BB9">
              <w:rPr>
                <w:rFonts w:cs="Traditional Naskh" w:hint="cs"/>
                <w:sz w:val="28"/>
                <w:szCs w:val="28"/>
                <w:rtl/>
                <w:lang w:bidi="ar-SY"/>
              </w:rPr>
              <w:t>7- البلاغة النبوية</w:t>
            </w:r>
          </w:p>
        </w:tc>
        <w:tc>
          <w:tcPr>
            <w:tcW w:w="4001" w:type="dxa"/>
          </w:tcPr>
          <w:p w:rsidR="004953FA" w:rsidRPr="00221BB9" w:rsidRDefault="004953FA" w:rsidP="00221BB9">
            <w:pPr>
              <w:bidi/>
              <w:spacing w:after="120"/>
              <w:rPr>
                <w:rFonts w:cs="Traditional Naskh" w:hint="cs"/>
                <w:sz w:val="28"/>
                <w:szCs w:val="28"/>
                <w:rtl/>
                <w:lang w:bidi="ar-SY"/>
              </w:rPr>
            </w:pPr>
            <w:r w:rsidRPr="00221BB9">
              <w:rPr>
                <w:rFonts w:cs="Traditional Naskh" w:hint="cs"/>
                <w:b/>
                <w:bCs/>
                <w:sz w:val="28"/>
                <w:szCs w:val="28"/>
                <w:rtl/>
                <w:lang w:bidi="ar-SY"/>
              </w:rPr>
              <w:t>المص</w:t>
            </w:r>
            <w:r w:rsidR="00221BB9" w:rsidRPr="00221BB9">
              <w:rPr>
                <w:rFonts w:cs="Traditional Naskh" w:hint="cs"/>
                <w:b/>
                <w:bCs/>
                <w:sz w:val="28"/>
                <w:szCs w:val="28"/>
                <w:rtl/>
                <w:lang w:bidi="ar-SY"/>
              </w:rPr>
              <w:t>ا</w:t>
            </w:r>
            <w:r w:rsidRPr="00221BB9">
              <w:rPr>
                <w:rFonts w:cs="Traditional Naskh" w:hint="cs"/>
                <w:b/>
                <w:bCs/>
                <w:sz w:val="28"/>
                <w:szCs w:val="28"/>
                <w:rtl/>
                <w:lang w:bidi="ar-SY"/>
              </w:rPr>
              <w:t>در</w:t>
            </w:r>
            <w:r w:rsidRPr="00221BB9">
              <w:rPr>
                <w:rFonts w:cs="Traditional Naskh" w:hint="cs"/>
                <w:sz w:val="28"/>
                <w:szCs w:val="28"/>
                <w:rtl/>
                <w:lang w:bidi="ar-SY"/>
              </w:rPr>
              <w:t>:</w:t>
            </w:r>
          </w:p>
          <w:p w:rsidR="004953FA" w:rsidRPr="00221BB9" w:rsidRDefault="004953FA" w:rsidP="00221BB9">
            <w:pPr>
              <w:bidi/>
              <w:spacing w:after="120"/>
              <w:rPr>
                <w:rFonts w:cs="Traditional Naskh" w:hint="cs"/>
                <w:sz w:val="28"/>
                <w:szCs w:val="28"/>
                <w:rtl/>
                <w:lang w:bidi="ar-SY"/>
              </w:rPr>
            </w:pPr>
            <w:r w:rsidRPr="00221BB9">
              <w:rPr>
                <w:rFonts w:cs="Traditional Naskh" w:hint="cs"/>
                <w:sz w:val="28"/>
                <w:szCs w:val="28"/>
                <w:rtl/>
                <w:lang w:bidi="ar-SY"/>
              </w:rPr>
              <w:t>تارخ آداب العربي، مصطفى صادق الرافعي، بيروت 2015.</w:t>
            </w:r>
          </w:p>
        </w:tc>
      </w:tr>
      <w:tr w:rsidR="004953FA" w:rsidRPr="00221BB9" w:rsidTr="00C21E6B">
        <w:tc>
          <w:tcPr>
            <w:tcW w:w="5211" w:type="dxa"/>
          </w:tcPr>
          <w:p w:rsidR="004953FA" w:rsidRPr="00221BB9" w:rsidRDefault="004953FA" w:rsidP="00221BB9">
            <w:pPr>
              <w:bidi/>
              <w:spacing w:after="120"/>
              <w:rPr>
                <w:rFonts w:cs="Traditional Naskh" w:hint="cs"/>
                <w:sz w:val="28"/>
                <w:szCs w:val="28"/>
                <w:rtl/>
                <w:lang w:bidi="ar-SY"/>
              </w:rPr>
            </w:pPr>
            <w:r w:rsidRPr="00221BB9">
              <w:rPr>
                <w:rFonts w:cs="Traditional Naskh" w:hint="cs"/>
                <w:sz w:val="28"/>
                <w:szCs w:val="28"/>
                <w:rtl/>
                <w:lang w:bidi="ar-SY"/>
              </w:rPr>
              <w:t>8- القرآن والشعر</w:t>
            </w:r>
          </w:p>
        </w:tc>
        <w:tc>
          <w:tcPr>
            <w:tcW w:w="4001" w:type="dxa"/>
          </w:tcPr>
          <w:p w:rsidR="004953FA" w:rsidRPr="00221BB9" w:rsidRDefault="004953FA" w:rsidP="00C21E6B">
            <w:pPr>
              <w:bidi/>
              <w:spacing w:after="120"/>
              <w:rPr>
                <w:rFonts w:cs="Traditional Naskh" w:hint="cs"/>
                <w:sz w:val="28"/>
                <w:szCs w:val="28"/>
                <w:rtl/>
                <w:lang w:bidi="ar-SY"/>
              </w:rPr>
            </w:pPr>
            <w:r w:rsidRPr="00221BB9">
              <w:rPr>
                <w:rFonts w:cs="Traditional Naskh" w:hint="cs"/>
                <w:sz w:val="28"/>
                <w:szCs w:val="28"/>
                <w:rtl/>
                <w:lang w:bidi="ar-SY"/>
              </w:rPr>
              <w:t xml:space="preserve"> الشعر والإسلام، سامي </w:t>
            </w:r>
            <w:bookmarkStart w:id="0" w:name="_GoBack"/>
            <w:bookmarkEnd w:id="0"/>
            <w:r w:rsidRPr="00221BB9">
              <w:rPr>
                <w:rFonts w:cs="Traditional Naskh" w:hint="cs"/>
                <w:sz w:val="28"/>
                <w:szCs w:val="28"/>
                <w:rtl/>
                <w:lang w:bidi="ar-SY"/>
              </w:rPr>
              <w:t>مكي العاني، دار المعرفة 1978.</w:t>
            </w:r>
          </w:p>
        </w:tc>
      </w:tr>
    </w:tbl>
    <w:p w:rsidR="004953FA" w:rsidRDefault="004953FA" w:rsidP="00221BB9">
      <w:pPr>
        <w:bidi/>
        <w:spacing w:after="120" w:line="240" w:lineRule="auto"/>
        <w:rPr>
          <w:lang w:bidi="ar-SY"/>
        </w:rPr>
      </w:pPr>
    </w:p>
    <w:p w:rsidR="00221BB9" w:rsidRPr="00221BB9" w:rsidRDefault="00221BB9" w:rsidP="00221BB9">
      <w:pPr>
        <w:spacing w:after="120" w:line="240" w:lineRule="auto"/>
        <w:rPr>
          <w:b/>
          <w:bCs/>
          <w:lang w:bidi="ar-SY"/>
        </w:rPr>
      </w:pPr>
      <w:r w:rsidRPr="00221BB9">
        <w:rPr>
          <w:b/>
          <w:bCs/>
          <w:lang w:bidi="ar-SY"/>
        </w:rPr>
        <w:t>MAKALELER</w:t>
      </w:r>
      <w:r w:rsidR="00C21E6B">
        <w:rPr>
          <w:b/>
          <w:bCs/>
          <w:lang w:bidi="ar-SY"/>
        </w:rPr>
        <w:t xml:space="preserve"> ve MADDELER</w:t>
      </w:r>
    </w:p>
    <w:p w:rsidR="004953FA" w:rsidRDefault="00221BB9" w:rsidP="002867AD">
      <w:pPr>
        <w:spacing w:after="120" w:line="240" w:lineRule="auto"/>
        <w:ind w:left="284" w:hanging="284"/>
        <w:jc w:val="both"/>
      </w:pPr>
      <w:r>
        <w:t xml:space="preserve">1- </w:t>
      </w:r>
      <w:r w:rsidR="004953FA">
        <w:t>İslam</w:t>
      </w:r>
      <w:r>
        <w:t>’</w:t>
      </w:r>
      <w:r w:rsidR="004953FA">
        <w:t xml:space="preserve">da </w:t>
      </w:r>
      <w:r w:rsidR="004953FA">
        <w:rPr>
          <w:rFonts w:ascii="Calibri" w:hAnsi="Calibri" w:cs="Calibri"/>
        </w:rPr>
        <w:t>Ş</w:t>
      </w:r>
      <w:r w:rsidR="004953FA">
        <w:t xml:space="preserve">iir ve </w:t>
      </w:r>
      <w:r w:rsidR="004953FA">
        <w:rPr>
          <w:rFonts w:ascii="Calibri" w:hAnsi="Calibri" w:cs="Calibri"/>
        </w:rPr>
        <w:t>Ş</w:t>
      </w:r>
      <w:r w:rsidR="004953FA">
        <w:t>air Alg</w:t>
      </w:r>
      <w:r w:rsidR="004953FA">
        <w:rPr>
          <w:rFonts w:ascii="Calibri" w:hAnsi="Calibri" w:cs="Calibri"/>
        </w:rPr>
        <w:t>ı</w:t>
      </w:r>
      <w:r w:rsidR="004953FA">
        <w:t>s</w:t>
      </w:r>
      <w:r w:rsidR="004953FA">
        <w:rPr>
          <w:rFonts w:ascii="Calibri" w:hAnsi="Calibri" w:cs="Calibri"/>
        </w:rPr>
        <w:t>ı</w:t>
      </w:r>
      <w:r w:rsidR="004953FA">
        <w:t xml:space="preserve">na Dair Kimi Tespitler, </w:t>
      </w:r>
      <w:r w:rsidR="004953FA">
        <w:rPr>
          <w:rFonts w:ascii="Calibri" w:hAnsi="Calibri" w:cs="Calibri"/>
        </w:rPr>
        <w:t>İ</w:t>
      </w:r>
      <w:r w:rsidR="004953FA">
        <w:t>smail G</w:t>
      </w:r>
      <w:r w:rsidR="004953FA">
        <w:rPr>
          <w:rFonts w:ascii="Calibri" w:hAnsi="Calibri" w:cs="Calibri"/>
        </w:rPr>
        <w:t>ü</w:t>
      </w:r>
      <w:r w:rsidR="004953FA">
        <w:t>le</w:t>
      </w:r>
      <w:r w:rsidR="004953FA">
        <w:rPr>
          <w:rFonts w:ascii="Calibri" w:hAnsi="Calibri" w:cs="Calibri"/>
        </w:rPr>
        <w:t>ç</w:t>
      </w:r>
      <w:r w:rsidR="004953FA">
        <w:t xml:space="preserve">, </w:t>
      </w:r>
      <w:r w:rsidR="004953FA" w:rsidRPr="00221BB9">
        <w:rPr>
          <w:i/>
          <w:iCs/>
        </w:rPr>
        <w:t>Divan Edebiyat</w:t>
      </w:r>
      <w:r w:rsidR="004953FA" w:rsidRPr="00221BB9">
        <w:rPr>
          <w:rFonts w:ascii="Calibri" w:hAnsi="Calibri" w:cs="Calibri"/>
          <w:i/>
          <w:iCs/>
        </w:rPr>
        <w:t>ı</w:t>
      </w:r>
      <w:r w:rsidR="004953FA" w:rsidRPr="00221BB9">
        <w:rPr>
          <w:i/>
          <w:iCs/>
        </w:rPr>
        <w:t xml:space="preserve"> Ara</w:t>
      </w:r>
      <w:r w:rsidR="004953FA" w:rsidRPr="00221BB9">
        <w:rPr>
          <w:rFonts w:ascii="Calibri" w:hAnsi="Calibri" w:cs="Calibri"/>
          <w:i/>
          <w:iCs/>
        </w:rPr>
        <w:t>ş</w:t>
      </w:r>
      <w:r w:rsidR="004953FA" w:rsidRPr="00221BB9">
        <w:rPr>
          <w:i/>
          <w:iCs/>
        </w:rPr>
        <w:t>t</w:t>
      </w:r>
      <w:r w:rsidR="004953FA" w:rsidRPr="00221BB9">
        <w:rPr>
          <w:rFonts w:ascii="Calibri" w:hAnsi="Calibri" w:cs="Calibri"/>
          <w:i/>
          <w:iCs/>
        </w:rPr>
        <w:t>ı</w:t>
      </w:r>
      <w:r w:rsidR="004953FA" w:rsidRPr="00221BB9">
        <w:rPr>
          <w:i/>
          <w:iCs/>
        </w:rPr>
        <w:t>rmalar</w:t>
      </w:r>
      <w:r w:rsidR="004953FA" w:rsidRPr="00221BB9">
        <w:rPr>
          <w:rFonts w:ascii="Calibri" w:hAnsi="Calibri" w:cs="Calibri"/>
          <w:i/>
          <w:iCs/>
        </w:rPr>
        <w:t>ı</w:t>
      </w:r>
      <w:r w:rsidR="004953FA" w:rsidRPr="00221BB9">
        <w:rPr>
          <w:i/>
          <w:iCs/>
        </w:rPr>
        <w:t xml:space="preserve"> Dergisi</w:t>
      </w:r>
      <w:r w:rsidR="004953FA">
        <w:t>, 2014, say</w:t>
      </w:r>
      <w:r w:rsidR="004953FA">
        <w:rPr>
          <w:rFonts w:ascii="Calibri" w:hAnsi="Calibri" w:cs="Calibri"/>
        </w:rPr>
        <w:t>ı</w:t>
      </w:r>
      <w:r w:rsidR="004953FA">
        <w:t>: 13, s. 1-22.</w:t>
      </w:r>
    </w:p>
    <w:p w:rsidR="002867AD" w:rsidRDefault="002867AD" w:rsidP="002867AD">
      <w:pPr>
        <w:spacing w:after="120" w:line="240" w:lineRule="auto"/>
        <w:ind w:left="284" w:hanging="284"/>
        <w:jc w:val="both"/>
      </w:pPr>
      <w:r>
        <w:t>2</w:t>
      </w:r>
      <w:r w:rsidR="00221BB9">
        <w:t xml:space="preserve">- </w:t>
      </w:r>
      <w:r>
        <w:t xml:space="preserve">Arap Edebiyatında Şiir Kavramı Problemi: Mukayeseli ve Analitik Bir Bakış, Mehmet Yalar, </w:t>
      </w:r>
      <w:r w:rsidRPr="002867AD">
        <w:rPr>
          <w:i/>
          <w:iCs/>
        </w:rPr>
        <w:t>Nüsha: Şarkiyat Araştırmaları Dergisi</w:t>
      </w:r>
      <w:r>
        <w:t>, 2003, cilt: III, sayı: 9, s. 163-174.</w:t>
      </w:r>
    </w:p>
    <w:p w:rsidR="004953FA" w:rsidRDefault="002867AD" w:rsidP="002867AD">
      <w:pPr>
        <w:spacing w:after="120" w:line="240" w:lineRule="auto"/>
        <w:ind w:left="284" w:hanging="284"/>
        <w:jc w:val="both"/>
      </w:pPr>
      <w:r>
        <w:t>3</w:t>
      </w:r>
      <w:r w:rsidR="00221BB9">
        <w:t xml:space="preserve">- </w:t>
      </w:r>
      <w:r w:rsidR="004953FA">
        <w:t xml:space="preserve">Cahiliye Şiirinin Tarihsel Gerçekliği Problemi, </w:t>
      </w:r>
      <w:r w:rsidR="00221BB9">
        <w:t xml:space="preserve">Mehmet Yalar, </w:t>
      </w:r>
      <w:r w:rsidR="004953FA" w:rsidRPr="002867AD">
        <w:rPr>
          <w:i/>
          <w:iCs/>
        </w:rPr>
        <w:t>Uludağ Üniversitesi İlahiyat Fakültesi Dergisi</w:t>
      </w:r>
      <w:r w:rsidR="004953FA">
        <w:t>, 2008, cilt: XVII, sayı: 2, s. 95-120.</w:t>
      </w:r>
    </w:p>
    <w:p w:rsidR="002867AD" w:rsidRDefault="002867AD" w:rsidP="002867AD">
      <w:pPr>
        <w:spacing w:after="120" w:line="240" w:lineRule="auto"/>
        <w:ind w:left="284" w:hanging="284"/>
        <w:jc w:val="both"/>
      </w:pPr>
      <w:r>
        <w:t xml:space="preserve">4- </w:t>
      </w:r>
      <w:r>
        <w:t xml:space="preserve">İslami Arap Şiiri ve Hz. Peygamber, Mehmet Yalar, </w:t>
      </w:r>
      <w:r w:rsidRPr="002867AD">
        <w:rPr>
          <w:i/>
          <w:iCs/>
        </w:rPr>
        <w:t>Uludağ Üniversitesi İlahiyat Fakültesi Dergisi</w:t>
      </w:r>
      <w:r>
        <w:t>, 2009, cilt: XVIII, sayı: 1, s. 61-88.</w:t>
      </w:r>
    </w:p>
    <w:p w:rsidR="002867AD" w:rsidRDefault="002867AD" w:rsidP="002867AD">
      <w:pPr>
        <w:spacing w:after="120" w:line="240" w:lineRule="auto"/>
        <w:ind w:left="284" w:hanging="284"/>
        <w:jc w:val="both"/>
      </w:pPr>
      <w:r>
        <w:t>5</w:t>
      </w:r>
      <w:r w:rsidR="00221BB9">
        <w:t xml:space="preserve">- </w:t>
      </w:r>
      <w:r>
        <w:t xml:space="preserve">Hz. Peygamber'in Şiire Yaklaşımı, </w:t>
      </w:r>
      <w:r>
        <w:t xml:space="preserve">Mehmet Yılmaz, </w:t>
      </w:r>
      <w:r w:rsidRPr="002867AD">
        <w:rPr>
          <w:i/>
          <w:iCs/>
        </w:rPr>
        <w:t>İnönü Üniversitesi İlahiyat Fakültesi Dergisi</w:t>
      </w:r>
      <w:r>
        <w:t>, 2013, cilt: IV, sayı: 2, s. 177-206.</w:t>
      </w:r>
    </w:p>
    <w:p w:rsidR="00221BB9" w:rsidRDefault="002867AD" w:rsidP="002867AD">
      <w:pPr>
        <w:spacing w:after="120" w:line="240" w:lineRule="auto"/>
        <w:ind w:left="284" w:hanging="284"/>
        <w:jc w:val="both"/>
      </w:pPr>
      <w:r>
        <w:t xml:space="preserve">6- </w:t>
      </w:r>
      <w:r w:rsidR="00221BB9">
        <w:t xml:space="preserve">Hz. Peygamber'in Şiire Karşı Tutumu, İsmail Güleç, </w:t>
      </w:r>
      <w:r w:rsidR="00221BB9" w:rsidRPr="00221BB9">
        <w:rPr>
          <w:i/>
          <w:iCs/>
        </w:rPr>
        <w:t>Divan Edebiyatı Araştırmaları Dergisi</w:t>
      </w:r>
      <w:r w:rsidR="00221BB9">
        <w:t>, 2017, sayı: 19, s. 123-146</w:t>
      </w:r>
      <w:r>
        <w:t>.</w:t>
      </w:r>
    </w:p>
    <w:p w:rsidR="00221BB9" w:rsidRDefault="00221BB9" w:rsidP="002867AD">
      <w:pPr>
        <w:spacing w:after="120" w:line="240" w:lineRule="auto"/>
        <w:ind w:left="284" w:hanging="284"/>
        <w:jc w:val="both"/>
      </w:pPr>
      <w:r>
        <w:t>7</w:t>
      </w:r>
      <w:r w:rsidRPr="00221BB9">
        <w:t xml:space="preserve">- Hz. Peygamber’in Edebî Yönü, M. Vecih Uzunoğlu, </w:t>
      </w:r>
      <w:r w:rsidRPr="002867AD">
        <w:rPr>
          <w:i/>
          <w:iCs/>
        </w:rPr>
        <w:t>Dokuz Eylül Üniversitesi İlahiyat Fakültesi Dergisi</w:t>
      </w:r>
      <w:r w:rsidRPr="00221BB9">
        <w:t>, 2010, sayı: 32, s. 41-76</w:t>
      </w:r>
      <w:r>
        <w:t>.</w:t>
      </w:r>
    </w:p>
    <w:p w:rsidR="00C21E6B" w:rsidRDefault="00C21E6B" w:rsidP="002867AD">
      <w:pPr>
        <w:spacing w:after="120" w:line="240" w:lineRule="auto"/>
        <w:ind w:left="284" w:hanging="284"/>
        <w:jc w:val="both"/>
      </w:pPr>
      <w:r>
        <w:t>8- Şiir (</w:t>
      </w:r>
      <w:proofErr w:type="spellStart"/>
      <w:r>
        <w:t>Emevi</w:t>
      </w:r>
      <w:proofErr w:type="spellEnd"/>
      <w:r>
        <w:t xml:space="preserve"> Deri’ne kadar), İsmail Durmuş, İA, XXXIX, s. 144-148.</w:t>
      </w:r>
    </w:p>
    <w:p w:rsidR="00C21E6B" w:rsidRDefault="00C21E6B" w:rsidP="002867AD">
      <w:pPr>
        <w:spacing w:after="120" w:line="240" w:lineRule="auto"/>
        <w:ind w:left="284" w:hanging="284"/>
        <w:jc w:val="both"/>
      </w:pPr>
      <w:r>
        <w:t xml:space="preserve">9- </w:t>
      </w:r>
      <w:proofErr w:type="spellStart"/>
      <w:r w:rsidRPr="00C21E6B">
        <w:t>Muallakât</w:t>
      </w:r>
      <w:proofErr w:type="spellEnd"/>
      <w:r>
        <w:t xml:space="preserve">, Süleyman </w:t>
      </w:r>
      <w:proofErr w:type="spellStart"/>
      <w:r>
        <w:t>Tülücü</w:t>
      </w:r>
      <w:proofErr w:type="spellEnd"/>
      <w:r>
        <w:t>, İA, XXX, s. 310-312.</w:t>
      </w:r>
    </w:p>
    <w:p w:rsidR="00221BB9" w:rsidRPr="00221BB9" w:rsidRDefault="00221BB9" w:rsidP="00221BB9">
      <w:pPr>
        <w:spacing w:after="120" w:line="240" w:lineRule="auto"/>
        <w:rPr>
          <w:b/>
          <w:bCs/>
        </w:rPr>
      </w:pPr>
      <w:r w:rsidRPr="00221BB9">
        <w:rPr>
          <w:b/>
          <w:bCs/>
        </w:rPr>
        <w:t>İLAVE KAYNAKLAR</w:t>
      </w:r>
    </w:p>
    <w:p w:rsidR="00221BB9" w:rsidRDefault="00221BB9" w:rsidP="00221BB9">
      <w:pPr>
        <w:spacing w:after="120" w:line="240" w:lineRule="auto"/>
      </w:pPr>
      <w:r>
        <w:t xml:space="preserve">1- </w:t>
      </w:r>
      <w:r w:rsidRPr="00221BB9">
        <w:rPr>
          <w:i/>
          <w:iCs/>
        </w:rPr>
        <w:t>Eski Arap Şiiri</w:t>
      </w:r>
      <w:r>
        <w:t xml:space="preserve">, </w:t>
      </w:r>
      <w:proofErr w:type="spellStart"/>
      <w:r>
        <w:t>Nihad</w:t>
      </w:r>
      <w:proofErr w:type="spellEnd"/>
      <w:r>
        <w:t xml:space="preserve"> M. Çetin, Kapı Yay. 2011.</w:t>
      </w:r>
    </w:p>
    <w:p w:rsidR="00221BB9" w:rsidRDefault="00221BB9" w:rsidP="00221BB9">
      <w:pPr>
        <w:spacing w:after="120" w:line="240" w:lineRule="auto"/>
      </w:pPr>
      <w:r>
        <w:t xml:space="preserve">2- </w:t>
      </w:r>
      <w:r w:rsidRPr="00221BB9">
        <w:rPr>
          <w:i/>
          <w:iCs/>
        </w:rPr>
        <w:t>Yedi Askı</w:t>
      </w:r>
      <w:r>
        <w:t xml:space="preserve"> (Arap Edebiyatının Harikaları), Ankara Okulu, 2004.</w:t>
      </w:r>
    </w:p>
    <w:p w:rsidR="00221BB9" w:rsidRDefault="00221BB9" w:rsidP="00221BB9">
      <w:pPr>
        <w:spacing w:after="120" w:line="240" w:lineRule="auto"/>
        <w:jc w:val="right"/>
      </w:pPr>
      <w:r>
        <w:t>DOÇ. DR. MURAT SULA</w:t>
      </w:r>
    </w:p>
    <w:sectPr w:rsidR="00221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aditional Naskh">
    <w:panose1 w:val="02010000000000000000"/>
    <w:charset w:val="B2"/>
    <w:family w:val="auto"/>
    <w:pitch w:val="variable"/>
    <w:sig w:usb0="8000202F" w:usb1="80002008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FA"/>
    <w:rsid w:val="00221BB9"/>
    <w:rsid w:val="002867AD"/>
    <w:rsid w:val="004953FA"/>
    <w:rsid w:val="009B6D18"/>
    <w:rsid w:val="00C21E6B"/>
    <w:rsid w:val="00E3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4953FA"/>
  </w:style>
  <w:style w:type="table" w:styleId="TabloKlavuzu">
    <w:name w:val="Table Grid"/>
    <w:basedOn w:val="NormalTablo"/>
    <w:uiPriority w:val="59"/>
    <w:rsid w:val="0049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4953FA"/>
  </w:style>
  <w:style w:type="table" w:styleId="TabloKlavuzu">
    <w:name w:val="Table Grid"/>
    <w:basedOn w:val="NormalTablo"/>
    <w:uiPriority w:val="59"/>
    <w:rsid w:val="0049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SOULAA</dc:creator>
  <cp:lastModifiedBy>SOULAA</cp:lastModifiedBy>
  <cp:revision>1</cp:revision>
  <dcterms:created xsi:type="dcterms:W3CDTF">2018-02-11T11:12:00Z</dcterms:created>
  <dcterms:modified xsi:type="dcterms:W3CDTF">2018-02-11T12:04:00Z</dcterms:modified>
</cp:coreProperties>
</file>